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FBA12" w14:textId="77777777" w:rsidR="00C1485E" w:rsidRPr="00F735B2" w:rsidRDefault="00556D2E">
      <w:pPr>
        <w:jc w:val="both"/>
        <w:rPr>
          <w:sz w:val="16"/>
        </w:rPr>
      </w:pPr>
      <w:r w:rsidRPr="00F735B2">
        <w:rPr>
          <w:noProof/>
          <w:lang w:eastAsia="fr-BE"/>
        </w:rPr>
        <w:drawing>
          <wp:anchor distT="0" distB="0" distL="114300" distR="114300" simplePos="0" relativeHeight="251657216" behindDoc="0" locked="0" layoutInCell="1" allowOverlap="1" wp14:anchorId="4170AC1B" wp14:editId="1A8771AF">
            <wp:simplePos x="0" y="0"/>
            <wp:positionH relativeFrom="column">
              <wp:posOffset>5213350</wp:posOffset>
            </wp:positionH>
            <wp:positionV relativeFrom="paragraph">
              <wp:posOffset>-1181735</wp:posOffset>
            </wp:positionV>
            <wp:extent cx="1249680" cy="1130300"/>
            <wp:effectExtent l="0" t="0" r="0" b="0"/>
            <wp:wrapThrough wrapText="bothSides">
              <wp:wrapPolygon edited="0">
                <wp:start x="6915" y="0"/>
                <wp:lineTo x="3622" y="1456"/>
                <wp:lineTo x="2305" y="3276"/>
                <wp:lineTo x="2305" y="7281"/>
                <wp:lineTo x="3293" y="12378"/>
                <wp:lineTo x="6585" y="18202"/>
                <wp:lineTo x="9220" y="20387"/>
                <wp:lineTo x="9549" y="21115"/>
                <wp:lineTo x="11524" y="21115"/>
                <wp:lineTo x="11854" y="20387"/>
                <wp:lineTo x="14817" y="18202"/>
                <wp:lineTo x="18110" y="12378"/>
                <wp:lineTo x="19098" y="6553"/>
                <wp:lineTo x="19427" y="4004"/>
                <wp:lineTo x="17122" y="1092"/>
                <wp:lineTo x="14488" y="0"/>
                <wp:lineTo x="6915" y="0"/>
              </wp:wrapPolygon>
            </wp:wrapThrough>
            <wp:docPr id="2" name="Image 0" descr="logo_s_arri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s_arrie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680" cy="1130300"/>
                    </a:xfrm>
                    <a:prstGeom prst="rect">
                      <a:avLst/>
                    </a:prstGeom>
                    <a:noFill/>
                  </pic:spPr>
                </pic:pic>
              </a:graphicData>
            </a:graphic>
            <wp14:sizeRelH relativeFrom="page">
              <wp14:pctWidth>0</wp14:pctWidth>
            </wp14:sizeRelH>
            <wp14:sizeRelV relativeFrom="page">
              <wp14:pctHeight>0</wp14:pctHeight>
            </wp14:sizeRelV>
          </wp:anchor>
        </w:drawing>
      </w:r>
    </w:p>
    <w:p w14:paraId="13F214F1" w14:textId="77777777" w:rsidR="00C1485E" w:rsidRPr="00F735B2" w:rsidRDefault="00C1485E">
      <w:pPr>
        <w:jc w:val="both"/>
      </w:pPr>
    </w:p>
    <w:p w14:paraId="491A1134" w14:textId="77777777" w:rsidR="00413E55" w:rsidRPr="00F735B2" w:rsidRDefault="00413E55" w:rsidP="00413E55">
      <w:pPr>
        <w:pStyle w:val="En-tte"/>
        <w:tabs>
          <w:tab w:val="clear" w:pos="4536"/>
          <w:tab w:val="clear" w:pos="9072"/>
        </w:tabs>
        <w:jc w:val="center"/>
        <w:outlineLvl w:val="0"/>
        <w:rPr>
          <w:b/>
          <w:i/>
          <w:sz w:val="24"/>
          <w:szCs w:val="24"/>
          <w:u w:val="single"/>
        </w:rPr>
      </w:pPr>
      <w:r w:rsidRPr="00F735B2">
        <w:rPr>
          <w:b/>
          <w:sz w:val="24"/>
          <w:szCs w:val="24"/>
          <w:u w:val="single"/>
        </w:rPr>
        <w:t xml:space="preserve">Conseil de Police / </w:t>
      </w:r>
      <w:proofErr w:type="spellStart"/>
      <w:r w:rsidRPr="00F735B2">
        <w:rPr>
          <w:b/>
          <w:i/>
          <w:sz w:val="24"/>
          <w:szCs w:val="24"/>
          <w:u w:val="single"/>
        </w:rPr>
        <w:t>Politieraad</w:t>
      </w:r>
      <w:proofErr w:type="spellEnd"/>
      <w:r w:rsidRPr="00F735B2">
        <w:rPr>
          <w:b/>
          <w:i/>
          <w:sz w:val="24"/>
          <w:szCs w:val="24"/>
          <w:u w:val="single"/>
        </w:rPr>
        <w:t xml:space="preserve"> </w:t>
      </w:r>
    </w:p>
    <w:p w14:paraId="0812E5D0" w14:textId="77777777" w:rsidR="00413E55" w:rsidRPr="00F735B2" w:rsidRDefault="00413E55" w:rsidP="00413E55">
      <w:pPr>
        <w:pStyle w:val="En-tte"/>
        <w:tabs>
          <w:tab w:val="clear" w:pos="4536"/>
          <w:tab w:val="clear" w:pos="9072"/>
        </w:tabs>
        <w:jc w:val="center"/>
        <w:rPr>
          <w:i/>
          <w:sz w:val="18"/>
        </w:rPr>
      </w:pPr>
    </w:p>
    <w:p w14:paraId="580721F2" w14:textId="77777777" w:rsidR="00413E55" w:rsidRPr="00F735B2" w:rsidRDefault="00F54E37" w:rsidP="00413E55">
      <w:pPr>
        <w:pStyle w:val="En-tte"/>
        <w:tabs>
          <w:tab w:val="clear" w:pos="4536"/>
          <w:tab w:val="clear" w:pos="9072"/>
        </w:tabs>
        <w:jc w:val="center"/>
        <w:outlineLvl w:val="0"/>
        <w:rPr>
          <w:b/>
          <w:sz w:val="24"/>
          <w:szCs w:val="24"/>
        </w:rPr>
      </w:pPr>
      <w:r w:rsidRPr="00F735B2">
        <w:rPr>
          <w:b/>
          <w:sz w:val="24"/>
          <w:szCs w:val="24"/>
        </w:rPr>
        <w:t>Séance du /</w:t>
      </w:r>
      <w:proofErr w:type="spellStart"/>
      <w:r w:rsidR="008630DB" w:rsidRPr="00F735B2">
        <w:rPr>
          <w:b/>
          <w:i/>
          <w:sz w:val="24"/>
          <w:szCs w:val="24"/>
        </w:rPr>
        <w:t>Vergadering</w:t>
      </w:r>
      <w:proofErr w:type="spellEnd"/>
      <w:r w:rsidR="00413E55" w:rsidRPr="00F735B2">
        <w:rPr>
          <w:b/>
          <w:sz w:val="24"/>
          <w:szCs w:val="24"/>
        </w:rPr>
        <w:t xml:space="preserve"> </w:t>
      </w:r>
      <w:r w:rsidR="00413E55" w:rsidRPr="00F735B2">
        <w:rPr>
          <w:b/>
          <w:i/>
          <w:sz w:val="24"/>
          <w:szCs w:val="24"/>
        </w:rPr>
        <w:t>van</w:t>
      </w:r>
      <w:r w:rsidR="00413E55" w:rsidRPr="00F735B2">
        <w:rPr>
          <w:b/>
          <w:sz w:val="24"/>
          <w:szCs w:val="24"/>
        </w:rPr>
        <w:t xml:space="preserve"> </w:t>
      </w:r>
      <w:r w:rsidR="00CF2486" w:rsidRPr="00F735B2">
        <w:rPr>
          <w:b/>
          <w:sz w:val="24"/>
          <w:szCs w:val="24"/>
        </w:rPr>
        <w:t>20</w:t>
      </w:r>
      <w:r w:rsidR="00413E55" w:rsidRPr="00F735B2">
        <w:rPr>
          <w:b/>
          <w:sz w:val="24"/>
          <w:szCs w:val="24"/>
        </w:rPr>
        <w:t>-</w:t>
      </w:r>
      <w:r w:rsidR="00CF2486" w:rsidRPr="00F735B2">
        <w:rPr>
          <w:b/>
          <w:sz w:val="24"/>
          <w:szCs w:val="24"/>
        </w:rPr>
        <w:t>11</w:t>
      </w:r>
      <w:r w:rsidR="00413E55" w:rsidRPr="00F735B2">
        <w:rPr>
          <w:b/>
          <w:sz w:val="24"/>
          <w:szCs w:val="24"/>
        </w:rPr>
        <w:t>-20</w:t>
      </w:r>
      <w:r w:rsidR="00A224AD" w:rsidRPr="00F735B2">
        <w:rPr>
          <w:b/>
          <w:sz w:val="24"/>
          <w:szCs w:val="24"/>
        </w:rPr>
        <w:t>20</w:t>
      </w:r>
    </w:p>
    <w:p w14:paraId="24AE2266" w14:textId="77777777" w:rsidR="00CF2486" w:rsidRPr="00F735B2" w:rsidRDefault="00CF2486" w:rsidP="00CF2486">
      <w:pPr>
        <w:pStyle w:val="En-tte"/>
        <w:tabs>
          <w:tab w:val="clear" w:pos="4536"/>
          <w:tab w:val="clear" w:pos="9072"/>
        </w:tabs>
        <w:jc w:val="right"/>
        <w:outlineLvl w:val="0"/>
        <w:rPr>
          <w:sz w:val="18"/>
          <w:szCs w:val="18"/>
        </w:rPr>
      </w:pPr>
      <w:r w:rsidRPr="00F735B2">
        <w:rPr>
          <w:sz w:val="18"/>
          <w:szCs w:val="18"/>
        </w:rPr>
        <w:t>Procédure en vidéoconférence (mesures de confinement)</w:t>
      </w:r>
    </w:p>
    <w:p w14:paraId="476A6298" w14:textId="77777777" w:rsidR="00CF2486" w:rsidRPr="00F735B2" w:rsidRDefault="00CF2486" w:rsidP="00CF2486">
      <w:pPr>
        <w:pStyle w:val="En-tte"/>
        <w:tabs>
          <w:tab w:val="clear" w:pos="4536"/>
          <w:tab w:val="clear" w:pos="9072"/>
        </w:tabs>
        <w:jc w:val="right"/>
        <w:rPr>
          <w:i/>
          <w:iCs/>
          <w:sz w:val="18"/>
          <w:szCs w:val="18"/>
          <w:lang w:val="fr-BE"/>
        </w:rPr>
      </w:pPr>
      <w:proofErr w:type="spellStart"/>
      <w:r w:rsidRPr="00F735B2">
        <w:rPr>
          <w:i/>
          <w:iCs/>
          <w:sz w:val="18"/>
          <w:szCs w:val="18"/>
          <w:lang w:val="fr-BE"/>
        </w:rPr>
        <w:t>Videoconferentie</w:t>
      </w:r>
      <w:proofErr w:type="spellEnd"/>
      <w:r w:rsidRPr="00F735B2">
        <w:rPr>
          <w:i/>
          <w:iCs/>
          <w:sz w:val="18"/>
          <w:szCs w:val="18"/>
          <w:lang w:val="fr-BE"/>
        </w:rPr>
        <w:t xml:space="preserve"> </w:t>
      </w:r>
      <w:proofErr w:type="spellStart"/>
      <w:r w:rsidRPr="00F735B2">
        <w:rPr>
          <w:i/>
          <w:iCs/>
          <w:sz w:val="18"/>
          <w:szCs w:val="18"/>
          <w:lang w:val="fr-BE"/>
        </w:rPr>
        <w:t>procedure</w:t>
      </w:r>
      <w:proofErr w:type="spellEnd"/>
      <w:r w:rsidRPr="00F735B2">
        <w:rPr>
          <w:i/>
          <w:iCs/>
          <w:sz w:val="18"/>
          <w:szCs w:val="18"/>
          <w:lang w:val="fr-BE"/>
        </w:rPr>
        <w:t xml:space="preserve"> (</w:t>
      </w:r>
      <w:proofErr w:type="spellStart"/>
      <w:r w:rsidRPr="00F735B2">
        <w:rPr>
          <w:i/>
          <w:iCs/>
          <w:sz w:val="18"/>
          <w:szCs w:val="18"/>
          <w:lang w:val="fr-BE"/>
        </w:rPr>
        <w:t>lockdownmaatregelen</w:t>
      </w:r>
      <w:proofErr w:type="spellEnd"/>
      <w:r w:rsidRPr="00F735B2">
        <w:rPr>
          <w:i/>
          <w:iCs/>
          <w:sz w:val="18"/>
          <w:szCs w:val="18"/>
          <w:lang w:val="fr-BE"/>
        </w:rPr>
        <w:t>)</w:t>
      </w:r>
    </w:p>
    <w:p w14:paraId="57553C41" w14:textId="77777777" w:rsidR="00413E55" w:rsidRPr="00F735B2" w:rsidRDefault="00413E55" w:rsidP="00413E55">
      <w:pPr>
        <w:pStyle w:val="En-tte"/>
        <w:tabs>
          <w:tab w:val="clear" w:pos="4536"/>
          <w:tab w:val="clear" w:pos="9072"/>
        </w:tabs>
        <w:outlineLvl w:val="0"/>
        <w:rPr>
          <w:b/>
        </w:rPr>
      </w:pPr>
      <w:r w:rsidRPr="00F735B2">
        <w:rPr>
          <w:b/>
        </w:rPr>
        <w:t>Le Conseil de Police débute avec les conseillers suivants :</w:t>
      </w:r>
    </w:p>
    <w:p w14:paraId="7BF57E0C" w14:textId="77777777" w:rsidR="00413E55" w:rsidRPr="00F735B2" w:rsidRDefault="00413E55" w:rsidP="00413E55">
      <w:pPr>
        <w:pStyle w:val="En-tte"/>
        <w:tabs>
          <w:tab w:val="clear" w:pos="4536"/>
          <w:tab w:val="clear" w:pos="9072"/>
        </w:tabs>
        <w:outlineLvl w:val="0"/>
        <w:rPr>
          <w:b/>
          <w:i/>
          <w:lang w:val="nl-NL"/>
        </w:rPr>
      </w:pPr>
      <w:r w:rsidRPr="00F735B2">
        <w:rPr>
          <w:b/>
          <w:i/>
          <w:lang w:val="nl-NL"/>
        </w:rPr>
        <w:t xml:space="preserve">De Politieraad vangt aan met de volgende </w:t>
      </w:r>
      <w:r w:rsidR="00C4151A" w:rsidRPr="00F735B2">
        <w:rPr>
          <w:b/>
          <w:i/>
          <w:lang w:val="nl-NL"/>
        </w:rPr>
        <w:t>raadsleden:</w:t>
      </w:r>
    </w:p>
    <w:p w14:paraId="13F19CE8" w14:textId="77777777" w:rsidR="00413E55" w:rsidRPr="00F735B2" w:rsidRDefault="00413E55" w:rsidP="00413E55">
      <w:pPr>
        <w:pStyle w:val="En-tte"/>
        <w:tabs>
          <w:tab w:val="clear" w:pos="4536"/>
          <w:tab w:val="clear" w:pos="9072"/>
        </w:tabs>
        <w:rPr>
          <w:b/>
          <w:sz w:val="18"/>
          <w:lang w:val="nl-NL"/>
        </w:rPr>
      </w:pPr>
    </w:p>
    <w:p w14:paraId="371D1E37" w14:textId="77777777" w:rsidR="002E5236" w:rsidRPr="00F735B2" w:rsidRDefault="002E5236" w:rsidP="002E5236">
      <w:pPr>
        <w:pStyle w:val="En-tte"/>
        <w:tabs>
          <w:tab w:val="left" w:pos="708"/>
        </w:tabs>
        <w:jc w:val="both"/>
        <w:rPr>
          <w:i/>
        </w:rPr>
      </w:pPr>
      <w:r w:rsidRPr="00F735B2">
        <w:rPr>
          <w:i/>
          <w:u w:val="single"/>
        </w:rPr>
        <w:t>Présents/</w:t>
      </w:r>
      <w:proofErr w:type="spellStart"/>
      <w:r w:rsidRPr="00F735B2">
        <w:rPr>
          <w:i/>
          <w:u w:val="single"/>
        </w:rPr>
        <w:t>Aanwezigen</w:t>
      </w:r>
      <w:proofErr w:type="spellEnd"/>
      <w:r w:rsidRPr="00F735B2">
        <w:rPr>
          <w:i/>
        </w:rPr>
        <w:t> :, MM/</w:t>
      </w:r>
      <w:proofErr w:type="spellStart"/>
      <w:r w:rsidRPr="00F735B2">
        <w:rPr>
          <w:i/>
        </w:rPr>
        <w:t>Dhren</w:t>
      </w:r>
      <w:proofErr w:type="spellEnd"/>
      <w:r w:rsidRPr="00F735B2">
        <w:rPr>
          <w:i/>
        </w:rPr>
        <w:t xml:space="preserve"> </w:t>
      </w:r>
      <w:r w:rsidRPr="00F735B2">
        <w:rPr>
          <w:i/>
          <w:lang w:val="fr-BE"/>
        </w:rPr>
        <w:t>Benoît CEREXHE</w:t>
      </w:r>
      <w:r w:rsidRPr="00F735B2">
        <w:rPr>
          <w:i/>
        </w:rPr>
        <w:t>, Président./</w:t>
      </w:r>
      <w:proofErr w:type="spellStart"/>
      <w:r w:rsidRPr="00F735B2">
        <w:rPr>
          <w:i/>
        </w:rPr>
        <w:t>Voorzitter</w:t>
      </w:r>
      <w:proofErr w:type="spellEnd"/>
      <w:r w:rsidRPr="00F735B2">
        <w:rPr>
          <w:i/>
        </w:rPr>
        <w:t>, Olivier MAINGAIN, Bourgmestres/</w:t>
      </w:r>
      <w:proofErr w:type="spellStart"/>
      <w:r w:rsidRPr="00F735B2">
        <w:rPr>
          <w:i/>
        </w:rPr>
        <w:t>Burgemeesters</w:t>
      </w:r>
      <w:proofErr w:type="spellEnd"/>
      <w:r w:rsidRPr="00F735B2">
        <w:rPr>
          <w:i/>
        </w:rPr>
        <w:t xml:space="preserve"> et/en Etienne VIATOUR, Secrétaire zonal /</w:t>
      </w:r>
      <w:proofErr w:type="spellStart"/>
      <w:r w:rsidRPr="00F735B2">
        <w:rPr>
          <w:i/>
        </w:rPr>
        <w:t>Zonesecretaris</w:t>
      </w:r>
      <w:proofErr w:type="spellEnd"/>
    </w:p>
    <w:p w14:paraId="731CE4B7" w14:textId="77777777" w:rsidR="002E5236" w:rsidRPr="00F735B2" w:rsidRDefault="002E5236" w:rsidP="002E5236">
      <w:pPr>
        <w:pStyle w:val="En-tte"/>
        <w:tabs>
          <w:tab w:val="left" w:pos="708"/>
        </w:tabs>
        <w:jc w:val="both"/>
        <w:rPr>
          <w:i/>
        </w:rPr>
      </w:pPr>
      <w:r w:rsidRPr="00F735B2">
        <w:rPr>
          <w:i/>
        </w:rPr>
        <w:t xml:space="preserve">Mmes/MM – </w:t>
      </w:r>
      <w:proofErr w:type="spellStart"/>
      <w:r w:rsidRPr="00F735B2">
        <w:rPr>
          <w:i/>
        </w:rPr>
        <w:t>Mwen</w:t>
      </w:r>
      <w:proofErr w:type="spellEnd"/>
      <w:r w:rsidRPr="00F735B2">
        <w:rPr>
          <w:i/>
        </w:rPr>
        <w:t>/</w:t>
      </w:r>
      <w:proofErr w:type="spellStart"/>
      <w:r w:rsidRPr="00F735B2">
        <w:rPr>
          <w:i/>
        </w:rPr>
        <w:t>Dhr</w:t>
      </w:r>
      <w:proofErr w:type="spellEnd"/>
      <w:r w:rsidRPr="00F735B2">
        <w:rPr>
          <w:i/>
        </w:rPr>
        <w:t xml:space="preserve"> Antoine BERTRAND, Ariane CALMEYN, Carla DEJONGHE, Anne DELVAUX, Bernard de MARCKEN de MERKEN, Adélaïde de PATOUL, Jonathan de PATOUL, Quentin DEVILLE, Margaux HANQUET, Philippe JAQUEMYNS, Caroline JOWAY, Michaël LORIAUX, Christiane MEKONGO ANANGA, Amélie PANS, Lucien RIGAUX, Ethel SAVELKOUL, Virginie TAITTINGER, Philippe VANDEMEULEBROUCKE, Anne VANDERSANDE  et/en Julie VAN GOIDSENHOVEN-BOLLE, Conseillers de police / </w:t>
      </w:r>
      <w:proofErr w:type="spellStart"/>
      <w:r w:rsidRPr="00F735B2">
        <w:rPr>
          <w:i/>
        </w:rPr>
        <w:t>Politieraadsleden</w:t>
      </w:r>
      <w:proofErr w:type="spellEnd"/>
      <w:r w:rsidRPr="00F735B2">
        <w:rPr>
          <w:i/>
        </w:rPr>
        <w:t>.</w:t>
      </w:r>
    </w:p>
    <w:p w14:paraId="367F3E49" w14:textId="77777777" w:rsidR="002E5236" w:rsidRPr="00F735B2" w:rsidRDefault="002E5236" w:rsidP="002E5236">
      <w:pPr>
        <w:pStyle w:val="En-tte"/>
        <w:tabs>
          <w:tab w:val="left" w:pos="708"/>
        </w:tabs>
        <w:jc w:val="both"/>
        <w:rPr>
          <w:i/>
        </w:rPr>
      </w:pPr>
      <w:r w:rsidRPr="00F735B2">
        <w:rPr>
          <w:i/>
        </w:rPr>
        <w:t>M./</w:t>
      </w:r>
      <w:proofErr w:type="spellStart"/>
      <w:r w:rsidRPr="00F735B2">
        <w:rPr>
          <w:i/>
        </w:rPr>
        <w:t>Dhr</w:t>
      </w:r>
      <w:proofErr w:type="spellEnd"/>
      <w:r w:rsidRPr="00F735B2">
        <w:rPr>
          <w:i/>
        </w:rPr>
        <w:t xml:space="preserve">. Michaël JONNIAUX, Chef de Corps / </w:t>
      </w:r>
      <w:proofErr w:type="spellStart"/>
      <w:r w:rsidRPr="00F735B2">
        <w:rPr>
          <w:i/>
        </w:rPr>
        <w:t>Korpschef</w:t>
      </w:r>
      <w:proofErr w:type="spellEnd"/>
    </w:p>
    <w:p w14:paraId="4A854F76" w14:textId="77777777" w:rsidR="002E5236" w:rsidRPr="00F735B2" w:rsidRDefault="002E5236" w:rsidP="002E5236">
      <w:pPr>
        <w:pStyle w:val="En-tte"/>
        <w:tabs>
          <w:tab w:val="left" w:pos="708"/>
        </w:tabs>
        <w:jc w:val="both"/>
        <w:rPr>
          <w:i/>
        </w:rPr>
      </w:pPr>
      <w:r w:rsidRPr="00F735B2">
        <w:rPr>
          <w:i/>
          <w:u w:val="single"/>
        </w:rPr>
        <w:t xml:space="preserve">Excusés/ </w:t>
      </w:r>
      <w:proofErr w:type="spellStart"/>
      <w:r w:rsidRPr="00F735B2">
        <w:rPr>
          <w:i/>
          <w:u w:val="single"/>
        </w:rPr>
        <w:t>Verontschuldigden</w:t>
      </w:r>
      <w:proofErr w:type="spellEnd"/>
      <w:r w:rsidRPr="00F735B2">
        <w:rPr>
          <w:i/>
        </w:rPr>
        <w:t> : MM/</w:t>
      </w:r>
      <w:proofErr w:type="spellStart"/>
      <w:r w:rsidRPr="00F735B2">
        <w:rPr>
          <w:i/>
        </w:rPr>
        <w:t>Dhren</w:t>
      </w:r>
      <w:proofErr w:type="spellEnd"/>
      <w:r w:rsidRPr="00F735B2">
        <w:rPr>
          <w:i/>
        </w:rPr>
        <w:t>, Vincent DE WOLF, Bourgmestre/</w:t>
      </w:r>
      <w:proofErr w:type="spellStart"/>
      <w:r w:rsidRPr="00F735B2">
        <w:rPr>
          <w:i/>
        </w:rPr>
        <w:t>Burgemeester</w:t>
      </w:r>
      <w:proofErr w:type="spellEnd"/>
      <w:r w:rsidRPr="00F735B2">
        <w:rPr>
          <w:i/>
        </w:rPr>
        <w:t xml:space="preserve"> et/en Jean-Luc DEBROUX, Conseiller de Police/</w:t>
      </w:r>
      <w:proofErr w:type="spellStart"/>
      <w:r w:rsidRPr="00F735B2">
        <w:rPr>
          <w:i/>
        </w:rPr>
        <w:t>Politieraadslid</w:t>
      </w:r>
      <w:proofErr w:type="spellEnd"/>
    </w:p>
    <w:p w14:paraId="77462CA4" w14:textId="77777777" w:rsidR="002E5236" w:rsidRPr="00F735B2" w:rsidRDefault="002E5236" w:rsidP="002E5236">
      <w:pPr>
        <w:rPr>
          <w:i/>
        </w:rPr>
      </w:pPr>
      <w:r w:rsidRPr="00F735B2">
        <w:rPr>
          <w:i/>
          <w:u w:val="single"/>
        </w:rPr>
        <w:t>Absents/</w:t>
      </w:r>
      <w:proofErr w:type="spellStart"/>
      <w:r w:rsidRPr="00F735B2">
        <w:rPr>
          <w:i/>
          <w:u w:val="single"/>
        </w:rPr>
        <w:t>Afwezigen</w:t>
      </w:r>
      <w:proofErr w:type="spellEnd"/>
      <w:r w:rsidRPr="00F735B2">
        <w:rPr>
          <w:i/>
        </w:rPr>
        <w:t xml:space="preserve"> : Mmes/</w:t>
      </w:r>
      <w:proofErr w:type="spellStart"/>
      <w:r w:rsidRPr="00F735B2">
        <w:rPr>
          <w:i/>
        </w:rPr>
        <w:t>Mwen</w:t>
      </w:r>
      <w:proofErr w:type="spellEnd"/>
      <w:r w:rsidRPr="00F735B2">
        <w:rPr>
          <w:i/>
        </w:rPr>
        <w:t>, Marie CRUYSMANS, Etienne DUJARDIN et/en, Aziz ES, Conseillers de Police/</w:t>
      </w:r>
      <w:proofErr w:type="spellStart"/>
      <w:r w:rsidRPr="00F735B2">
        <w:rPr>
          <w:i/>
        </w:rPr>
        <w:t>Politieraadsleden</w:t>
      </w:r>
      <w:proofErr w:type="spellEnd"/>
      <w:r w:rsidRPr="00F735B2">
        <w:rPr>
          <w:i/>
        </w:rPr>
        <w:t>.</w:t>
      </w:r>
    </w:p>
    <w:p w14:paraId="5A2B9A6B" w14:textId="77777777" w:rsidR="00DC3645" w:rsidRPr="00F735B2" w:rsidRDefault="00DC3645" w:rsidP="00DC3645">
      <w:pPr>
        <w:jc w:val="both"/>
        <w:rPr>
          <w:i/>
          <w:u w:val="single"/>
        </w:rPr>
      </w:pPr>
    </w:p>
    <w:p w14:paraId="55CFEB0A" w14:textId="77777777" w:rsidR="00F63D9A" w:rsidRPr="00F735B2" w:rsidRDefault="00413E55" w:rsidP="00413E55">
      <w:pPr>
        <w:outlineLvl w:val="0"/>
        <w:rPr>
          <w:lang w:val="fr-FR"/>
        </w:rPr>
      </w:pPr>
      <w:r w:rsidRPr="00F735B2">
        <w:rPr>
          <w:lang w:val="fr-FR"/>
        </w:rPr>
        <w:t xml:space="preserve">Le quorum étant atteint, la séance est ouverte à </w:t>
      </w:r>
      <w:r w:rsidR="00EB50D1" w:rsidRPr="00F735B2">
        <w:rPr>
          <w:lang w:val="fr-FR"/>
        </w:rPr>
        <w:t>T</w:t>
      </w:r>
      <w:r w:rsidR="00B94E64" w:rsidRPr="00F735B2">
        <w:rPr>
          <w:lang w:val="fr-FR"/>
        </w:rPr>
        <w:t xml:space="preserve"> </w:t>
      </w:r>
      <w:r w:rsidR="00545552" w:rsidRPr="00F735B2">
        <w:rPr>
          <w:lang w:val="fr-FR"/>
        </w:rPr>
        <w:t>18 :0</w:t>
      </w:r>
      <w:r w:rsidR="006C01E7" w:rsidRPr="00F735B2">
        <w:rPr>
          <w:lang w:val="fr-FR"/>
        </w:rPr>
        <w:t>5</w:t>
      </w:r>
    </w:p>
    <w:p w14:paraId="2478B540" w14:textId="77777777" w:rsidR="00413E55" w:rsidRPr="00F735B2" w:rsidRDefault="00413E55" w:rsidP="00413E55">
      <w:pPr>
        <w:outlineLvl w:val="0"/>
        <w:rPr>
          <w:i/>
          <w:lang w:val="nl-NL"/>
        </w:rPr>
      </w:pPr>
      <w:r w:rsidRPr="00F735B2">
        <w:rPr>
          <w:i/>
          <w:lang w:val="nl-NL"/>
        </w:rPr>
        <w:t xml:space="preserve">Daar het vereiste aantal leden bereikt is, wordt de zitting </w:t>
      </w:r>
      <w:r w:rsidR="00CA08CE" w:rsidRPr="00F735B2">
        <w:rPr>
          <w:i/>
          <w:lang w:val="nl-NL"/>
        </w:rPr>
        <w:t>om</w:t>
      </w:r>
      <w:r w:rsidR="00110792" w:rsidRPr="00F735B2">
        <w:rPr>
          <w:i/>
          <w:lang w:val="nl-NL"/>
        </w:rPr>
        <w:t xml:space="preserve"> </w:t>
      </w:r>
      <w:r w:rsidR="00545552" w:rsidRPr="00F735B2">
        <w:rPr>
          <w:i/>
          <w:lang w:val="nl-NL"/>
        </w:rPr>
        <w:t>18:0</w:t>
      </w:r>
      <w:r w:rsidR="006C01E7" w:rsidRPr="00F735B2">
        <w:rPr>
          <w:i/>
          <w:lang w:val="nl-NL"/>
        </w:rPr>
        <w:t>5</w:t>
      </w:r>
      <w:r w:rsidR="00545552" w:rsidRPr="00F735B2">
        <w:rPr>
          <w:i/>
          <w:lang w:val="nl-NL"/>
        </w:rPr>
        <w:t xml:space="preserve"> </w:t>
      </w:r>
      <w:r w:rsidR="00B94E64" w:rsidRPr="00F735B2">
        <w:rPr>
          <w:i/>
          <w:lang w:val="nl-NL"/>
        </w:rPr>
        <w:t xml:space="preserve"> </w:t>
      </w:r>
      <w:r w:rsidR="00A74C10" w:rsidRPr="00F735B2">
        <w:rPr>
          <w:i/>
          <w:lang w:val="nl-NL"/>
        </w:rPr>
        <w:t>uur</w:t>
      </w:r>
      <w:r w:rsidR="005F6A35" w:rsidRPr="00F735B2">
        <w:rPr>
          <w:i/>
          <w:lang w:val="nl-NL"/>
        </w:rPr>
        <w:t xml:space="preserve"> </w:t>
      </w:r>
      <w:r w:rsidRPr="00F735B2">
        <w:rPr>
          <w:i/>
          <w:lang w:val="nl-NL"/>
        </w:rPr>
        <w:t>geopend.</w:t>
      </w:r>
    </w:p>
    <w:p w14:paraId="45CE3131" w14:textId="77777777" w:rsidR="00405AA0" w:rsidRPr="00F735B2" w:rsidRDefault="00405AA0" w:rsidP="00F57286">
      <w:pPr>
        <w:outlineLvl w:val="0"/>
        <w:rPr>
          <w:i/>
          <w:sz w:val="18"/>
          <w:lang w:val="nl-NL"/>
        </w:rPr>
      </w:pPr>
    </w:p>
    <w:p w14:paraId="1241EF95" w14:textId="77777777" w:rsidR="00F57286" w:rsidRPr="00F735B2" w:rsidRDefault="00556D2E" w:rsidP="00F57286">
      <w:pPr>
        <w:pStyle w:val="Corpsdetexte"/>
        <w:tabs>
          <w:tab w:val="left" w:pos="284"/>
        </w:tabs>
        <w:ind w:left="284" w:hanging="284"/>
        <w:rPr>
          <w:color w:val="auto"/>
          <w:sz w:val="20"/>
          <w:u w:val="single"/>
          <w:lang w:val="nl-BE"/>
        </w:rPr>
      </w:pPr>
      <w:r w:rsidRPr="00F735B2">
        <w:rPr>
          <w:noProof/>
          <w:color w:val="auto"/>
          <w:sz w:val="20"/>
          <w:u w:val="single"/>
          <w:lang w:eastAsia="fr-BE"/>
        </w:rPr>
        <mc:AlternateContent>
          <mc:Choice Requires="wps">
            <w:drawing>
              <wp:anchor distT="0" distB="0" distL="114300" distR="114300" simplePos="0" relativeHeight="251658240" behindDoc="0" locked="0" layoutInCell="0" allowOverlap="1" wp14:anchorId="5921134D" wp14:editId="64EE4ACF">
                <wp:simplePos x="0" y="0"/>
                <wp:positionH relativeFrom="column">
                  <wp:posOffset>-1270</wp:posOffset>
                </wp:positionH>
                <wp:positionV relativeFrom="paragraph">
                  <wp:posOffset>37465</wp:posOffset>
                </wp:positionV>
                <wp:extent cx="2885440" cy="247650"/>
                <wp:effectExtent l="0" t="0" r="1016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247650"/>
                        </a:xfrm>
                        <a:prstGeom prst="rect">
                          <a:avLst/>
                        </a:prstGeom>
                        <a:solidFill>
                          <a:srgbClr val="FFFFFF"/>
                        </a:solidFill>
                        <a:ln w="9525">
                          <a:solidFill>
                            <a:srgbClr val="000000"/>
                          </a:solidFill>
                          <a:miter lim="800000"/>
                          <a:headEnd/>
                          <a:tailEnd/>
                        </a:ln>
                      </wps:spPr>
                      <wps:txbx>
                        <w:txbxContent>
                          <w:p w14:paraId="5FF5345B" w14:textId="77777777" w:rsidR="00C22F52" w:rsidRPr="004F38CC" w:rsidRDefault="00C22F52" w:rsidP="00F57286">
                            <w:pPr>
                              <w:rPr>
                                <w:b/>
                                <w:i/>
                                <w:smallCaps/>
                              </w:rPr>
                            </w:pPr>
                            <w:r w:rsidRPr="004F38CC">
                              <w:rPr>
                                <w:b/>
                                <w:smallCaps/>
                              </w:rPr>
                              <w:t>Séance publique</w:t>
                            </w:r>
                            <w:r w:rsidRPr="004F38CC">
                              <w:rPr>
                                <w:b/>
                                <w:i/>
                                <w:smallCaps/>
                              </w:rPr>
                              <w:t xml:space="preserve"> / </w:t>
                            </w:r>
                            <w:proofErr w:type="spellStart"/>
                            <w:r w:rsidRPr="004F38CC">
                              <w:rPr>
                                <w:b/>
                                <w:i/>
                                <w:smallCaps/>
                              </w:rPr>
                              <w:t>Openbare</w:t>
                            </w:r>
                            <w:proofErr w:type="spellEnd"/>
                            <w:r w:rsidRPr="004F38CC">
                              <w:rPr>
                                <w:b/>
                                <w:i/>
                                <w:smallCaps/>
                              </w:rPr>
                              <w:t xml:space="preserve"> </w:t>
                            </w:r>
                            <w:proofErr w:type="spellStart"/>
                            <w:r w:rsidRPr="004F38CC">
                              <w:rPr>
                                <w:b/>
                                <w:i/>
                                <w:smallCaps/>
                              </w:rPr>
                              <w:t>Vergadering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921134D" id="_x0000_t202" coordsize="21600,21600" o:spt="202" path="m,l,21600r21600,l21600,xe">
                <v:stroke joinstyle="miter"/>
                <v:path gradientshapeok="t" o:connecttype="rect"/>
              </v:shapetype>
              <v:shape id="Text Box 4" o:spid="_x0000_s1026" type="#_x0000_t202" style="position:absolute;left:0;text-align:left;margin-left:-.1pt;margin-top:2.95pt;width:227.2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" o:allowincell="f">
                <v:textbox>
                  <w:txbxContent>
                    <w:p w14:paraId="5FF5345B" w14:textId="77777777" w:rsidR="00C22F52" w:rsidRPr="004F38CC" w:rsidRDefault="00C22F52" w:rsidP="00F57286">
                      <w:pPr>
                        <w:rPr>
                          <w:b/>
                          <w:i/>
                          <w:smallCaps/>
                        </w:rPr>
                      </w:pPr>
                      <w:r w:rsidRPr="004F38CC">
                        <w:rPr>
                          <w:b/>
                          <w:smallCaps/>
                        </w:rPr>
                        <w:t>Séance publique</w:t>
                      </w:r>
                      <w:r w:rsidRPr="004F38CC">
                        <w:rPr>
                          <w:b/>
                          <w:i/>
                          <w:smallCaps/>
                        </w:rPr>
                        <w:t xml:space="preserve"> / </w:t>
                      </w:r>
                      <w:proofErr w:type="spellStart"/>
                      <w:r w:rsidRPr="004F38CC">
                        <w:rPr>
                          <w:b/>
                          <w:i/>
                          <w:smallCaps/>
                        </w:rPr>
                        <w:t>Openbare</w:t>
                      </w:r>
                      <w:proofErr w:type="spellEnd"/>
                      <w:r w:rsidRPr="004F38CC">
                        <w:rPr>
                          <w:b/>
                          <w:i/>
                          <w:smallCaps/>
                        </w:rPr>
                        <w:t xml:space="preserve"> </w:t>
                      </w:r>
                      <w:proofErr w:type="spellStart"/>
                      <w:r w:rsidRPr="004F38CC">
                        <w:rPr>
                          <w:b/>
                          <w:i/>
                          <w:smallCaps/>
                        </w:rPr>
                        <w:t>Vergadering</w:t>
                      </w:r>
                      <w:proofErr w:type="spellEnd"/>
                    </w:p>
                  </w:txbxContent>
                </v:textbox>
                <w10:wrap type="square"/>
              </v:shape>
            </w:pict>
          </mc:Fallback>
        </mc:AlternateContent>
      </w:r>
    </w:p>
    <w:p w14:paraId="0690E540" w14:textId="77777777" w:rsidR="00F57286" w:rsidRPr="00F735B2" w:rsidRDefault="00F57286" w:rsidP="00F57286">
      <w:pPr>
        <w:pStyle w:val="Corpsdetexte"/>
        <w:tabs>
          <w:tab w:val="left" w:pos="284"/>
        </w:tabs>
        <w:ind w:left="284" w:hanging="284"/>
        <w:rPr>
          <w:color w:val="auto"/>
          <w:sz w:val="20"/>
          <w:u w:val="single"/>
          <w:lang w:val="nl-BE"/>
        </w:rPr>
      </w:pPr>
    </w:p>
    <w:p w14:paraId="7FB76B9D" w14:textId="77777777" w:rsidR="00DE44F4" w:rsidRPr="00F735B2" w:rsidRDefault="00DE44F4" w:rsidP="00DE44F4">
      <w:pPr>
        <w:numPr>
          <w:ilvl w:val="0"/>
          <w:numId w:val="6"/>
        </w:numPr>
        <w:rPr>
          <w:b/>
          <w:iCs/>
        </w:rPr>
      </w:pPr>
      <w:r w:rsidRPr="00F735B2">
        <w:rPr>
          <w:b/>
          <w:iCs/>
        </w:rPr>
        <w:t>Procédure virtuelle</w:t>
      </w:r>
    </w:p>
    <w:p w14:paraId="3AA85C0C" w14:textId="77777777" w:rsidR="00DE44F4" w:rsidRPr="00F735B2" w:rsidRDefault="00DE44F4" w:rsidP="00DE44F4">
      <w:pPr>
        <w:ind w:left="1080"/>
        <w:rPr>
          <w:b/>
          <w:i/>
        </w:rPr>
      </w:pPr>
      <w:proofErr w:type="spellStart"/>
      <w:r w:rsidRPr="00F735B2">
        <w:rPr>
          <w:b/>
          <w:i/>
        </w:rPr>
        <w:t>Virtuele</w:t>
      </w:r>
      <w:proofErr w:type="spellEnd"/>
      <w:r w:rsidRPr="00F735B2">
        <w:rPr>
          <w:b/>
          <w:i/>
        </w:rPr>
        <w:t xml:space="preserve"> </w:t>
      </w:r>
      <w:proofErr w:type="spellStart"/>
      <w:r w:rsidRPr="00F735B2">
        <w:rPr>
          <w:b/>
          <w:i/>
        </w:rPr>
        <w:t>procedure</w:t>
      </w:r>
      <w:proofErr w:type="spellEnd"/>
    </w:p>
    <w:p w14:paraId="67E0157E" w14:textId="77777777" w:rsidR="00DE44F4" w:rsidRPr="00F735B2" w:rsidRDefault="00961C39" w:rsidP="00961C39">
      <w:pPr>
        <w:rPr>
          <w:bCs/>
          <w:iCs/>
        </w:rPr>
      </w:pPr>
      <w:r w:rsidRPr="00F735B2">
        <w:rPr>
          <w:bCs/>
          <w:iCs/>
        </w:rPr>
        <w:t>La procédure est acceptée à l’unanimité.</w:t>
      </w:r>
    </w:p>
    <w:p w14:paraId="1AA57A83" w14:textId="1DCC65EB" w:rsidR="00961C39" w:rsidRPr="00F735B2" w:rsidRDefault="00961C39" w:rsidP="00961C39">
      <w:pPr>
        <w:rPr>
          <w:bCs/>
          <w:i/>
          <w:lang w:val="nl-NL"/>
        </w:rPr>
      </w:pPr>
      <w:r w:rsidRPr="00F735B2">
        <w:rPr>
          <w:bCs/>
          <w:i/>
          <w:lang w:val="nl-NL"/>
        </w:rPr>
        <w:t xml:space="preserve">De procedure wordt </w:t>
      </w:r>
      <w:r w:rsidR="00343667" w:rsidRPr="00F735B2">
        <w:rPr>
          <w:bCs/>
          <w:i/>
          <w:lang w:val="nl-NL"/>
        </w:rPr>
        <w:t xml:space="preserve">unaniem </w:t>
      </w:r>
      <w:r w:rsidR="00AE1AAB" w:rsidRPr="00F735B2">
        <w:rPr>
          <w:bCs/>
          <w:i/>
          <w:lang w:val="nl-NL"/>
        </w:rPr>
        <w:t>aanvaard.</w:t>
      </w:r>
    </w:p>
    <w:p w14:paraId="5959B11B" w14:textId="77777777" w:rsidR="009C442D" w:rsidRPr="00F735B2" w:rsidRDefault="009C442D" w:rsidP="00961C39">
      <w:pPr>
        <w:rPr>
          <w:bCs/>
          <w:i/>
          <w:lang w:val="nl-NL"/>
        </w:rPr>
      </w:pPr>
    </w:p>
    <w:p w14:paraId="60EC3784" w14:textId="77777777" w:rsidR="00DE44F4" w:rsidRPr="00F735B2" w:rsidRDefault="00DE44F4" w:rsidP="00DE44F4">
      <w:pPr>
        <w:numPr>
          <w:ilvl w:val="0"/>
          <w:numId w:val="6"/>
        </w:numPr>
        <w:rPr>
          <w:b/>
          <w:iCs/>
        </w:rPr>
      </w:pPr>
      <w:r w:rsidRPr="00F735B2">
        <w:rPr>
          <w:b/>
          <w:iCs/>
        </w:rPr>
        <w:t xml:space="preserve">Approbation du procès-verbal du Conseil de Police du 18-09-2020 </w:t>
      </w:r>
      <w:r w:rsidRPr="00F735B2">
        <w:rPr>
          <w:b/>
          <w:iCs/>
        </w:rPr>
        <w:tab/>
      </w:r>
    </w:p>
    <w:p w14:paraId="611AB392" w14:textId="77777777" w:rsidR="00DE44F4" w:rsidRPr="00F735B2" w:rsidRDefault="00DE44F4" w:rsidP="00DE44F4">
      <w:pPr>
        <w:ind w:left="732" w:firstLine="348"/>
        <w:rPr>
          <w:b/>
          <w:i/>
          <w:iCs/>
          <w:lang w:val="nl-NL"/>
        </w:rPr>
      </w:pPr>
      <w:r w:rsidRPr="00F735B2">
        <w:rPr>
          <w:b/>
          <w:i/>
          <w:iCs/>
          <w:lang w:val="nl-NL"/>
        </w:rPr>
        <w:t xml:space="preserve">Goedkeuring van de notulen van de Politieraad van 18-09-2020 </w:t>
      </w:r>
    </w:p>
    <w:p w14:paraId="5867C21A" w14:textId="77777777" w:rsidR="005D59E9" w:rsidRPr="00F735B2" w:rsidRDefault="005D59E9" w:rsidP="005D59E9">
      <w:pPr>
        <w:tabs>
          <w:tab w:val="num" w:pos="1211"/>
        </w:tabs>
        <w:ind w:left="567" w:hanging="567"/>
        <w:rPr>
          <w:lang w:val="fr-FR"/>
        </w:rPr>
      </w:pPr>
      <w:r w:rsidRPr="00F735B2">
        <w:rPr>
          <w:lang w:val="fr-FR"/>
        </w:rPr>
        <w:t>En l’absence de remarque, le procès-verbal tel que présenté est adopté à l’unanimité.</w:t>
      </w:r>
    </w:p>
    <w:p w14:paraId="1F8E4606" w14:textId="77777777" w:rsidR="005D59E9" w:rsidRPr="00F735B2" w:rsidRDefault="005D59E9" w:rsidP="005D59E9">
      <w:pPr>
        <w:tabs>
          <w:tab w:val="num" w:pos="1211"/>
        </w:tabs>
        <w:rPr>
          <w:i/>
          <w:iCs/>
          <w:lang w:val="nl-NL"/>
        </w:rPr>
      </w:pPr>
      <w:r w:rsidRPr="00F735B2">
        <w:rPr>
          <w:i/>
          <w:iCs/>
          <w:lang w:val="nl-NL"/>
        </w:rPr>
        <w:t>Aangezien er geen enkele opmerking is, wordt het PV zoals voorgesteld unaniem goedgekeurd.</w:t>
      </w:r>
    </w:p>
    <w:p w14:paraId="30212135" w14:textId="77777777" w:rsidR="005D59E9" w:rsidRPr="00F735B2" w:rsidRDefault="005D59E9" w:rsidP="005D59E9">
      <w:pPr>
        <w:tabs>
          <w:tab w:val="num" w:pos="1211"/>
        </w:tabs>
        <w:rPr>
          <w:i/>
          <w:iCs/>
          <w:lang w:val="nl-NL"/>
        </w:rPr>
      </w:pPr>
    </w:p>
    <w:p w14:paraId="0203BD9B" w14:textId="7E0653E5" w:rsidR="005D59E9" w:rsidRPr="00F735B2" w:rsidRDefault="005D59E9" w:rsidP="005D59E9">
      <w:pPr>
        <w:tabs>
          <w:tab w:val="num" w:pos="1211"/>
        </w:tabs>
      </w:pPr>
      <w:r w:rsidRPr="00F735B2">
        <w:t>Monsieur DEVILLE tient à remercier le secrétariat pour la rédaction des procès-verbaux</w:t>
      </w:r>
      <w:r w:rsidR="0043530D" w:rsidRPr="00F735B2">
        <w:t xml:space="preserve"> qui sont précis et exacts.</w:t>
      </w:r>
    </w:p>
    <w:p w14:paraId="53CD8069" w14:textId="37D9A738" w:rsidR="007347E4" w:rsidRPr="00F735B2" w:rsidRDefault="007347E4" w:rsidP="005D59E9">
      <w:pPr>
        <w:tabs>
          <w:tab w:val="num" w:pos="1211"/>
        </w:tabs>
        <w:rPr>
          <w:i/>
          <w:iCs/>
          <w:lang w:val="nl-BE"/>
        </w:rPr>
      </w:pPr>
      <w:r w:rsidRPr="00F735B2">
        <w:rPr>
          <w:i/>
          <w:iCs/>
          <w:lang w:val="nl-BE"/>
        </w:rPr>
        <w:t>De heer DEVILLE wil het secretariaat bedanken voor het opstellen van de notulen, die precies en nauwkeurig zijn.</w:t>
      </w:r>
    </w:p>
    <w:p w14:paraId="648DA47F" w14:textId="77777777" w:rsidR="00DE44F4" w:rsidRPr="00F735B2" w:rsidRDefault="00DE44F4" w:rsidP="00DE44F4">
      <w:pPr>
        <w:pStyle w:val="Retraitcorpsdetexte3"/>
        <w:ind w:left="1080"/>
        <w:rPr>
          <w:b/>
          <w:bCs/>
          <w:i/>
          <w:iCs/>
          <w:lang w:val="nl-BE"/>
        </w:rPr>
      </w:pPr>
    </w:p>
    <w:p w14:paraId="28EC7707" w14:textId="77777777" w:rsidR="00DE44F4" w:rsidRPr="00F735B2" w:rsidRDefault="00DE44F4" w:rsidP="00DE44F4">
      <w:pPr>
        <w:pStyle w:val="Retraitcorpsdetexte3"/>
        <w:numPr>
          <w:ilvl w:val="0"/>
          <w:numId w:val="6"/>
        </w:numPr>
        <w:spacing w:after="0"/>
        <w:rPr>
          <w:b/>
          <w:bCs/>
          <w:i/>
          <w:iCs/>
          <w:sz w:val="20"/>
          <w:szCs w:val="20"/>
        </w:rPr>
      </w:pPr>
      <w:r w:rsidRPr="00F735B2">
        <w:rPr>
          <w:b/>
          <w:bCs/>
          <w:iCs/>
          <w:sz w:val="20"/>
          <w:szCs w:val="20"/>
        </w:rPr>
        <w:t>Budget 2021</w:t>
      </w:r>
    </w:p>
    <w:p w14:paraId="129F1EB0" w14:textId="77777777" w:rsidR="00DE44F4" w:rsidRPr="00F735B2" w:rsidRDefault="00DE44F4" w:rsidP="00DE44F4">
      <w:pPr>
        <w:pStyle w:val="Retraitcorpsdetexte3"/>
        <w:ind w:left="1080"/>
        <w:rPr>
          <w:b/>
          <w:bCs/>
          <w:sz w:val="20"/>
          <w:szCs w:val="20"/>
        </w:rPr>
      </w:pPr>
      <w:proofErr w:type="spellStart"/>
      <w:r w:rsidRPr="00F735B2">
        <w:rPr>
          <w:b/>
          <w:bCs/>
          <w:sz w:val="20"/>
          <w:szCs w:val="20"/>
        </w:rPr>
        <w:t>Begroting</w:t>
      </w:r>
      <w:proofErr w:type="spellEnd"/>
      <w:r w:rsidRPr="00F735B2">
        <w:rPr>
          <w:b/>
          <w:bCs/>
          <w:sz w:val="20"/>
          <w:szCs w:val="20"/>
        </w:rPr>
        <w:t xml:space="preserve"> 2021</w:t>
      </w:r>
    </w:p>
    <w:p w14:paraId="7D6902ED" w14:textId="0014D236" w:rsidR="0043530D" w:rsidRPr="00F735B2" w:rsidRDefault="0043530D" w:rsidP="001E0E83">
      <w:pPr>
        <w:ind w:right="567"/>
        <w:jc w:val="both"/>
      </w:pPr>
      <w:r w:rsidRPr="00F735B2">
        <w:t>Le Chef de Corps souligne que ce budget permettra, entre autres, de continuer à compléter les effectifs des services de premières lignes et ainsi correspondre au mieux à la nouvelle organisation en place depuis mars 2019.  Il devrait également permettre la sécurisation des installations et du personnel de la zone de police.</w:t>
      </w:r>
    </w:p>
    <w:p w14:paraId="5AE91A28" w14:textId="53CE56C9" w:rsidR="007347E4" w:rsidRPr="00F735B2" w:rsidRDefault="007347E4" w:rsidP="001E0E83">
      <w:pPr>
        <w:ind w:right="567"/>
        <w:jc w:val="both"/>
        <w:rPr>
          <w:i/>
          <w:iCs/>
          <w:lang w:val="nl-BE"/>
        </w:rPr>
      </w:pPr>
      <w:r w:rsidRPr="00F735B2">
        <w:rPr>
          <w:i/>
          <w:iCs/>
          <w:lang w:val="nl-BE"/>
        </w:rPr>
        <w:t xml:space="preserve">De Korpschef benadrukt dat deze begroting het onder andere mogelijk maakt om het aantal personeelsleden van de eerstelijnsdiensten te blijven vervolledigen en op die manier zo goed mogelijk te voldoen aan de nieuwe organisatie die ingevoerd is sinds maart 2019. Deze zou eveneens de beveiliging van de gebouwen en het personeel van de politiezone mogelijk moeten maken. </w:t>
      </w:r>
    </w:p>
    <w:p w14:paraId="40A238C1" w14:textId="77777777" w:rsidR="0043530D" w:rsidRPr="00F735B2" w:rsidRDefault="0043530D" w:rsidP="001E0E83">
      <w:pPr>
        <w:ind w:right="567"/>
        <w:jc w:val="both"/>
        <w:rPr>
          <w:lang w:val="nl-BE"/>
        </w:rPr>
      </w:pPr>
    </w:p>
    <w:p w14:paraId="2A682B4B" w14:textId="2DE43FDA" w:rsidR="009F78F3" w:rsidRPr="00F735B2" w:rsidRDefault="009F78F3" w:rsidP="001E0E83">
      <w:pPr>
        <w:ind w:right="567"/>
        <w:jc w:val="both"/>
      </w:pPr>
      <w:r w:rsidRPr="00F735B2">
        <w:t>La comptable spéciale précise ce qui suit :</w:t>
      </w:r>
    </w:p>
    <w:p w14:paraId="28725814" w14:textId="73F64EB8" w:rsidR="007347E4" w:rsidRPr="00F735B2" w:rsidRDefault="007347E4" w:rsidP="001E0E83">
      <w:pPr>
        <w:ind w:right="567"/>
        <w:jc w:val="both"/>
        <w:rPr>
          <w:i/>
          <w:iCs/>
          <w:lang w:val="nl-BE"/>
        </w:rPr>
      </w:pPr>
      <w:r w:rsidRPr="00F735B2">
        <w:rPr>
          <w:i/>
          <w:iCs/>
          <w:lang w:val="nl-BE"/>
        </w:rPr>
        <w:t xml:space="preserve">De bijzondere rekenplichtige verduidelijkt het volgende: </w:t>
      </w:r>
    </w:p>
    <w:p w14:paraId="7951944A" w14:textId="77777777" w:rsidR="009F78F3" w:rsidRPr="00F735B2" w:rsidRDefault="009F78F3" w:rsidP="001E0E83">
      <w:pPr>
        <w:ind w:right="567"/>
        <w:jc w:val="both"/>
        <w:rPr>
          <w:lang w:val="nl-BE"/>
        </w:rPr>
      </w:pPr>
    </w:p>
    <w:p w14:paraId="49B2D5FD" w14:textId="77777777" w:rsidR="009F78F3" w:rsidRPr="00F735B2" w:rsidRDefault="009F78F3" w:rsidP="009F78F3">
      <w:pPr>
        <w:rPr>
          <w:bCs/>
        </w:rPr>
      </w:pPr>
      <w:r w:rsidRPr="00F735B2">
        <w:rPr>
          <w:bCs/>
        </w:rPr>
        <w:t>Dépenses : s’élèvent :</w:t>
      </w:r>
    </w:p>
    <w:p w14:paraId="6CC83588" w14:textId="77777777" w:rsidR="009F78F3" w:rsidRPr="00F735B2" w:rsidRDefault="009F78F3" w:rsidP="009F78F3">
      <w:pPr>
        <w:rPr>
          <w:bCs/>
        </w:rPr>
      </w:pPr>
      <w:r w:rsidRPr="00F735B2">
        <w:rPr>
          <w:bCs/>
        </w:rPr>
        <w:t>A/ Service ordinaire : 55.610.980,89 (voir tableau de synthèse p.6)</w:t>
      </w:r>
    </w:p>
    <w:p w14:paraId="57BA8E74" w14:textId="77777777" w:rsidR="009F78F3" w:rsidRPr="00F735B2" w:rsidRDefault="009F78F3" w:rsidP="009F78F3">
      <w:pPr>
        <w:rPr>
          <w:bCs/>
        </w:rPr>
      </w:pPr>
      <w:r w:rsidRPr="00F735B2">
        <w:rPr>
          <w:bCs/>
        </w:rPr>
        <w:t>Pour les éléments budgétaires du service ordinaire :</w:t>
      </w:r>
    </w:p>
    <w:p w14:paraId="2AF7CF49" w14:textId="77777777" w:rsidR="009F78F3" w:rsidRPr="00F735B2" w:rsidRDefault="009F78F3" w:rsidP="009F78F3">
      <w:pPr>
        <w:pStyle w:val="Paragraphedeliste"/>
        <w:numPr>
          <w:ilvl w:val="0"/>
          <w:numId w:val="18"/>
        </w:numPr>
        <w:spacing w:line="259" w:lineRule="auto"/>
        <w:rPr>
          <w:bCs/>
        </w:rPr>
      </w:pPr>
      <w:r w:rsidRPr="00F735B2">
        <w:rPr>
          <w:bCs/>
        </w:rPr>
        <w:t>Frais de personnel représentent 87,74% des dépenses ordinaires (48.794.871,03 – p 10) statu quo par rapport à 2020</w:t>
      </w:r>
    </w:p>
    <w:p w14:paraId="7FD7E082" w14:textId="77777777" w:rsidR="009F78F3" w:rsidRPr="00F735B2" w:rsidRDefault="009F78F3" w:rsidP="009F78F3">
      <w:pPr>
        <w:pStyle w:val="Paragraphedeliste"/>
        <w:numPr>
          <w:ilvl w:val="0"/>
          <w:numId w:val="18"/>
        </w:numPr>
        <w:spacing w:line="259" w:lineRule="auto"/>
        <w:rPr>
          <w:bCs/>
        </w:rPr>
      </w:pPr>
      <w:r w:rsidRPr="00F735B2">
        <w:rPr>
          <w:bCs/>
        </w:rPr>
        <w:lastRenderedPageBreak/>
        <w:t>Frais de fonctionnement représentent 10,06% des dépenses ordinaires (5.596.513,86 p.14), en 2020 :10,27%</w:t>
      </w:r>
    </w:p>
    <w:p w14:paraId="17CCD5E3" w14:textId="77777777" w:rsidR="009F78F3" w:rsidRPr="00F735B2" w:rsidRDefault="009F78F3" w:rsidP="009F78F3">
      <w:pPr>
        <w:rPr>
          <w:bCs/>
        </w:rPr>
      </w:pPr>
      <w:r w:rsidRPr="00F735B2">
        <w:rPr>
          <w:bCs/>
        </w:rPr>
        <w:t>B/ Service extraordinaire : dépenses d’investissement pour 3.908.200,00</w:t>
      </w:r>
    </w:p>
    <w:p w14:paraId="28362648" w14:textId="77777777" w:rsidR="009F78F3" w:rsidRPr="00F735B2" w:rsidRDefault="009F78F3" w:rsidP="009F78F3">
      <w:pPr>
        <w:rPr>
          <w:bCs/>
        </w:rPr>
      </w:pPr>
      <w:r w:rsidRPr="00F735B2">
        <w:rPr>
          <w:bCs/>
        </w:rPr>
        <w:t>Recettes : s’élèvent</w:t>
      </w:r>
    </w:p>
    <w:p w14:paraId="40675034" w14:textId="77777777" w:rsidR="009F78F3" w:rsidRPr="00F735B2" w:rsidRDefault="009F78F3" w:rsidP="009F78F3">
      <w:pPr>
        <w:rPr>
          <w:bCs/>
        </w:rPr>
      </w:pPr>
      <w:r w:rsidRPr="00F735B2">
        <w:rPr>
          <w:bCs/>
        </w:rPr>
        <w:t xml:space="preserve">A/ Service ordinaire : 55.610.980,89 : dont des recettes de transfert pour 53.654.621,68 qui se décomposent comme suit : 32.551.831,41 ( </w:t>
      </w:r>
      <w:proofErr w:type="spellStart"/>
      <w:r w:rsidRPr="00F735B2">
        <w:rPr>
          <w:bCs/>
        </w:rPr>
        <w:t>Ett</w:t>
      </w:r>
      <w:proofErr w:type="spellEnd"/>
      <w:r w:rsidRPr="00F735B2">
        <w:rPr>
          <w:bCs/>
        </w:rPr>
        <w:t xml:space="preserve"> 32,50% - WSL 39,18% - WSP 28,31% ) – p.18-20</w:t>
      </w:r>
    </w:p>
    <w:p w14:paraId="567CAFA2" w14:textId="73D2A0F9" w:rsidR="009F78F3" w:rsidRPr="00F735B2" w:rsidRDefault="009F78F3" w:rsidP="009F78F3">
      <w:pPr>
        <w:pStyle w:val="Paragraphedeliste"/>
        <w:numPr>
          <w:ilvl w:val="0"/>
          <w:numId w:val="18"/>
        </w:numPr>
        <w:spacing w:line="259" w:lineRule="auto"/>
        <w:rPr>
          <w:bCs/>
        </w:rPr>
      </w:pPr>
      <w:r w:rsidRPr="00F735B2">
        <w:rPr>
          <w:bCs/>
        </w:rPr>
        <w:t xml:space="preserve">Signalons que les contributions communales au </w:t>
      </w:r>
      <w:r w:rsidR="00BC1996" w:rsidRPr="00F735B2">
        <w:rPr>
          <w:bCs/>
        </w:rPr>
        <w:t>budget</w:t>
      </w:r>
      <w:r w:rsidRPr="00F735B2">
        <w:rPr>
          <w:bCs/>
        </w:rPr>
        <w:t xml:space="preserve"> de la zone augmentent à raison de 2,00% par rapport à l’exercice 2020</w:t>
      </w:r>
    </w:p>
    <w:p w14:paraId="086AC467" w14:textId="77777777" w:rsidR="009F78F3" w:rsidRPr="00F735B2" w:rsidRDefault="009F78F3" w:rsidP="009F78F3">
      <w:pPr>
        <w:pStyle w:val="Paragraphedeliste"/>
        <w:numPr>
          <w:ilvl w:val="0"/>
          <w:numId w:val="18"/>
        </w:numPr>
        <w:spacing w:line="259" w:lineRule="auto"/>
        <w:rPr>
          <w:bCs/>
        </w:rPr>
      </w:pPr>
      <w:r w:rsidRPr="00F735B2">
        <w:rPr>
          <w:bCs/>
        </w:rPr>
        <w:t>Dotations fédérales diverses : 14.321.077,88</w:t>
      </w:r>
    </w:p>
    <w:p w14:paraId="02FD6223" w14:textId="77777777" w:rsidR="009F78F3" w:rsidRPr="00F735B2" w:rsidRDefault="009F78F3" w:rsidP="009F78F3">
      <w:pPr>
        <w:pStyle w:val="Paragraphedeliste"/>
        <w:numPr>
          <w:ilvl w:val="0"/>
          <w:numId w:val="18"/>
        </w:numPr>
        <w:spacing w:line="259" w:lineRule="auto"/>
        <w:rPr>
          <w:bCs/>
        </w:rPr>
      </w:pPr>
      <w:r w:rsidRPr="00F735B2">
        <w:rPr>
          <w:bCs/>
        </w:rPr>
        <w:t>Sommets européens et autres frais de sécurisation des transports en commun : 3.251.535,00</w:t>
      </w:r>
    </w:p>
    <w:p w14:paraId="4DAA8D77" w14:textId="77777777" w:rsidR="009F78F3" w:rsidRPr="00F735B2" w:rsidRDefault="009F78F3" w:rsidP="009F78F3">
      <w:pPr>
        <w:pStyle w:val="Paragraphedeliste"/>
        <w:numPr>
          <w:ilvl w:val="0"/>
          <w:numId w:val="18"/>
        </w:numPr>
        <w:spacing w:line="259" w:lineRule="auto"/>
        <w:rPr>
          <w:bCs/>
        </w:rPr>
      </w:pPr>
      <w:r w:rsidRPr="00F735B2">
        <w:rPr>
          <w:bCs/>
        </w:rPr>
        <w:t>Fonds Fédéral de Sécurité Routière : 1.486.631,87</w:t>
      </w:r>
    </w:p>
    <w:p w14:paraId="2301E347" w14:textId="77777777" w:rsidR="009F78F3" w:rsidRPr="00F735B2" w:rsidRDefault="009F78F3" w:rsidP="009F78F3">
      <w:pPr>
        <w:pStyle w:val="Paragraphedeliste"/>
        <w:numPr>
          <w:ilvl w:val="0"/>
          <w:numId w:val="18"/>
        </w:numPr>
        <w:spacing w:line="259" w:lineRule="auto"/>
        <w:rPr>
          <w:bCs/>
        </w:rPr>
      </w:pPr>
      <w:r w:rsidRPr="00F735B2">
        <w:rPr>
          <w:bCs/>
        </w:rPr>
        <w:t>Diverses autres recettes (traitement du personnel détaché, brigade cycliste, antenne de Louvain-en- Woluwe, indemnisation des A.T...) : 2.043.545,22</w:t>
      </w:r>
    </w:p>
    <w:p w14:paraId="1A78EB7E" w14:textId="77777777" w:rsidR="009F78F3" w:rsidRPr="00F735B2" w:rsidRDefault="009F78F3" w:rsidP="009F78F3">
      <w:pPr>
        <w:pStyle w:val="Paragraphedeliste"/>
        <w:numPr>
          <w:ilvl w:val="0"/>
          <w:numId w:val="18"/>
        </w:numPr>
        <w:spacing w:line="259" w:lineRule="auto"/>
        <w:rPr>
          <w:bCs/>
        </w:rPr>
      </w:pPr>
      <w:r w:rsidRPr="00F735B2">
        <w:rPr>
          <w:bCs/>
        </w:rPr>
        <w:t>Boni des exercices antérieurs : 1.953.109,21</w:t>
      </w:r>
    </w:p>
    <w:p w14:paraId="2BEF0C4D" w14:textId="61475043" w:rsidR="009F78F3" w:rsidRPr="00F735B2" w:rsidRDefault="009F78F3" w:rsidP="009F78F3">
      <w:pPr>
        <w:rPr>
          <w:bCs/>
        </w:rPr>
      </w:pPr>
      <w:r w:rsidRPr="00F735B2">
        <w:rPr>
          <w:bCs/>
        </w:rPr>
        <w:t>B/ Service extraordinaire : 3.908.200,00 : les principales recettes de transfert titrent 171.428,00, les emprunts à contracter 3.734.772,00 et la vente de matériel déclassé (autos et motos) 2.000,00 – voir p.28.</w:t>
      </w:r>
    </w:p>
    <w:p w14:paraId="4BAB03F4" w14:textId="77777777" w:rsidR="00951731" w:rsidRPr="00F735B2" w:rsidRDefault="00951731" w:rsidP="00951731">
      <w:pPr>
        <w:rPr>
          <w:bCs/>
          <w:i/>
          <w:iCs/>
          <w:lang w:val="nl-BE"/>
        </w:rPr>
      </w:pPr>
      <w:r w:rsidRPr="00F735B2">
        <w:rPr>
          <w:bCs/>
          <w:i/>
          <w:iCs/>
          <w:lang w:val="nl-BE"/>
        </w:rPr>
        <w:t>Uitgaven: bedragen</w:t>
      </w:r>
    </w:p>
    <w:p w14:paraId="7AC38F90" w14:textId="77777777" w:rsidR="00951731" w:rsidRPr="00F735B2" w:rsidRDefault="00951731" w:rsidP="00951731">
      <w:pPr>
        <w:rPr>
          <w:bCs/>
          <w:i/>
          <w:iCs/>
          <w:lang w:val="nl-BE"/>
        </w:rPr>
      </w:pPr>
      <w:r w:rsidRPr="00F735B2">
        <w:rPr>
          <w:bCs/>
          <w:i/>
          <w:iCs/>
          <w:lang w:val="nl-BE"/>
        </w:rPr>
        <w:t>A/ Gewone dienst: 55.610.980,89 (zie overzichtstabel p.6)</w:t>
      </w:r>
    </w:p>
    <w:p w14:paraId="3B67850B" w14:textId="77777777" w:rsidR="00951731" w:rsidRPr="00F735B2" w:rsidRDefault="00951731" w:rsidP="00951731">
      <w:pPr>
        <w:rPr>
          <w:bCs/>
          <w:i/>
          <w:iCs/>
          <w:lang w:val="nl-BE"/>
        </w:rPr>
      </w:pPr>
      <w:r w:rsidRPr="00F735B2">
        <w:rPr>
          <w:bCs/>
          <w:i/>
          <w:iCs/>
          <w:lang w:val="nl-BE"/>
        </w:rPr>
        <w:t>Voor de begrotingselementen van de gewone dienst :</w:t>
      </w:r>
    </w:p>
    <w:p w14:paraId="0D67C90C" w14:textId="77777777" w:rsidR="00951731" w:rsidRPr="00F735B2" w:rsidRDefault="00951731" w:rsidP="00951731">
      <w:pPr>
        <w:rPr>
          <w:bCs/>
          <w:i/>
          <w:iCs/>
          <w:lang w:val="nl-BE"/>
        </w:rPr>
      </w:pPr>
      <w:r w:rsidRPr="00F735B2">
        <w:rPr>
          <w:bCs/>
          <w:i/>
          <w:iCs/>
          <w:lang w:val="nl-BE"/>
        </w:rPr>
        <w:t>- De personeelskosten vertegenwoordigen 87,74% van de gewone uitgaven (48.794.871,03 - p.10) status quo ten opzichte van 2020.</w:t>
      </w:r>
    </w:p>
    <w:p w14:paraId="619880DD" w14:textId="5D5743BB" w:rsidR="00951731" w:rsidRPr="00F735B2" w:rsidRDefault="00951731" w:rsidP="00951731">
      <w:pPr>
        <w:rPr>
          <w:bCs/>
          <w:i/>
          <w:iCs/>
          <w:lang w:val="nl-BE"/>
        </w:rPr>
      </w:pPr>
      <w:r w:rsidRPr="00F735B2">
        <w:rPr>
          <w:bCs/>
          <w:i/>
          <w:iCs/>
          <w:lang w:val="nl-BE"/>
        </w:rPr>
        <w:t xml:space="preserve">- De </w:t>
      </w:r>
      <w:r w:rsidR="00E70832" w:rsidRPr="00F735B2">
        <w:rPr>
          <w:bCs/>
          <w:i/>
          <w:iCs/>
          <w:lang w:val="nl-BE"/>
        </w:rPr>
        <w:t>werking</w:t>
      </w:r>
      <w:r w:rsidRPr="00F735B2">
        <w:rPr>
          <w:bCs/>
          <w:i/>
          <w:iCs/>
          <w:lang w:val="nl-BE"/>
        </w:rPr>
        <w:t>skosten vertegenwoordigen 10,06% van de gewone uitgaven (5.596.513,86 p.14), in 2020: 10,27%.</w:t>
      </w:r>
    </w:p>
    <w:p w14:paraId="32947E45" w14:textId="77777777" w:rsidR="00951731" w:rsidRPr="00F735B2" w:rsidRDefault="00951731" w:rsidP="00951731">
      <w:pPr>
        <w:rPr>
          <w:bCs/>
          <w:i/>
          <w:iCs/>
          <w:lang w:val="nl-BE"/>
        </w:rPr>
      </w:pPr>
      <w:r w:rsidRPr="00F735B2">
        <w:rPr>
          <w:bCs/>
          <w:i/>
          <w:iCs/>
          <w:lang w:val="nl-BE"/>
        </w:rPr>
        <w:t>B/ Buitengewone dienst: investeringsuitgaven voor 3.908.200,00</w:t>
      </w:r>
    </w:p>
    <w:p w14:paraId="05BCEAB2" w14:textId="77777777" w:rsidR="00951731" w:rsidRPr="00F735B2" w:rsidRDefault="00951731" w:rsidP="00951731">
      <w:pPr>
        <w:rPr>
          <w:bCs/>
          <w:i/>
          <w:iCs/>
          <w:lang w:val="nl-BE"/>
        </w:rPr>
      </w:pPr>
      <w:r w:rsidRPr="00F735B2">
        <w:rPr>
          <w:bCs/>
          <w:i/>
          <w:iCs/>
          <w:lang w:val="nl-BE"/>
        </w:rPr>
        <w:t>Ontvangsten: bedragen</w:t>
      </w:r>
    </w:p>
    <w:p w14:paraId="3B846909" w14:textId="3D90D62C" w:rsidR="00951731" w:rsidRPr="00F735B2" w:rsidRDefault="00951731" w:rsidP="00951731">
      <w:pPr>
        <w:rPr>
          <w:bCs/>
          <w:i/>
          <w:iCs/>
          <w:lang w:val="nl-BE"/>
        </w:rPr>
      </w:pPr>
      <w:r w:rsidRPr="00F735B2">
        <w:rPr>
          <w:bCs/>
          <w:i/>
          <w:iCs/>
          <w:lang w:val="nl-BE"/>
        </w:rPr>
        <w:t xml:space="preserve">A/ Gewone dienst: 55.610.980,89: waaronder overdrachtsinkomsten voor een bedrag van 53.654.621,68 bestaande uit : 32.551.831,41 ( </w:t>
      </w:r>
      <w:proofErr w:type="spellStart"/>
      <w:r w:rsidRPr="00F735B2">
        <w:rPr>
          <w:bCs/>
          <w:i/>
          <w:iCs/>
          <w:lang w:val="nl-BE"/>
        </w:rPr>
        <w:t>Ett</w:t>
      </w:r>
      <w:proofErr w:type="spellEnd"/>
      <w:r w:rsidRPr="00F735B2">
        <w:rPr>
          <w:bCs/>
          <w:i/>
          <w:iCs/>
          <w:lang w:val="nl-BE"/>
        </w:rPr>
        <w:t xml:space="preserve"> 32,50% - SLW 39,18% - S</w:t>
      </w:r>
      <w:r w:rsidR="00E70832" w:rsidRPr="00F735B2">
        <w:rPr>
          <w:bCs/>
          <w:i/>
          <w:iCs/>
          <w:lang w:val="nl-BE"/>
        </w:rPr>
        <w:t>P</w:t>
      </w:r>
      <w:r w:rsidRPr="00F735B2">
        <w:rPr>
          <w:bCs/>
          <w:i/>
          <w:iCs/>
          <w:lang w:val="nl-BE"/>
        </w:rPr>
        <w:t>W 28,31%) - p.18-20</w:t>
      </w:r>
    </w:p>
    <w:p w14:paraId="61BE44DA" w14:textId="3C7A774F" w:rsidR="00951731" w:rsidRPr="00F735B2" w:rsidRDefault="00951731" w:rsidP="00951731">
      <w:pPr>
        <w:rPr>
          <w:bCs/>
          <w:i/>
          <w:iCs/>
          <w:lang w:val="nl-BE"/>
        </w:rPr>
      </w:pPr>
      <w:r w:rsidRPr="00F735B2">
        <w:rPr>
          <w:bCs/>
          <w:i/>
          <w:iCs/>
          <w:lang w:val="nl-BE"/>
        </w:rPr>
        <w:t xml:space="preserve">- Wij wijzen erop dat de gemeentelijke bijdragen aan </w:t>
      </w:r>
      <w:r w:rsidR="00BC1996" w:rsidRPr="00F735B2">
        <w:rPr>
          <w:bCs/>
          <w:i/>
          <w:iCs/>
          <w:lang w:val="nl-BE"/>
        </w:rPr>
        <w:t>de begroting</w:t>
      </w:r>
      <w:r w:rsidRPr="00F735B2">
        <w:rPr>
          <w:bCs/>
          <w:i/>
          <w:iCs/>
          <w:lang w:val="nl-BE"/>
        </w:rPr>
        <w:t xml:space="preserve"> van de zone met 2,00% toenemen ten opzichte van het begrotingsjaar 2020.</w:t>
      </w:r>
    </w:p>
    <w:p w14:paraId="5B643D14" w14:textId="77777777" w:rsidR="00951731" w:rsidRPr="00F735B2" w:rsidRDefault="00951731" w:rsidP="00951731">
      <w:pPr>
        <w:rPr>
          <w:bCs/>
          <w:i/>
          <w:iCs/>
          <w:lang w:val="nl-BE"/>
        </w:rPr>
      </w:pPr>
      <w:r w:rsidRPr="00F735B2">
        <w:rPr>
          <w:bCs/>
          <w:i/>
          <w:iCs/>
          <w:lang w:val="nl-BE"/>
        </w:rPr>
        <w:t>- Diverse federale dotaties: 14.321.077,88</w:t>
      </w:r>
    </w:p>
    <w:p w14:paraId="2F8818F6" w14:textId="77777777" w:rsidR="00951731" w:rsidRPr="00F735B2" w:rsidRDefault="00951731" w:rsidP="00951731">
      <w:pPr>
        <w:rPr>
          <w:bCs/>
          <w:i/>
          <w:iCs/>
          <w:lang w:val="nl-BE"/>
        </w:rPr>
      </w:pPr>
      <w:r w:rsidRPr="00F735B2">
        <w:rPr>
          <w:bCs/>
          <w:i/>
          <w:iCs/>
          <w:lang w:val="nl-BE"/>
        </w:rPr>
        <w:t>- Europese toppen en andere kosten voor de beveiliging van het openbaar vervoer: 3.251.535,00</w:t>
      </w:r>
    </w:p>
    <w:p w14:paraId="1332500A" w14:textId="77777777" w:rsidR="00951731" w:rsidRPr="00F735B2" w:rsidRDefault="00951731" w:rsidP="00951731">
      <w:pPr>
        <w:rPr>
          <w:bCs/>
          <w:i/>
          <w:iCs/>
          <w:lang w:val="nl-BE"/>
        </w:rPr>
      </w:pPr>
      <w:r w:rsidRPr="00F735B2">
        <w:rPr>
          <w:bCs/>
          <w:i/>
          <w:iCs/>
          <w:lang w:val="nl-BE"/>
        </w:rPr>
        <w:t>- Federaal Fonds voor de Verkeersveiligheid: 1.486.631,87</w:t>
      </w:r>
    </w:p>
    <w:p w14:paraId="0C354BBB" w14:textId="77777777" w:rsidR="00951731" w:rsidRPr="00F735B2" w:rsidRDefault="00951731" w:rsidP="00951731">
      <w:pPr>
        <w:rPr>
          <w:bCs/>
          <w:i/>
          <w:iCs/>
          <w:lang w:val="nl-BE"/>
        </w:rPr>
      </w:pPr>
      <w:r w:rsidRPr="00F735B2">
        <w:rPr>
          <w:bCs/>
          <w:i/>
          <w:iCs/>
          <w:lang w:val="nl-BE"/>
        </w:rPr>
        <w:t xml:space="preserve">- Diverse andere inkomsten (bezoldiging van gedetacheerd personeel, fietsbrigade, antenne </w:t>
      </w:r>
      <w:proofErr w:type="spellStart"/>
      <w:r w:rsidRPr="00F735B2">
        <w:rPr>
          <w:bCs/>
          <w:i/>
          <w:iCs/>
          <w:lang w:val="nl-BE"/>
        </w:rPr>
        <w:t>Louvain</w:t>
      </w:r>
      <w:proofErr w:type="spellEnd"/>
      <w:r w:rsidRPr="00F735B2">
        <w:rPr>
          <w:bCs/>
          <w:i/>
          <w:iCs/>
          <w:lang w:val="nl-BE"/>
        </w:rPr>
        <w:t>-en-</w:t>
      </w:r>
      <w:proofErr w:type="spellStart"/>
      <w:r w:rsidRPr="00F735B2">
        <w:rPr>
          <w:bCs/>
          <w:i/>
          <w:iCs/>
          <w:lang w:val="nl-BE"/>
        </w:rPr>
        <w:t>Woluwe</w:t>
      </w:r>
      <w:proofErr w:type="spellEnd"/>
      <w:r w:rsidRPr="00F735B2">
        <w:rPr>
          <w:bCs/>
          <w:i/>
          <w:iCs/>
          <w:lang w:val="nl-BE"/>
        </w:rPr>
        <w:t xml:space="preserve">, schadeloosstelling voor </w:t>
      </w:r>
      <w:proofErr w:type="spellStart"/>
      <w:r w:rsidRPr="00F735B2">
        <w:rPr>
          <w:bCs/>
          <w:i/>
          <w:iCs/>
          <w:lang w:val="nl-BE"/>
        </w:rPr>
        <w:t>arbeidsongevallan</w:t>
      </w:r>
      <w:proofErr w:type="spellEnd"/>
      <w:r w:rsidRPr="00F735B2">
        <w:rPr>
          <w:bCs/>
          <w:i/>
          <w:iCs/>
          <w:lang w:val="nl-BE"/>
        </w:rPr>
        <w:t>, enz.): 2.043.545,22</w:t>
      </w:r>
    </w:p>
    <w:p w14:paraId="73A6EBF8" w14:textId="77777777" w:rsidR="00951731" w:rsidRPr="00F735B2" w:rsidRDefault="00951731" w:rsidP="00951731">
      <w:pPr>
        <w:rPr>
          <w:bCs/>
          <w:i/>
          <w:iCs/>
          <w:lang w:val="nl-BE"/>
        </w:rPr>
      </w:pPr>
      <w:r w:rsidRPr="00F735B2">
        <w:rPr>
          <w:bCs/>
          <w:i/>
          <w:iCs/>
          <w:lang w:val="nl-BE"/>
        </w:rPr>
        <w:t>- Boni van voorgaande jaren: 1.953.109,21</w:t>
      </w:r>
    </w:p>
    <w:p w14:paraId="65B77B48" w14:textId="77777777" w:rsidR="00951731" w:rsidRPr="00F735B2" w:rsidRDefault="00951731" w:rsidP="00951731">
      <w:pPr>
        <w:rPr>
          <w:bCs/>
          <w:i/>
          <w:iCs/>
          <w:lang w:val="nl-BE"/>
        </w:rPr>
      </w:pPr>
      <w:r w:rsidRPr="00F735B2">
        <w:rPr>
          <w:bCs/>
          <w:i/>
          <w:iCs/>
          <w:lang w:val="nl-BE"/>
        </w:rPr>
        <w:t>B/ Buitengewone dienst: 3.908.200,00: de voornaamste overdrachtsinkomsten bedragen 171.428,00, de leningen die aangegaan moeten worden 3.734.772,00 en de verkoop van gedeclasseerd materiaal (auto's en motoren) 2.000,00 - zie p.28.</w:t>
      </w:r>
    </w:p>
    <w:p w14:paraId="0CB7C369" w14:textId="77777777" w:rsidR="009F78F3" w:rsidRPr="00F735B2" w:rsidRDefault="009F78F3" w:rsidP="001E0E83">
      <w:pPr>
        <w:ind w:right="567"/>
        <w:jc w:val="both"/>
        <w:rPr>
          <w:lang w:val="nl-BE"/>
        </w:rPr>
      </w:pPr>
    </w:p>
    <w:p w14:paraId="00D05A08" w14:textId="77777777" w:rsidR="000F7B5E" w:rsidRPr="00F735B2" w:rsidRDefault="000F7B5E" w:rsidP="001E0E83">
      <w:pPr>
        <w:ind w:right="567"/>
        <w:jc w:val="both"/>
      </w:pPr>
      <w:r w:rsidRPr="00F735B2">
        <w:t>Madame JOWAY :</w:t>
      </w:r>
    </w:p>
    <w:p w14:paraId="541A91F0" w14:textId="77777777" w:rsidR="0043530D" w:rsidRPr="00F735B2" w:rsidRDefault="000F7B5E" w:rsidP="000F7B5E">
      <w:pPr>
        <w:pStyle w:val="Paragraphedeliste"/>
        <w:numPr>
          <w:ilvl w:val="0"/>
          <w:numId w:val="20"/>
        </w:numPr>
        <w:ind w:right="567"/>
        <w:jc w:val="both"/>
      </w:pPr>
      <w:r w:rsidRPr="00F735B2">
        <w:t>concernant les frais de gestion de fonctionnement de l’informatique (page 10), souhaite savoir ce qui justifie l’augmentation de 50 % du budget entre 2020 et 2021 ;</w:t>
      </w:r>
    </w:p>
    <w:p w14:paraId="1A5D8466" w14:textId="77777777" w:rsidR="000F7B5E" w:rsidRPr="00F735B2" w:rsidRDefault="000F7B5E" w:rsidP="000F7B5E">
      <w:pPr>
        <w:pStyle w:val="Paragraphedeliste"/>
        <w:numPr>
          <w:ilvl w:val="0"/>
          <w:numId w:val="20"/>
        </w:numPr>
        <w:ind w:right="567"/>
        <w:jc w:val="both"/>
      </w:pPr>
      <w:r w:rsidRPr="00F735B2">
        <w:t>concernant les prestations techniques de tiers avec et sans contrat (page 12), souhaite également savoir ce qui justifie l’augmentation de 20 %.</w:t>
      </w:r>
    </w:p>
    <w:p w14:paraId="7D560733" w14:textId="77777777" w:rsidR="002E1F18" w:rsidRPr="00F735B2" w:rsidRDefault="002E1F18" w:rsidP="002E1F18">
      <w:pPr>
        <w:ind w:right="567"/>
        <w:jc w:val="both"/>
        <w:rPr>
          <w:i/>
          <w:iCs/>
          <w:lang w:val="nl-BE"/>
        </w:rPr>
      </w:pPr>
      <w:r w:rsidRPr="00F735B2">
        <w:rPr>
          <w:i/>
          <w:iCs/>
          <w:lang w:val="nl-BE"/>
        </w:rPr>
        <w:t>Mrs. JOWAY:</w:t>
      </w:r>
    </w:p>
    <w:p w14:paraId="685F34E6" w14:textId="25206475" w:rsidR="002E1F18" w:rsidRPr="00F735B2" w:rsidRDefault="002E1F18" w:rsidP="002E1F18">
      <w:pPr>
        <w:ind w:left="708" w:right="567"/>
        <w:jc w:val="both"/>
        <w:rPr>
          <w:i/>
          <w:iCs/>
          <w:lang w:val="nl-BE"/>
        </w:rPr>
      </w:pPr>
      <w:r w:rsidRPr="00F735B2">
        <w:rPr>
          <w:i/>
          <w:iCs/>
          <w:lang w:val="nl-BE"/>
        </w:rPr>
        <w:t>1. Wat betreft de beheerskosten van de IT-werking (blz. 10), wenst zij te weten wat de verhoging van het budget met 50% tussen 2020 en 2021 rechtvaardigt;</w:t>
      </w:r>
    </w:p>
    <w:p w14:paraId="10AD04B0" w14:textId="277D41AF" w:rsidR="000F7B5E" w:rsidRPr="00F735B2" w:rsidRDefault="002E1F18" w:rsidP="002E1F18">
      <w:pPr>
        <w:ind w:left="708" w:right="567"/>
        <w:jc w:val="both"/>
        <w:rPr>
          <w:i/>
          <w:iCs/>
          <w:lang w:val="nl-BE"/>
        </w:rPr>
      </w:pPr>
      <w:r w:rsidRPr="00F735B2">
        <w:rPr>
          <w:i/>
          <w:iCs/>
          <w:lang w:val="nl-BE"/>
        </w:rPr>
        <w:t>2. betreffende de technische diensten van derden met en zonder contracten (blz. 12), wil zij ook weten wat de verhoging met 20% rechtvaardigt.</w:t>
      </w:r>
    </w:p>
    <w:p w14:paraId="2AB8C6F9" w14:textId="77777777" w:rsidR="002E1F18" w:rsidRPr="00F735B2" w:rsidRDefault="002E1F18" w:rsidP="000F7B5E">
      <w:pPr>
        <w:ind w:right="567"/>
        <w:jc w:val="both"/>
        <w:rPr>
          <w:lang w:val="nl-BE"/>
        </w:rPr>
      </w:pPr>
    </w:p>
    <w:p w14:paraId="5899A04A" w14:textId="599C4EFE" w:rsidR="00F11A91" w:rsidRPr="00F735B2" w:rsidRDefault="00F11A91" w:rsidP="00F11A91">
      <w:pPr>
        <w:ind w:right="567"/>
      </w:pPr>
      <w:r w:rsidRPr="00F735B2">
        <w:t>Madame BAERT précise que, à partir de 2020, la zone a incorporé sous cet article les frais relatifs aux caméras (maintenance des caméras CCTV)</w:t>
      </w:r>
      <w:r w:rsidR="00BB63BD" w:rsidRPr="00F735B2">
        <w:t>.  Auparavant, c’était repris sous la rubrique « prestations de tiers avec et sans contrat ».  L’augmentation prévoit également l’augmentation des frais pour la gestion de fonctionnement de l’informatique en général pour le surplus.</w:t>
      </w:r>
    </w:p>
    <w:p w14:paraId="5C8F5803" w14:textId="5F0F14DA" w:rsidR="00BE1DD3" w:rsidRPr="00F735B2" w:rsidRDefault="00BE1DD3" w:rsidP="00F11A91">
      <w:pPr>
        <w:ind w:right="567"/>
        <w:rPr>
          <w:i/>
          <w:iCs/>
          <w:lang w:val="nl-BE"/>
        </w:rPr>
      </w:pPr>
      <w:r w:rsidRPr="00F735B2">
        <w:rPr>
          <w:i/>
          <w:iCs/>
          <w:lang w:val="nl-BE"/>
        </w:rPr>
        <w:t>Mevrouw BAERT wijst erop dat de zone vanaf 2020 in dit artikel de kosten voor de camera's (onderhoud van CCTV-camera's) heeft opgenomen.  Voorheen was het opgenomen in de rubriek "diensten van derden met en zonder contract".  De stijging omvat ook de stijging van de kosten voor het beheer van de IT-activiteiten in het algemeen voor het overschot.</w:t>
      </w:r>
    </w:p>
    <w:p w14:paraId="18A7143F" w14:textId="77777777" w:rsidR="006A7B44" w:rsidRPr="00F735B2" w:rsidRDefault="006A7B44" w:rsidP="00F11A91">
      <w:pPr>
        <w:ind w:right="567"/>
        <w:rPr>
          <w:lang w:val="nl-BE"/>
        </w:rPr>
      </w:pPr>
    </w:p>
    <w:p w14:paraId="5CC074CD" w14:textId="55FCD47F" w:rsidR="006A7B44" w:rsidRPr="00F735B2" w:rsidRDefault="006A7B44" w:rsidP="00F11A91">
      <w:pPr>
        <w:ind w:right="567"/>
      </w:pPr>
      <w:r w:rsidRPr="00F735B2">
        <w:t xml:space="preserve">En ce qui concerne l’augmentation pour prestations techniques de tiers avec et sans contrat, Madame BAERT </w:t>
      </w:r>
      <w:proofErr w:type="spellStart"/>
      <w:r w:rsidRPr="00F735B2">
        <w:t>prévise</w:t>
      </w:r>
      <w:proofErr w:type="spellEnd"/>
      <w:r w:rsidRPr="00F735B2">
        <w:t xml:space="preserve"> qu’il s’agit d’une prévision en fonction de la </w:t>
      </w:r>
      <w:proofErr w:type="spellStart"/>
      <w:r w:rsidRPr="00F735B2">
        <w:t>Covid</w:t>
      </w:r>
      <w:proofErr w:type="spellEnd"/>
      <w:r w:rsidR="00C650B9" w:rsidRPr="00F735B2">
        <w:t xml:space="preserve"> (crédit de réserve).</w:t>
      </w:r>
    </w:p>
    <w:p w14:paraId="5F70FFE6" w14:textId="1632B523" w:rsidR="00D51CBF" w:rsidRPr="00F735B2" w:rsidRDefault="00D51CBF" w:rsidP="00F11A91">
      <w:pPr>
        <w:ind w:right="567"/>
        <w:rPr>
          <w:i/>
          <w:iCs/>
          <w:lang w:val="nl-BE"/>
        </w:rPr>
      </w:pPr>
      <w:r w:rsidRPr="00F735B2">
        <w:rPr>
          <w:i/>
          <w:iCs/>
          <w:lang w:val="nl-BE"/>
        </w:rPr>
        <w:lastRenderedPageBreak/>
        <w:t>Met betrekking tot de verhoging voor technische diensten van derden met en zonder contract verklaart mevrouw BAERT dat dit een</w:t>
      </w:r>
      <w:r w:rsidR="00E70832" w:rsidRPr="00F735B2">
        <w:rPr>
          <w:i/>
          <w:iCs/>
          <w:lang w:val="nl-BE"/>
        </w:rPr>
        <w:t xml:space="preserve"> raming</w:t>
      </w:r>
      <w:r w:rsidRPr="00F735B2">
        <w:rPr>
          <w:i/>
          <w:iCs/>
          <w:lang w:val="nl-BE"/>
        </w:rPr>
        <w:t xml:space="preserve"> is op basis van </w:t>
      </w:r>
      <w:proofErr w:type="spellStart"/>
      <w:r w:rsidRPr="00F735B2">
        <w:rPr>
          <w:i/>
          <w:iCs/>
          <w:lang w:val="nl-BE"/>
        </w:rPr>
        <w:t>Covid</w:t>
      </w:r>
      <w:proofErr w:type="spellEnd"/>
      <w:r w:rsidRPr="00F735B2">
        <w:rPr>
          <w:i/>
          <w:iCs/>
          <w:lang w:val="nl-BE"/>
        </w:rPr>
        <w:t xml:space="preserve"> (reservekrediet).</w:t>
      </w:r>
    </w:p>
    <w:p w14:paraId="5E4DB3FD" w14:textId="77777777" w:rsidR="00F11A91" w:rsidRPr="00F735B2" w:rsidRDefault="00F11A91" w:rsidP="000F7B5E">
      <w:pPr>
        <w:ind w:right="567"/>
        <w:jc w:val="both"/>
        <w:rPr>
          <w:lang w:val="nl-BE"/>
        </w:rPr>
      </w:pPr>
    </w:p>
    <w:p w14:paraId="65FED0BE" w14:textId="209604E4" w:rsidR="000F7B5E" w:rsidRPr="00F735B2" w:rsidRDefault="000F7B5E" w:rsidP="000F7B5E">
      <w:pPr>
        <w:ind w:right="567"/>
        <w:jc w:val="both"/>
      </w:pPr>
      <w:r w:rsidRPr="00F735B2">
        <w:t>Concernant les retours financiers</w:t>
      </w:r>
      <w:r w:rsidR="001F39AA" w:rsidRPr="00F735B2">
        <w:t xml:space="preserve"> (subsides somme</w:t>
      </w:r>
      <w:r w:rsidR="00BC1996" w:rsidRPr="00F735B2">
        <w:t>ts</w:t>
      </w:r>
      <w:r w:rsidR="001F39AA" w:rsidRPr="00F735B2">
        <w:t xml:space="preserve"> européens, sécurité routière, …)</w:t>
      </w:r>
      <w:r w:rsidRPr="00F735B2">
        <w:t xml:space="preserve">, Monsieur DEVILLE </w:t>
      </w:r>
      <w:r w:rsidR="00C15D66" w:rsidRPr="00F735B2">
        <w:t>demande s’il y a toujours autant de retard</w:t>
      </w:r>
      <w:r w:rsidR="001F39AA" w:rsidRPr="00F735B2">
        <w:t>.</w:t>
      </w:r>
    </w:p>
    <w:p w14:paraId="172A5BA3" w14:textId="5BF82519" w:rsidR="00D51CBF" w:rsidRPr="00F735B2" w:rsidRDefault="00D51CBF" w:rsidP="000F7B5E">
      <w:pPr>
        <w:ind w:right="567"/>
        <w:jc w:val="both"/>
        <w:rPr>
          <w:i/>
          <w:iCs/>
          <w:lang w:val="nl-BE"/>
        </w:rPr>
      </w:pPr>
      <w:r w:rsidRPr="00F735B2">
        <w:rPr>
          <w:i/>
          <w:iCs/>
          <w:lang w:val="nl-BE"/>
        </w:rPr>
        <w:t xml:space="preserve">Wat de financiële opbrengsten (subsidies Europese toppen, verkeersveiligheid, enz.) </w:t>
      </w:r>
      <w:r w:rsidR="00FB2AC6" w:rsidRPr="00F735B2">
        <w:rPr>
          <w:i/>
          <w:iCs/>
          <w:lang w:val="nl-BE"/>
        </w:rPr>
        <w:t xml:space="preserve">betreft, </w:t>
      </w:r>
      <w:r w:rsidRPr="00F735B2">
        <w:rPr>
          <w:i/>
          <w:iCs/>
          <w:lang w:val="nl-BE"/>
        </w:rPr>
        <w:t>vraagt de heer DEVILLE of er nog steeds sprake is van een grote achterstand.</w:t>
      </w:r>
    </w:p>
    <w:p w14:paraId="7B9AEF13" w14:textId="77777777" w:rsidR="001F39AA" w:rsidRPr="00F735B2" w:rsidRDefault="001F39AA" w:rsidP="000F7B5E">
      <w:pPr>
        <w:ind w:right="567"/>
        <w:jc w:val="both"/>
        <w:rPr>
          <w:lang w:val="nl-BE"/>
        </w:rPr>
      </w:pPr>
    </w:p>
    <w:p w14:paraId="01D294E2" w14:textId="77777777" w:rsidR="0050149A" w:rsidRPr="00F735B2" w:rsidRDefault="0050149A" w:rsidP="000F7B5E">
      <w:pPr>
        <w:ind w:right="567"/>
        <w:jc w:val="both"/>
      </w:pPr>
      <w:r w:rsidRPr="00F735B2">
        <w:t xml:space="preserve">Le Chef de Corps précise que, pour les subsides que la zone perçoit de la Région, elle n’a toujours pas reçu ceux de 2020, mais cela devrait encore être cette année.  Pour 2021, cela reste une inconnue.  </w:t>
      </w:r>
    </w:p>
    <w:p w14:paraId="06A641A6" w14:textId="77777777" w:rsidR="0066536E" w:rsidRPr="00F735B2" w:rsidRDefault="0014174F" w:rsidP="000F7B5E">
      <w:pPr>
        <w:ind w:right="567"/>
        <w:jc w:val="both"/>
      </w:pPr>
      <w:r w:rsidRPr="00F735B2">
        <w:t>Il y a également</w:t>
      </w:r>
      <w:r w:rsidR="0066536E" w:rsidRPr="00F735B2">
        <w:t> :</w:t>
      </w:r>
    </w:p>
    <w:p w14:paraId="333142D7" w14:textId="77777777" w:rsidR="0066536E" w:rsidRPr="00F735B2" w:rsidRDefault="0014174F" w:rsidP="0066536E">
      <w:pPr>
        <w:pStyle w:val="Paragraphedeliste"/>
        <w:numPr>
          <w:ilvl w:val="0"/>
          <w:numId w:val="18"/>
        </w:numPr>
        <w:ind w:right="567"/>
        <w:jc w:val="both"/>
      </w:pPr>
      <w:r w:rsidRPr="00F735B2">
        <w:t>le fonds de Sécurité routière régional ; il a été versé (171.000 euros pour 2020)</w:t>
      </w:r>
      <w:r w:rsidR="0066536E" w:rsidRPr="00F735B2">
        <w:t> ;</w:t>
      </w:r>
    </w:p>
    <w:p w14:paraId="03DE1228" w14:textId="77777777" w:rsidR="0014174F" w:rsidRPr="00F735B2" w:rsidRDefault="0066536E" w:rsidP="0066536E">
      <w:pPr>
        <w:pStyle w:val="Paragraphedeliste"/>
        <w:numPr>
          <w:ilvl w:val="0"/>
          <w:numId w:val="18"/>
        </w:numPr>
        <w:ind w:right="567"/>
        <w:jc w:val="both"/>
      </w:pPr>
      <w:r w:rsidRPr="00F735B2">
        <w:t xml:space="preserve">un subside fédéral en matière de Sécurité routière versé en 2 tranches : la première de 2020 a bien été versée.  La zone </w:t>
      </w:r>
      <w:r w:rsidR="007020A5" w:rsidRPr="00F735B2">
        <w:t>a reçu</w:t>
      </w:r>
      <w:r w:rsidRPr="00F735B2">
        <w:t>, avec 5 ans de retard, la 2</w:t>
      </w:r>
      <w:r w:rsidRPr="00F735B2">
        <w:rPr>
          <w:vertAlign w:val="superscript"/>
        </w:rPr>
        <w:t>ème</w:t>
      </w:r>
      <w:r w:rsidRPr="00F735B2">
        <w:t xml:space="preserve"> tranche de 2015 !</w:t>
      </w:r>
    </w:p>
    <w:p w14:paraId="796B4DE0" w14:textId="34602B8D" w:rsidR="0066536E" w:rsidRPr="00F735B2" w:rsidRDefault="0066536E" w:rsidP="0066536E">
      <w:pPr>
        <w:pStyle w:val="Paragraphedeliste"/>
        <w:ind w:right="567"/>
        <w:jc w:val="both"/>
      </w:pPr>
      <w:r w:rsidRPr="00F735B2">
        <w:t xml:space="preserve">Ce subside risque d’être impacté par la crise sanitaire compte tenu qu’il y a eu beaucoup moins de véhicules sur les routes </w:t>
      </w:r>
      <w:r w:rsidR="00257B01" w:rsidRPr="00F735B2">
        <w:t xml:space="preserve">et, par la force des choses, beaucoup moins d’amendes.  </w:t>
      </w:r>
    </w:p>
    <w:p w14:paraId="1C691498" w14:textId="7E4BEEDF" w:rsidR="003721D7" w:rsidRPr="00F735B2" w:rsidRDefault="003721D7" w:rsidP="003721D7">
      <w:pPr>
        <w:ind w:right="567"/>
        <w:jc w:val="both"/>
        <w:rPr>
          <w:i/>
          <w:iCs/>
          <w:lang w:val="nl-BE"/>
        </w:rPr>
      </w:pPr>
      <w:r w:rsidRPr="00F735B2">
        <w:rPr>
          <w:i/>
          <w:iCs/>
          <w:lang w:val="nl-BE"/>
        </w:rPr>
        <w:t>De Korpschef geeft aan dat de zone, wat de subsidies van het Gewest</w:t>
      </w:r>
      <w:r w:rsidR="00D23C9D" w:rsidRPr="00F735B2">
        <w:rPr>
          <w:i/>
          <w:iCs/>
          <w:lang w:val="nl-BE"/>
        </w:rPr>
        <w:t xml:space="preserve"> betreft</w:t>
      </w:r>
      <w:r w:rsidRPr="00F735B2">
        <w:rPr>
          <w:i/>
          <w:iCs/>
          <w:lang w:val="nl-BE"/>
        </w:rPr>
        <w:t>, d</w:t>
      </w:r>
      <w:r w:rsidR="00D23C9D" w:rsidRPr="00F735B2">
        <w:rPr>
          <w:i/>
          <w:iCs/>
          <w:lang w:val="nl-BE"/>
        </w:rPr>
        <w:t xml:space="preserve">eze </w:t>
      </w:r>
      <w:r w:rsidRPr="00F735B2">
        <w:rPr>
          <w:i/>
          <w:iCs/>
          <w:lang w:val="nl-BE"/>
        </w:rPr>
        <w:t xml:space="preserve">van 2020 nog steeds niet ontvangen heeft, maar dat het </w:t>
      </w:r>
      <w:r w:rsidR="004E4E78" w:rsidRPr="00F735B2">
        <w:rPr>
          <w:i/>
          <w:iCs/>
          <w:lang w:val="nl-BE"/>
        </w:rPr>
        <w:t xml:space="preserve">nog wel </w:t>
      </w:r>
      <w:r w:rsidRPr="00F735B2">
        <w:rPr>
          <w:i/>
          <w:iCs/>
          <w:lang w:val="nl-BE"/>
        </w:rPr>
        <w:t xml:space="preserve">dit jaar zou moeten zijn.  Voor 2021 blijft dit een onbekende.  </w:t>
      </w:r>
    </w:p>
    <w:p w14:paraId="0647BC60" w14:textId="77777777" w:rsidR="003721D7" w:rsidRPr="00F735B2" w:rsidRDefault="003721D7" w:rsidP="003721D7">
      <w:pPr>
        <w:ind w:right="567"/>
        <w:jc w:val="both"/>
        <w:rPr>
          <w:i/>
          <w:iCs/>
          <w:lang w:val="nl-BE"/>
        </w:rPr>
      </w:pPr>
      <w:r w:rsidRPr="00F735B2">
        <w:rPr>
          <w:i/>
          <w:iCs/>
          <w:lang w:val="nl-BE"/>
        </w:rPr>
        <w:t>Er is ook :</w:t>
      </w:r>
    </w:p>
    <w:p w14:paraId="09126859" w14:textId="4A6CF543" w:rsidR="003721D7" w:rsidRPr="00F735B2" w:rsidRDefault="003721D7" w:rsidP="003721D7">
      <w:pPr>
        <w:pStyle w:val="Paragraphedeliste"/>
        <w:numPr>
          <w:ilvl w:val="0"/>
          <w:numId w:val="21"/>
        </w:numPr>
        <w:ind w:right="567"/>
        <w:jc w:val="both"/>
        <w:rPr>
          <w:i/>
          <w:iCs/>
          <w:lang w:val="nl-BE"/>
        </w:rPr>
      </w:pPr>
      <w:r w:rsidRPr="00F735B2">
        <w:rPr>
          <w:i/>
          <w:iCs/>
          <w:lang w:val="nl-BE"/>
        </w:rPr>
        <w:t>het Gewestelijk Fonds voor de Verkeersveiligheid; dat is gestort (171.000 euro voor 2020);</w:t>
      </w:r>
    </w:p>
    <w:p w14:paraId="2239DE06" w14:textId="6F1B4565" w:rsidR="003721D7" w:rsidRPr="00F735B2" w:rsidRDefault="003721D7" w:rsidP="003721D7">
      <w:pPr>
        <w:pStyle w:val="Paragraphedeliste"/>
        <w:numPr>
          <w:ilvl w:val="0"/>
          <w:numId w:val="21"/>
        </w:numPr>
        <w:ind w:right="567"/>
        <w:jc w:val="both"/>
        <w:rPr>
          <w:i/>
          <w:iCs/>
          <w:lang w:val="nl-BE"/>
        </w:rPr>
      </w:pPr>
      <w:r w:rsidRPr="00F735B2">
        <w:rPr>
          <w:i/>
          <w:iCs/>
          <w:lang w:val="nl-BE"/>
        </w:rPr>
        <w:t>een federale verkeersveiligheidssubsidie die in 2 schijven gestort wordt: de eerste voor 2020 is inderdaad uitbetaald.  De zone kreeg, met 5 jaar vertraging, de tweede schijf van 2015 !</w:t>
      </w:r>
    </w:p>
    <w:p w14:paraId="68738FDF" w14:textId="21074ECB" w:rsidR="003721D7" w:rsidRPr="00F735B2" w:rsidRDefault="003721D7" w:rsidP="003721D7">
      <w:pPr>
        <w:pStyle w:val="Paragraphedeliste"/>
        <w:ind w:right="567"/>
        <w:jc w:val="both"/>
        <w:rPr>
          <w:i/>
          <w:iCs/>
          <w:lang w:val="nl-BE"/>
        </w:rPr>
      </w:pPr>
      <w:r w:rsidRPr="00F735B2">
        <w:rPr>
          <w:i/>
          <w:iCs/>
          <w:lang w:val="nl-BE"/>
        </w:rPr>
        <w:t xml:space="preserve">Deze subsidie zal waarschijnlijk worden beïnvloed door de gezondheidscrisis, aangezien er veel minder voertuigen op de weg zijn geweest en, noodzakelijkerwijs, veel minder boetes.  </w:t>
      </w:r>
    </w:p>
    <w:p w14:paraId="24977B8E" w14:textId="77777777" w:rsidR="0050149A" w:rsidRPr="00F735B2" w:rsidRDefault="0050149A" w:rsidP="000F7B5E">
      <w:pPr>
        <w:ind w:right="567"/>
        <w:jc w:val="both"/>
        <w:rPr>
          <w:lang w:val="nl-BE"/>
        </w:rPr>
      </w:pPr>
    </w:p>
    <w:p w14:paraId="626BCB7A" w14:textId="058309FB" w:rsidR="001F39AA" w:rsidRPr="00F735B2" w:rsidRDefault="001F39AA" w:rsidP="000F7B5E">
      <w:pPr>
        <w:ind w:right="567"/>
        <w:jc w:val="both"/>
      </w:pPr>
      <w:r w:rsidRPr="00F735B2">
        <w:t>Monsieur RIGAUX souhaite savoir ce qu’est le « traitement NAPAP » et constate qu’en 2020, il n’y a pas eu de subside, mais qu’il en est prévu en 2021 ; il en demande la raison.</w:t>
      </w:r>
    </w:p>
    <w:p w14:paraId="0F228EB2" w14:textId="3EE36AC7" w:rsidR="00AD5D43" w:rsidRPr="00F735B2" w:rsidRDefault="00AD5D43" w:rsidP="000F7B5E">
      <w:pPr>
        <w:ind w:right="567"/>
        <w:jc w:val="both"/>
        <w:rPr>
          <w:i/>
          <w:iCs/>
          <w:lang w:val="nl-BE"/>
        </w:rPr>
      </w:pPr>
      <w:r w:rsidRPr="00F735B2">
        <w:rPr>
          <w:i/>
          <w:iCs/>
          <w:lang w:val="nl-BE"/>
        </w:rPr>
        <w:t>Mijnheer RIGAUX wenst te weten wat een “NAVAP bezoldiging” is en stelt vast dat er in 2020 geen subsidie geweest is, maar dat er voor 2021 wel een voorzien is ; hij vraagt hiervoor de reden.</w:t>
      </w:r>
    </w:p>
    <w:p w14:paraId="5C69FFCE" w14:textId="77777777" w:rsidR="00B24723" w:rsidRPr="00F735B2" w:rsidRDefault="00B24723" w:rsidP="000F7B5E">
      <w:pPr>
        <w:ind w:right="567"/>
        <w:jc w:val="both"/>
        <w:rPr>
          <w:lang w:val="nl-BE"/>
        </w:rPr>
      </w:pPr>
    </w:p>
    <w:p w14:paraId="69875EAB" w14:textId="2497AB21" w:rsidR="00B24723" w:rsidRPr="00F735B2" w:rsidRDefault="00B24723" w:rsidP="00913ED1">
      <w:pPr>
        <w:ind w:right="567"/>
      </w:pPr>
      <w:r w:rsidRPr="00F735B2">
        <w:t xml:space="preserve">Le Chef de Corps précise que NAPAP est l’acronyme de « non activité préalable à la pension » pour les membres du personnel qui pouvaient, suivant l’ancien statut, partir à la pension mais qui, en vertu des modifications sur les pensions, </w:t>
      </w:r>
      <w:r w:rsidR="000126A8" w:rsidRPr="00F735B2">
        <w:t xml:space="preserve">doivent encore travailler.  A l’époque, il y a eu accord avec le Ministre de l’Intérieur et le Gouvernement pour que ces personnes puissent prendre une NAPAP ; étant donné qu’il s’agissait d’une mesure fédérale, il a été décidé de prévoir des subsides pour rembourser les salaires de ces membres du personnel </w:t>
      </w:r>
      <w:r w:rsidR="000E6C05" w:rsidRPr="00F735B2">
        <w:t>ou des membres du personnel qui auraient pu partir en NAPAP et qui ne l’ont pas fait.</w:t>
      </w:r>
      <w:r w:rsidR="00913ED1" w:rsidRPr="00F735B2">
        <w:t xml:space="preserve">  N’ayant aucune idée du pourcentage que la zone </w:t>
      </w:r>
      <w:r w:rsidR="003E2E06" w:rsidRPr="00F735B2">
        <w:t xml:space="preserve">de police </w:t>
      </w:r>
      <w:r w:rsidR="00913ED1" w:rsidRPr="00F735B2">
        <w:t>allait recevoir pour le subside, celui-ci n’avait pas été prévu</w:t>
      </w:r>
      <w:r w:rsidR="003E2E06" w:rsidRPr="00F735B2">
        <w:t xml:space="preserve"> en 2020</w:t>
      </w:r>
      <w:r w:rsidR="00913ED1" w:rsidRPr="00F735B2">
        <w:t xml:space="preserve">.  </w:t>
      </w:r>
      <w:r w:rsidR="003E2E06" w:rsidRPr="00F735B2">
        <w:t>Entre temps</w:t>
      </w:r>
      <w:r w:rsidR="00913ED1" w:rsidRPr="00F735B2">
        <w:t xml:space="preserve">, une décision du Gouvernement </w:t>
      </w:r>
      <w:r w:rsidR="003E2E06" w:rsidRPr="00F735B2">
        <w:t>a permis un remboursement des salaires à 100 % pour 2020.</w:t>
      </w:r>
      <w:r w:rsidR="006621A7" w:rsidRPr="00F735B2">
        <w:t xml:space="preserve">  Ce sera à nouveau le cas pour 2021, raison pour laquelle ce subside a été prévu dans le budget.  Il y a donc, dans les dépenses, les salaires que la zone continue à payer aux membres du personnel qui sont en NAPAP et, dans les recettes, les subsides fédéraux dans ce cadre.</w:t>
      </w:r>
    </w:p>
    <w:p w14:paraId="27FE8808" w14:textId="77777777" w:rsidR="00C22F52" w:rsidRPr="00F735B2" w:rsidRDefault="00C22F52" w:rsidP="00C22F52">
      <w:pPr>
        <w:ind w:right="567"/>
        <w:rPr>
          <w:i/>
          <w:iCs/>
          <w:lang w:val="nl-BE"/>
        </w:rPr>
      </w:pPr>
      <w:r w:rsidRPr="00F735B2">
        <w:rPr>
          <w:i/>
          <w:iCs/>
          <w:lang w:val="nl-BE"/>
        </w:rPr>
        <w:t xml:space="preserve">De korpschef verduidelijkt dat NAVAP de afkorting is van "non-activiteit voorafgaand aan de pensionering" voor personeelsleden die onder het oude statuut met pensioen hadden konden gaan, maar die door de </w:t>
      </w:r>
      <w:proofErr w:type="spellStart"/>
      <w:r w:rsidRPr="00F735B2">
        <w:rPr>
          <w:i/>
          <w:iCs/>
          <w:lang w:val="nl-BE"/>
        </w:rPr>
        <w:t>pensioenswijzigingen</w:t>
      </w:r>
      <w:proofErr w:type="spellEnd"/>
      <w:r w:rsidRPr="00F735B2">
        <w:rPr>
          <w:i/>
          <w:iCs/>
          <w:lang w:val="nl-BE"/>
        </w:rPr>
        <w:t xml:space="preserve"> nog moeten werken.  Destijds was er een overeenkomst met de minister van Binnenlandse Zaken en de regering om dergelijke personen toe te staan een NAVAP op te nemen; aangezien dit een federale maatregel was, werd besloten subsidies te voorzien om de salarissen van deze personeelsleden of personeelsleden die via NAVAP hadden kunnen vertrekken en dat niet hebben gedaan, terug te betalen.  Omdat we geen idee hadden welk percentage de politiezone zou ontvangen voor de subsidie, was dit niet voorzien in 2020.  Intussen heeft een beslissing van de regering 100 % terugbetaling van de salarissen voor 2020 mogelijk gemaakt.  Dat zal opnieuw het geval zijn voor 2021, vandaar dat de subsidie in de begroting opgenomen werd.  Daarom zijn er dus, bij de uitgaven, de salarissen die de zone blijft betalen aan de personeelsleden die in NAVAP zijn en, bij de inkomsten, de federale subsidies in dit kader.</w:t>
      </w:r>
    </w:p>
    <w:p w14:paraId="0947C85A" w14:textId="77777777" w:rsidR="000F7B5E" w:rsidRPr="00F735B2" w:rsidRDefault="000F7B5E" w:rsidP="001E0E83">
      <w:pPr>
        <w:ind w:right="567"/>
        <w:jc w:val="both"/>
        <w:rPr>
          <w:lang w:val="nl-BE"/>
        </w:rPr>
      </w:pPr>
    </w:p>
    <w:p w14:paraId="21DDCC56" w14:textId="77777777" w:rsidR="001E0E83" w:rsidRPr="00F735B2" w:rsidRDefault="001E0E83" w:rsidP="001E0E83">
      <w:pPr>
        <w:ind w:right="567"/>
        <w:jc w:val="both"/>
      </w:pPr>
      <w:r w:rsidRPr="00F735B2">
        <w:t>Le Conseil de police,</w:t>
      </w:r>
    </w:p>
    <w:p w14:paraId="54F4B617" w14:textId="77777777" w:rsidR="001E0E83" w:rsidRPr="00F735B2" w:rsidRDefault="001E0E83" w:rsidP="001E0E83">
      <w:pPr>
        <w:ind w:right="567"/>
        <w:jc w:val="both"/>
      </w:pPr>
      <w:r w:rsidRPr="00F735B2">
        <w:t>Vu le projet du budget pour l’exercice 2021 élaboré par le Collège ;</w:t>
      </w:r>
    </w:p>
    <w:p w14:paraId="4AFA68B2" w14:textId="77777777" w:rsidR="001E0E83" w:rsidRPr="00F735B2" w:rsidRDefault="001E0E83" w:rsidP="001E0E83">
      <w:pPr>
        <w:ind w:right="567"/>
        <w:jc w:val="both"/>
      </w:pPr>
      <w:r w:rsidRPr="00F735B2">
        <w:t>Vu les articles 93-1°, 96, 99, 117, 242, 255 et 259 de la nouvelle loi communale ;</w:t>
      </w:r>
    </w:p>
    <w:p w14:paraId="038F546D" w14:textId="77777777" w:rsidR="001E0E83" w:rsidRPr="00F735B2" w:rsidRDefault="001E0E83" w:rsidP="001E0E83">
      <w:pPr>
        <w:ind w:right="567"/>
        <w:jc w:val="both"/>
      </w:pPr>
      <w:r w:rsidRPr="00F735B2">
        <w:t>Vu les articles 33 et 34 de la loi du 07 décembre 1998 organisant un service de police intégré structuré à deux niveaux ;</w:t>
      </w:r>
    </w:p>
    <w:p w14:paraId="2CA69252" w14:textId="77777777" w:rsidR="001E0E83" w:rsidRPr="00F735B2" w:rsidRDefault="001E0E83" w:rsidP="001E0E83">
      <w:pPr>
        <w:ind w:right="567"/>
        <w:jc w:val="both"/>
      </w:pPr>
      <w:r w:rsidRPr="00F735B2">
        <w:t>Attendu que le projet du budget peut être résumé comme suit :</w:t>
      </w:r>
    </w:p>
    <w:p w14:paraId="0D481A86" w14:textId="77777777" w:rsidR="001E0E83" w:rsidRPr="00F735B2" w:rsidRDefault="001E0E83" w:rsidP="001E0E83">
      <w:pPr>
        <w:numPr>
          <w:ilvl w:val="0"/>
          <w:numId w:val="10"/>
        </w:numPr>
      </w:pPr>
      <w:r w:rsidRPr="00F735B2">
        <w:t>BUDGET ORDINAIRE</w:t>
      </w:r>
    </w:p>
    <w:tbl>
      <w:tblPr>
        <w:tblW w:w="0" w:type="auto"/>
        <w:tblLayout w:type="fixed"/>
        <w:tblCellMar>
          <w:left w:w="70" w:type="dxa"/>
          <w:right w:w="70" w:type="dxa"/>
        </w:tblCellMar>
        <w:tblLook w:val="0000" w:firstRow="0" w:lastRow="0" w:firstColumn="0" w:lastColumn="0" w:noHBand="0" w:noVBand="0"/>
      </w:tblPr>
      <w:tblGrid>
        <w:gridCol w:w="2586"/>
        <w:gridCol w:w="2020"/>
        <w:gridCol w:w="1560"/>
        <w:gridCol w:w="1701"/>
      </w:tblGrid>
      <w:tr w:rsidR="00F735B2" w:rsidRPr="00F735B2" w14:paraId="7141C9E9" w14:textId="77777777" w:rsidTr="00C15D66">
        <w:tc>
          <w:tcPr>
            <w:tcW w:w="2586" w:type="dxa"/>
          </w:tcPr>
          <w:p w14:paraId="222E4C24" w14:textId="77777777" w:rsidR="001E0E83" w:rsidRPr="00F735B2" w:rsidRDefault="001E0E83" w:rsidP="00C15D66"/>
        </w:tc>
        <w:tc>
          <w:tcPr>
            <w:tcW w:w="2020" w:type="dxa"/>
          </w:tcPr>
          <w:p w14:paraId="652BC32A" w14:textId="77777777" w:rsidR="001E0E83" w:rsidRPr="00F735B2" w:rsidRDefault="001E0E83" w:rsidP="00C15D66">
            <w:pPr>
              <w:jc w:val="right"/>
            </w:pPr>
            <w:r w:rsidRPr="00F735B2">
              <w:rPr>
                <w:u w:val="single"/>
              </w:rPr>
              <w:t>RECETTES</w:t>
            </w:r>
          </w:p>
        </w:tc>
        <w:tc>
          <w:tcPr>
            <w:tcW w:w="1560" w:type="dxa"/>
          </w:tcPr>
          <w:p w14:paraId="5AEB040A" w14:textId="77777777" w:rsidR="001E0E83" w:rsidRPr="00F735B2" w:rsidRDefault="001E0E83" w:rsidP="00C15D66">
            <w:pPr>
              <w:jc w:val="right"/>
            </w:pPr>
          </w:p>
        </w:tc>
        <w:tc>
          <w:tcPr>
            <w:tcW w:w="1701" w:type="dxa"/>
          </w:tcPr>
          <w:p w14:paraId="0506CF0D" w14:textId="77777777" w:rsidR="001E0E83" w:rsidRPr="00F735B2" w:rsidRDefault="001E0E83" w:rsidP="00C15D66">
            <w:pPr>
              <w:jc w:val="right"/>
            </w:pPr>
            <w:r w:rsidRPr="00F735B2">
              <w:rPr>
                <w:u w:val="single"/>
              </w:rPr>
              <w:t>DEPENSES</w:t>
            </w:r>
          </w:p>
        </w:tc>
      </w:tr>
      <w:tr w:rsidR="00F735B2" w:rsidRPr="00F735B2" w14:paraId="7B98CCB5" w14:textId="77777777" w:rsidTr="00C15D66">
        <w:tc>
          <w:tcPr>
            <w:tcW w:w="2586" w:type="dxa"/>
          </w:tcPr>
          <w:p w14:paraId="03EBE596" w14:textId="77777777" w:rsidR="001E0E83" w:rsidRPr="00F735B2" w:rsidRDefault="001E0E83" w:rsidP="00C15D66">
            <w:r w:rsidRPr="00F735B2">
              <w:lastRenderedPageBreak/>
              <w:t>Exercice propre</w:t>
            </w:r>
          </w:p>
        </w:tc>
        <w:tc>
          <w:tcPr>
            <w:tcW w:w="2020" w:type="dxa"/>
          </w:tcPr>
          <w:p w14:paraId="0BD35B60" w14:textId="77777777" w:rsidR="001E0E83" w:rsidRPr="00F735B2" w:rsidRDefault="001E0E83" w:rsidP="00C15D66">
            <w:pPr>
              <w:jc w:val="right"/>
            </w:pPr>
            <w:r w:rsidRPr="00F735B2">
              <w:rPr>
                <w:lang w:val="nl-NL"/>
              </w:rPr>
              <w:t>55.610.980,89</w:t>
            </w:r>
          </w:p>
        </w:tc>
        <w:tc>
          <w:tcPr>
            <w:tcW w:w="1560" w:type="dxa"/>
          </w:tcPr>
          <w:p w14:paraId="466527F9" w14:textId="77777777" w:rsidR="001E0E83" w:rsidRPr="00F735B2" w:rsidRDefault="001E0E83" w:rsidP="00C15D66">
            <w:pPr>
              <w:jc w:val="right"/>
            </w:pPr>
          </w:p>
        </w:tc>
        <w:tc>
          <w:tcPr>
            <w:tcW w:w="1701" w:type="dxa"/>
          </w:tcPr>
          <w:p w14:paraId="31BB5AD8" w14:textId="77777777" w:rsidR="001E0E83" w:rsidRPr="00F735B2" w:rsidRDefault="001E0E83" w:rsidP="00C15D66">
            <w:pPr>
              <w:jc w:val="right"/>
            </w:pPr>
            <w:r w:rsidRPr="00F735B2">
              <w:t>55.610.980,89</w:t>
            </w:r>
          </w:p>
        </w:tc>
      </w:tr>
      <w:tr w:rsidR="00F735B2" w:rsidRPr="00F735B2" w14:paraId="3439B81E" w14:textId="77777777" w:rsidTr="00C15D66">
        <w:tc>
          <w:tcPr>
            <w:tcW w:w="2586" w:type="dxa"/>
          </w:tcPr>
          <w:p w14:paraId="2FF23D75" w14:textId="77777777" w:rsidR="001E0E83" w:rsidRPr="00F735B2" w:rsidRDefault="001E0E83" w:rsidP="00C15D66">
            <w:pPr>
              <w:jc w:val="right"/>
            </w:pPr>
            <w:r w:rsidRPr="00F735B2">
              <w:t>Boni/Mali</w:t>
            </w:r>
          </w:p>
        </w:tc>
        <w:tc>
          <w:tcPr>
            <w:tcW w:w="2020" w:type="dxa"/>
          </w:tcPr>
          <w:p w14:paraId="7B2C7529" w14:textId="77777777" w:rsidR="001E0E83" w:rsidRPr="00F735B2" w:rsidRDefault="001E0E83" w:rsidP="00C15D66">
            <w:pPr>
              <w:jc w:val="right"/>
            </w:pPr>
          </w:p>
        </w:tc>
        <w:tc>
          <w:tcPr>
            <w:tcW w:w="1560" w:type="dxa"/>
          </w:tcPr>
          <w:p w14:paraId="7397A6EB" w14:textId="77777777" w:rsidR="001E0E83" w:rsidRPr="00F735B2" w:rsidRDefault="001E0E83" w:rsidP="00C15D66">
            <w:pPr>
              <w:ind w:left="360"/>
              <w:jc w:val="right"/>
              <w:rPr>
                <w:lang w:val="nl-BE"/>
              </w:rPr>
            </w:pPr>
            <w:r w:rsidRPr="00F735B2">
              <w:rPr>
                <w:lang w:val="nl-BE"/>
              </w:rPr>
              <w:t>0,00</w:t>
            </w:r>
          </w:p>
        </w:tc>
        <w:tc>
          <w:tcPr>
            <w:tcW w:w="1701" w:type="dxa"/>
          </w:tcPr>
          <w:p w14:paraId="1BEB7D7C" w14:textId="77777777" w:rsidR="001E0E83" w:rsidRPr="00F735B2" w:rsidRDefault="001E0E83" w:rsidP="00C15D66">
            <w:pPr>
              <w:jc w:val="right"/>
              <w:rPr>
                <w:lang w:val="nl-BE"/>
              </w:rPr>
            </w:pPr>
          </w:p>
        </w:tc>
      </w:tr>
      <w:tr w:rsidR="00F735B2" w:rsidRPr="00F735B2" w14:paraId="275EB5D4" w14:textId="77777777" w:rsidTr="00C15D66">
        <w:tc>
          <w:tcPr>
            <w:tcW w:w="2586" w:type="dxa"/>
          </w:tcPr>
          <w:p w14:paraId="255927F9" w14:textId="77777777" w:rsidR="001E0E83" w:rsidRPr="00F735B2" w:rsidRDefault="001E0E83" w:rsidP="00C15D66">
            <w:r w:rsidRPr="00F735B2">
              <w:t>Exercices antérieurs</w:t>
            </w:r>
          </w:p>
        </w:tc>
        <w:tc>
          <w:tcPr>
            <w:tcW w:w="2020" w:type="dxa"/>
          </w:tcPr>
          <w:p w14:paraId="685F4376" w14:textId="77777777" w:rsidR="001E0E83" w:rsidRPr="00F735B2" w:rsidRDefault="001E0E83" w:rsidP="00C15D66">
            <w:pPr>
              <w:jc w:val="right"/>
              <w:rPr>
                <w:lang w:val="nl-BE"/>
              </w:rPr>
            </w:pPr>
            <w:r w:rsidRPr="00F735B2">
              <w:rPr>
                <w:lang w:val="nl-BE"/>
              </w:rPr>
              <w:t>0,00</w:t>
            </w:r>
          </w:p>
        </w:tc>
        <w:tc>
          <w:tcPr>
            <w:tcW w:w="1560" w:type="dxa"/>
          </w:tcPr>
          <w:p w14:paraId="29ABF510" w14:textId="77777777" w:rsidR="001E0E83" w:rsidRPr="00F735B2" w:rsidRDefault="001E0E83" w:rsidP="00C15D66">
            <w:pPr>
              <w:jc w:val="right"/>
              <w:rPr>
                <w:lang w:val="nl-BE"/>
              </w:rPr>
            </w:pPr>
          </w:p>
        </w:tc>
        <w:tc>
          <w:tcPr>
            <w:tcW w:w="1701" w:type="dxa"/>
          </w:tcPr>
          <w:p w14:paraId="44E52F91" w14:textId="77777777" w:rsidR="001E0E83" w:rsidRPr="00F735B2" w:rsidRDefault="001E0E83" w:rsidP="00C15D66">
            <w:pPr>
              <w:jc w:val="right"/>
              <w:rPr>
                <w:lang w:val="nl-BE"/>
              </w:rPr>
            </w:pPr>
            <w:r w:rsidRPr="00F735B2">
              <w:rPr>
                <w:lang w:val="nl-BE"/>
              </w:rPr>
              <w:t>0,00</w:t>
            </w:r>
          </w:p>
        </w:tc>
      </w:tr>
      <w:tr w:rsidR="00F735B2" w:rsidRPr="00F735B2" w14:paraId="3708C536" w14:textId="77777777" w:rsidTr="00C15D66">
        <w:tc>
          <w:tcPr>
            <w:tcW w:w="2586" w:type="dxa"/>
          </w:tcPr>
          <w:p w14:paraId="77724BEC" w14:textId="77777777" w:rsidR="001E0E83" w:rsidRPr="00F735B2" w:rsidRDefault="001E0E83" w:rsidP="00C15D66">
            <w:pPr>
              <w:jc w:val="right"/>
            </w:pPr>
            <w:r w:rsidRPr="00F735B2">
              <w:t>Boni/Mali</w:t>
            </w:r>
          </w:p>
        </w:tc>
        <w:tc>
          <w:tcPr>
            <w:tcW w:w="2020" w:type="dxa"/>
          </w:tcPr>
          <w:p w14:paraId="76D788A1" w14:textId="77777777" w:rsidR="001E0E83" w:rsidRPr="00F735B2" w:rsidRDefault="001E0E83" w:rsidP="00C15D66">
            <w:pPr>
              <w:jc w:val="right"/>
              <w:rPr>
                <w:lang w:val="nl-BE"/>
              </w:rPr>
            </w:pPr>
          </w:p>
        </w:tc>
        <w:tc>
          <w:tcPr>
            <w:tcW w:w="1560" w:type="dxa"/>
          </w:tcPr>
          <w:p w14:paraId="45A177E8" w14:textId="77777777" w:rsidR="001E0E83" w:rsidRPr="00F735B2" w:rsidRDefault="001E0E83" w:rsidP="00C15D66">
            <w:pPr>
              <w:jc w:val="right"/>
              <w:rPr>
                <w:lang w:val="nl-BE"/>
              </w:rPr>
            </w:pPr>
            <w:r w:rsidRPr="00F735B2">
              <w:rPr>
                <w:lang w:val="nl-BE"/>
              </w:rPr>
              <w:t>0,00</w:t>
            </w:r>
          </w:p>
        </w:tc>
        <w:tc>
          <w:tcPr>
            <w:tcW w:w="1701" w:type="dxa"/>
          </w:tcPr>
          <w:p w14:paraId="5E81DD04" w14:textId="77777777" w:rsidR="001E0E83" w:rsidRPr="00F735B2" w:rsidRDefault="001E0E83" w:rsidP="00C15D66">
            <w:pPr>
              <w:jc w:val="right"/>
              <w:rPr>
                <w:lang w:val="nl-BE"/>
              </w:rPr>
            </w:pPr>
          </w:p>
        </w:tc>
      </w:tr>
      <w:tr w:rsidR="00F735B2" w:rsidRPr="00F735B2" w14:paraId="683C7474" w14:textId="77777777" w:rsidTr="00C15D66">
        <w:tc>
          <w:tcPr>
            <w:tcW w:w="2586" w:type="dxa"/>
          </w:tcPr>
          <w:p w14:paraId="66826B87" w14:textId="77777777" w:rsidR="001E0E83" w:rsidRPr="00F735B2" w:rsidRDefault="001E0E83" w:rsidP="00C15D66">
            <w:r w:rsidRPr="00F735B2">
              <w:t>Prélèvements</w:t>
            </w:r>
          </w:p>
        </w:tc>
        <w:tc>
          <w:tcPr>
            <w:tcW w:w="2020" w:type="dxa"/>
          </w:tcPr>
          <w:p w14:paraId="3463FBC0" w14:textId="77777777" w:rsidR="001E0E83" w:rsidRPr="00F735B2" w:rsidRDefault="001E0E83" w:rsidP="00C15D66">
            <w:pPr>
              <w:jc w:val="right"/>
              <w:rPr>
                <w:lang w:val="nl-BE"/>
              </w:rPr>
            </w:pPr>
            <w:r w:rsidRPr="00F735B2">
              <w:rPr>
                <w:lang w:val="nl-BE"/>
              </w:rPr>
              <w:t>0,00</w:t>
            </w:r>
          </w:p>
        </w:tc>
        <w:tc>
          <w:tcPr>
            <w:tcW w:w="1560" w:type="dxa"/>
          </w:tcPr>
          <w:p w14:paraId="7ABDC931" w14:textId="77777777" w:rsidR="001E0E83" w:rsidRPr="00F735B2" w:rsidRDefault="001E0E83" w:rsidP="00C15D66">
            <w:pPr>
              <w:jc w:val="right"/>
              <w:rPr>
                <w:lang w:val="nl-BE"/>
              </w:rPr>
            </w:pPr>
          </w:p>
        </w:tc>
        <w:tc>
          <w:tcPr>
            <w:tcW w:w="1701" w:type="dxa"/>
          </w:tcPr>
          <w:p w14:paraId="5DDC51D6" w14:textId="77777777" w:rsidR="001E0E83" w:rsidRPr="00F735B2" w:rsidRDefault="001E0E83" w:rsidP="00C15D66">
            <w:pPr>
              <w:jc w:val="right"/>
              <w:rPr>
                <w:lang w:val="nl-BE"/>
              </w:rPr>
            </w:pPr>
            <w:r w:rsidRPr="00F735B2">
              <w:rPr>
                <w:lang w:val="nl-BE"/>
              </w:rPr>
              <w:t>0,00</w:t>
            </w:r>
          </w:p>
        </w:tc>
      </w:tr>
      <w:tr w:rsidR="00F735B2" w:rsidRPr="00F735B2" w14:paraId="5B6FE5E7" w14:textId="77777777" w:rsidTr="00C15D66">
        <w:tc>
          <w:tcPr>
            <w:tcW w:w="2586" w:type="dxa"/>
          </w:tcPr>
          <w:p w14:paraId="724C6DB0" w14:textId="77777777" w:rsidR="001E0E83" w:rsidRPr="00F735B2" w:rsidRDefault="001E0E83" w:rsidP="00C15D66"/>
        </w:tc>
        <w:tc>
          <w:tcPr>
            <w:tcW w:w="2020" w:type="dxa"/>
          </w:tcPr>
          <w:p w14:paraId="7918FA30" w14:textId="77777777" w:rsidR="001E0E83" w:rsidRPr="00F735B2" w:rsidRDefault="001E0E83" w:rsidP="00C15D66">
            <w:pPr>
              <w:jc w:val="right"/>
              <w:rPr>
                <w:lang w:val="nl-BE"/>
              </w:rPr>
            </w:pPr>
          </w:p>
        </w:tc>
        <w:tc>
          <w:tcPr>
            <w:tcW w:w="1560" w:type="dxa"/>
          </w:tcPr>
          <w:p w14:paraId="4E42EA04" w14:textId="77777777" w:rsidR="001E0E83" w:rsidRPr="00F735B2" w:rsidRDefault="001E0E83" w:rsidP="00C15D66">
            <w:pPr>
              <w:jc w:val="right"/>
              <w:rPr>
                <w:lang w:val="nl-BE"/>
              </w:rPr>
            </w:pPr>
            <w:r w:rsidRPr="00F735B2">
              <w:rPr>
                <w:lang w:val="nl-BE"/>
              </w:rPr>
              <w:t>0,00</w:t>
            </w:r>
          </w:p>
        </w:tc>
        <w:tc>
          <w:tcPr>
            <w:tcW w:w="1701" w:type="dxa"/>
          </w:tcPr>
          <w:p w14:paraId="7818688D" w14:textId="77777777" w:rsidR="001E0E83" w:rsidRPr="00F735B2" w:rsidRDefault="001E0E83" w:rsidP="00C15D66">
            <w:pPr>
              <w:jc w:val="right"/>
              <w:rPr>
                <w:lang w:val="nl-BE"/>
              </w:rPr>
            </w:pPr>
          </w:p>
        </w:tc>
      </w:tr>
      <w:tr w:rsidR="00F735B2" w:rsidRPr="00F735B2" w14:paraId="1A3FA63F" w14:textId="77777777" w:rsidTr="00C15D66">
        <w:tc>
          <w:tcPr>
            <w:tcW w:w="2586" w:type="dxa"/>
          </w:tcPr>
          <w:p w14:paraId="6ED3B258" w14:textId="77777777" w:rsidR="001E0E83" w:rsidRPr="00F735B2" w:rsidRDefault="001E0E83" w:rsidP="00C15D66">
            <w:r w:rsidRPr="00F735B2">
              <w:t>Total général</w:t>
            </w:r>
          </w:p>
        </w:tc>
        <w:tc>
          <w:tcPr>
            <w:tcW w:w="2020" w:type="dxa"/>
          </w:tcPr>
          <w:p w14:paraId="4A6DDB98" w14:textId="77777777" w:rsidR="001E0E83" w:rsidRPr="00F735B2" w:rsidRDefault="001E0E83" w:rsidP="00C15D66">
            <w:pPr>
              <w:jc w:val="right"/>
            </w:pPr>
            <w:r w:rsidRPr="00F735B2">
              <w:rPr>
                <w:lang w:val="nl-BE"/>
              </w:rPr>
              <w:t>55.610.980,89</w:t>
            </w:r>
          </w:p>
        </w:tc>
        <w:tc>
          <w:tcPr>
            <w:tcW w:w="1560" w:type="dxa"/>
          </w:tcPr>
          <w:p w14:paraId="738E3959" w14:textId="77777777" w:rsidR="001E0E83" w:rsidRPr="00F735B2" w:rsidRDefault="001E0E83" w:rsidP="00C15D66">
            <w:pPr>
              <w:jc w:val="right"/>
            </w:pPr>
          </w:p>
        </w:tc>
        <w:tc>
          <w:tcPr>
            <w:tcW w:w="1701" w:type="dxa"/>
          </w:tcPr>
          <w:p w14:paraId="323AF116" w14:textId="77777777" w:rsidR="001E0E83" w:rsidRPr="00F735B2" w:rsidRDefault="001E0E83" w:rsidP="00C15D66">
            <w:pPr>
              <w:jc w:val="right"/>
            </w:pPr>
            <w:r w:rsidRPr="00F735B2">
              <w:t>55.610.980,89</w:t>
            </w:r>
          </w:p>
        </w:tc>
      </w:tr>
      <w:tr w:rsidR="00F735B2" w:rsidRPr="00F735B2" w14:paraId="105307EB" w14:textId="77777777" w:rsidTr="00C15D66">
        <w:tc>
          <w:tcPr>
            <w:tcW w:w="2586" w:type="dxa"/>
          </w:tcPr>
          <w:p w14:paraId="16D97CC8" w14:textId="77777777" w:rsidR="001E0E83" w:rsidRPr="00F735B2" w:rsidRDefault="001E0E83" w:rsidP="00C15D66">
            <w:pPr>
              <w:jc w:val="right"/>
            </w:pPr>
            <w:r w:rsidRPr="00F735B2">
              <w:t>Boni/Mali</w:t>
            </w:r>
          </w:p>
        </w:tc>
        <w:tc>
          <w:tcPr>
            <w:tcW w:w="2020" w:type="dxa"/>
          </w:tcPr>
          <w:p w14:paraId="3094B97B" w14:textId="77777777" w:rsidR="001E0E83" w:rsidRPr="00F735B2" w:rsidRDefault="001E0E83" w:rsidP="00C15D66">
            <w:pPr>
              <w:jc w:val="right"/>
            </w:pPr>
          </w:p>
        </w:tc>
        <w:tc>
          <w:tcPr>
            <w:tcW w:w="1560" w:type="dxa"/>
          </w:tcPr>
          <w:p w14:paraId="549C7FB2" w14:textId="77777777" w:rsidR="001E0E83" w:rsidRPr="00F735B2" w:rsidRDefault="001E0E83" w:rsidP="00C15D66">
            <w:pPr>
              <w:jc w:val="right"/>
            </w:pPr>
            <w:r w:rsidRPr="00F735B2">
              <w:t>0,00</w:t>
            </w:r>
          </w:p>
        </w:tc>
        <w:tc>
          <w:tcPr>
            <w:tcW w:w="1701" w:type="dxa"/>
          </w:tcPr>
          <w:p w14:paraId="12DBAB9B" w14:textId="77777777" w:rsidR="001E0E83" w:rsidRPr="00F735B2" w:rsidRDefault="001E0E83" w:rsidP="00C15D66">
            <w:pPr>
              <w:jc w:val="right"/>
            </w:pPr>
          </w:p>
        </w:tc>
      </w:tr>
    </w:tbl>
    <w:p w14:paraId="5C637519" w14:textId="77777777" w:rsidR="001E0E83" w:rsidRPr="00F735B2" w:rsidRDefault="001E0E83" w:rsidP="001E0E83">
      <w:pPr>
        <w:numPr>
          <w:ilvl w:val="0"/>
          <w:numId w:val="11"/>
        </w:numPr>
      </w:pPr>
      <w:r w:rsidRPr="00F735B2">
        <w:t>BUDGET EXTRAORDINAIRE</w:t>
      </w:r>
    </w:p>
    <w:tbl>
      <w:tblPr>
        <w:tblW w:w="0" w:type="auto"/>
        <w:tblLayout w:type="fixed"/>
        <w:tblCellMar>
          <w:left w:w="70" w:type="dxa"/>
          <w:right w:w="70" w:type="dxa"/>
        </w:tblCellMar>
        <w:tblLook w:val="0000" w:firstRow="0" w:lastRow="0" w:firstColumn="0" w:lastColumn="0" w:noHBand="0" w:noVBand="0"/>
      </w:tblPr>
      <w:tblGrid>
        <w:gridCol w:w="2586"/>
        <w:gridCol w:w="2020"/>
        <w:gridCol w:w="1560"/>
        <w:gridCol w:w="1701"/>
      </w:tblGrid>
      <w:tr w:rsidR="00F735B2" w:rsidRPr="00F735B2" w14:paraId="3CC137BA" w14:textId="77777777" w:rsidTr="00C15D66">
        <w:tc>
          <w:tcPr>
            <w:tcW w:w="2586" w:type="dxa"/>
          </w:tcPr>
          <w:p w14:paraId="6E9018CB" w14:textId="77777777" w:rsidR="001E0E83" w:rsidRPr="00F735B2" w:rsidRDefault="001E0E83" w:rsidP="00C15D66"/>
        </w:tc>
        <w:tc>
          <w:tcPr>
            <w:tcW w:w="2020" w:type="dxa"/>
          </w:tcPr>
          <w:p w14:paraId="29142659" w14:textId="77777777" w:rsidR="001E0E83" w:rsidRPr="00F735B2" w:rsidRDefault="001E0E83" w:rsidP="00C15D66">
            <w:pPr>
              <w:jc w:val="right"/>
            </w:pPr>
            <w:r w:rsidRPr="00F735B2">
              <w:rPr>
                <w:u w:val="single"/>
              </w:rPr>
              <w:t>RECETTES</w:t>
            </w:r>
          </w:p>
        </w:tc>
        <w:tc>
          <w:tcPr>
            <w:tcW w:w="1560" w:type="dxa"/>
          </w:tcPr>
          <w:p w14:paraId="050FEEE4" w14:textId="77777777" w:rsidR="001E0E83" w:rsidRPr="00F735B2" w:rsidRDefault="001E0E83" w:rsidP="00C15D66">
            <w:pPr>
              <w:jc w:val="right"/>
            </w:pPr>
          </w:p>
        </w:tc>
        <w:tc>
          <w:tcPr>
            <w:tcW w:w="1701" w:type="dxa"/>
          </w:tcPr>
          <w:p w14:paraId="4F4C4A0A" w14:textId="77777777" w:rsidR="001E0E83" w:rsidRPr="00F735B2" w:rsidRDefault="001E0E83" w:rsidP="00C15D66">
            <w:pPr>
              <w:jc w:val="right"/>
            </w:pPr>
            <w:r w:rsidRPr="00F735B2">
              <w:rPr>
                <w:u w:val="single"/>
              </w:rPr>
              <w:t>DEPENSES</w:t>
            </w:r>
          </w:p>
        </w:tc>
      </w:tr>
      <w:tr w:rsidR="00F735B2" w:rsidRPr="00F735B2" w14:paraId="0531CEB5" w14:textId="77777777" w:rsidTr="00C15D66">
        <w:tc>
          <w:tcPr>
            <w:tcW w:w="2586" w:type="dxa"/>
          </w:tcPr>
          <w:p w14:paraId="5B83A918" w14:textId="77777777" w:rsidR="001E0E83" w:rsidRPr="00F735B2" w:rsidRDefault="001E0E83" w:rsidP="00C15D66">
            <w:r w:rsidRPr="00F735B2">
              <w:t>Exercice propre</w:t>
            </w:r>
          </w:p>
        </w:tc>
        <w:tc>
          <w:tcPr>
            <w:tcW w:w="2020" w:type="dxa"/>
          </w:tcPr>
          <w:p w14:paraId="64FAE558" w14:textId="77777777" w:rsidR="001E0E83" w:rsidRPr="00F735B2" w:rsidRDefault="001E0E83" w:rsidP="00C15D66">
            <w:pPr>
              <w:jc w:val="right"/>
            </w:pPr>
            <w:r w:rsidRPr="00F735B2">
              <w:t>3.908.200,00</w:t>
            </w:r>
          </w:p>
        </w:tc>
        <w:tc>
          <w:tcPr>
            <w:tcW w:w="1560" w:type="dxa"/>
          </w:tcPr>
          <w:p w14:paraId="083D42D4" w14:textId="77777777" w:rsidR="001E0E83" w:rsidRPr="00F735B2" w:rsidRDefault="001E0E83" w:rsidP="00C15D66">
            <w:pPr>
              <w:jc w:val="right"/>
            </w:pPr>
          </w:p>
        </w:tc>
        <w:tc>
          <w:tcPr>
            <w:tcW w:w="1701" w:type="dxa"/>
          </w:tcPr>
          <w:p w14:paraId="31397B09" w14:textId="77777777" w:rsidR="001E0E83" w:rsidRPr="00F735B2" w:rsidRDefault="001E0E83" w:rsidP="00C15D66">
            <w:pPr>
              <w:jc w:val="right"/>
            </w:pPr>
            <w:r w:rsidRPr="00F735B2">
              <w:rPr>
                <w:lang w:val="nl-NL"/>
              </w:rPr>
              <w:t>3.908.200,00</w:t>
            </w:r>
          </w:p>
        </w:tc>
      </w:tr>
      <w:tr w:rsidR="00F735B2" w:rsidRPr="00F735B2" w14:paraId="5A2C0807" w14:textId="77777777" w:rsidTr="00C15D66">
        <w:tc>
          <w:tcPr>
            <w:tcW w:w="2586" w:type="dxa"/>
          </w:tcPr>
          <w:p w14:paraId="62D39F56" w14:textId="77777777" w:rsidR="001E0E83" w:rsidRPr="00F735B2" w:rsidRDefault="001E0E83" w:rsidP="00C15D66">
            <w:pPr>
              <w:jc w:val="right"/>
            </w:pPr>
            <w:r w:rsidRPr="00F735B2">
              <w:t>Boni/Mali</w:t>
            </w:r>
          </w:p>
        </w:tc>
        <w:tc>
          <w:tcPr>
            <w:tcW w:w="2020" w:type="dxa"/>
          </w:tcPr>
          <w:p w14:paraId="6B949F2D" w14:textId="77777777" w:rsidR="001E0E83" w:rsidRPr="00F735B2" w:rsidRDefault="001E0E83" w:rsidP="00C15D66">
            <w:pPr>
              <w:jc w:val="right"/>
            </w:pPr>
          </w:p>
        </w:tc>
        <w:tc>
          <w:tcPr>
            <w:tcW w:w="1560" w:type="dxa"/>
          </w:tcPr>
          <w:p w14:paraId="3FAB61A2" w14:textId="77777777" w:rsidR="001E0E83" w:rsidRPr="00F735B2" w:rsidRDefault="001E0E83" w:rsidP="00C15D66">
            <w:pPr>
              <w:rPr>
                <w:lang w:val="nl-BE"/>
              </w:rPr>
            </w:pPr>
            <w:r w:rsidRPr="00F735B2">
              <w:rPr>
                <w:lang w:val="nl-BE"/>
              </w:rPr>
              <w:t xml:space="preserve">                     0,00</w:t>
            </w:r>
          </w:p>
        </w:tc>
        <w:tc>
          <w:tcPr>
            <w:tcW w:w="1701" w:type="dxa"/>
          </w:tcPr>
          <w:p w14:paraId="2CCD4710" w14:textId="77777777" w:rsidR="001E0E83" w:rsidRPr="00F735B2" w:rsidRDefault="001E0E83" w:rsidP="00C15D66">
            <w:pPr>
              <w:jc w:val="right"/>
              <w:rPr>
                <w:lang w:val="nl-BE"/>
              </w:rPr>
            </w:pPr>
          </w:p>
        </w:tc>
      </w:tr>
      <w:tr w:rsidR="00F735B2" w:rsidRPr="00F735B2" w14:paraId="6E7B4FE2" w14:textId="77777777" w:rsidTr="00C15D66">
        <w:tc>
          <w:tcPr>
            <w:tcW w:w="2586" w:type="dxa"/>
          </w:tcPr>
          <w:p w14:paraId="663CDEDD" w14:textId="77777777" w:rsidR="001E0E83" w:rsidRPr="00F735B2" w:rsidRDefault="001E0E83" w:rsidP="00C15D66">
            <w:r w:rsidRPr="00F735B2">
              <w:t>Exercices antérieurs</w:t>
            </w:r>
          </w:p>
        </w:tc>
        <w:tc>
          <w:tcPr>
            <w:tcW w:w="2020" w:type="dxa"/>
          </w:tcPr>
          <w:p w14:paraId="483EBAD2" w14:textId="77777777" w:rsidR="001E0E83" w:rsidRPr="00F735B2" w:rsidRDefault="001E0E83" w:rsidP="00C15D66">
            <w:pPr>
              <w:jc w:val="right"/>
              <w:rPr>
                <w:lang w:val="nl-BE"/>
              </w:rPr>
            </w:pPr>
            <w:r w:rsidRPr="00F735B2">
              <w:rPr>
                <w:lang w:val="nl-BE"/>
              </w:rPr>
              <w:t>0,00</w:t>
            </w:r>
          </w:p>
        </w:tc>
        <w:tc>
          <w:tcPr>
            <w:tcW w:w="1560" w:type="dxa"/>
          </w:tcPr>
          <w:p w14:paraId="2991F1C4" w14:textId="77777777" w:rsidR="001E0E83" w:rsidRPr="00F735B2" w:rsidRDefault="001E0E83" w:rsidP="00C15D66">
            <w:pPr>
              <w:jc w:val="right"/>
              <w:rPr>
                <w:lang w:val="nl-BE"/>
              </w:rPr>
            </w:pPr>
          </w:p>
        </w:tc>
        <w:tc>
          <w:tcPr>
            <w:tcW w:w="1701" w:type="dxa"/>
          </w:tcPr>
          <w:p w14:paraId="5EF4C01F" w14:textId="77777777" w:rsidR="001E0E83" w:rsidRPr="00F735B2" w:rsidRDefault="001E0E83" w:rsidP="00C15D66">
            <w:pPr>
              <w:jc w:val="right"/>
              <w:rPr>
                <w:lang w:val="nl-BE"/>
              </w:rPr>
            </w:pPr>
            <w:r w:rsidRPr="00F735B2">
              <w:rPr>
                <w:lang w:val="nl-BE"/>
              </w:rPr>
              <w:t>0,00</w:t>
            </w:r>
          </w:p>
        </w:tc>
      </w:tr>
      <w:tr w:rsidR="00F735B2" w:rsidRPr="00F735B2" w14:paraId="058BA387" w14:textId="77777777" w:rsidTr="00C15D66">
        <w:tc>
          <w:tcPr>
            <w:tcW w:w="2586" w:type="dxa"/>
          </w:tcPr>
          <w:p w14:paraId="0BB47D27" w14:textId="77777777" w:rsidR="001E0E83" w:rsidRPr="00F735B2" w:rsidRDefault="001E0E83" w:rsidP="00C15D66">
            <w:pPr>
              <w:jc w:val="right"/>
            </w:pPr>
            <w:r w:rsidRPr="00F735B2">
              <w:t>Boni/Mali</w:t>
            </w:r>
          </w:p>
        </w:tc>
        <w:tc>
          <w:tcPr>
            <w:tcW w:w="2020" w:type="dxa"/>
          </w:tcPr>
          <w:p w14:paraId="2631F1F3" w14:textId="77777777" w:rsidR="001E0E83" w:rsidRPr="00F735B2" w:rsidRDefault="001E0E83" w:rsidP="00C15D66">
            <w:pPr>
              <w:jc w:val="right"/>
              <w:rPr>
                <w:lang w:val="nl-BE"/>
              </w:rPr>
            </w:pPr>
          </w:p>
        </w:tc>
        <w:tc>
          <w:tcPr>
            <w:tcW w:w="1560" w:type="dxa"/>
          </w:tcPr>
          <w:p w14:paraId="651BB444" w14:textId="77777777" w:rsidR="001E0E83" w:rsidRPr="00F735B2" w:rsidRDefault="001E0E83" w:rsidP="00C15D66">
            <w:pPr>
              <w:jc w:val="right"/>
              <w:rPr>
                <w:lang w:val="nl-BE"/>
              </w:rPr>
            </w:pPr>
            <w:r w:rsidRPr="00F735B2">
              <w:rPr>
                <w:lang w:val="nl-BE"/>
              </w:rPr>
              <w:t>0,00</w:t>
            </w:r>
          </w:p>
        </w:tc>
        <w:tc>
          <w:tcPr>
            <w:tcW w:w="1701" w:type="dxa"/>
          </w:tcPr>
          <w:p w14:paraId="72DF8F5C" w14:textId="77777777" w:rsidR="001E0E83" w:rsidRPr="00F735B2" w:rsidRDefault="001E0E83" w:rsidP="00C15D66">
            <w:pPr>
              <w:jc w:val="right"/>
              <w:rPr>
                <w:lang w:val="nl-BE"/>
              </w:rPr>
            </w:pPr>
          </w:p>
        </w:tc>
      </w:tr>
      <w:tr w:rsidR="00F735B2" w:rsidRPr="00F735B2" w14:paraId="352D8779" w14:textId="77777777" w:rsidTr="00C15D66">
        <w:tc>
          <w:tcPr>
            <w:tcW w:w="2586" w:type="dxa"/>
          </w:tcPr>
          <w:p w14:paraId="590D231F" w14:textId="77777777" w:rsidR="001E0E83" w:rsidRPr="00F735B2" w:rsidRDefault="001E0E83" w:rsidP="00C15D66">
            <w:r w:rsidRPr="00F735B2">
              <w:t>Prélèvements</w:t>
            </w:r>
          </w:p>
        </w:tc>
        <w:tc>
          <w:tcPr>
            <w:tcW w:w="2020" w:type="dxa"/>
          </w:tcPr>
          <w:p w14:paraId="68093520" w14:textId="77777777" w:rsidR="001E0E83" w:rsidRPr="00F735B2" w:rsidRDefault="001E0E83" w:rsidP="00C15D66">
            <w:pPr>
              <w:jc w:val="right"/>
              <w:rPr>
                <w:lang w:val="nl-BE"/>
              </w:rPr>
            </w:pPr>
            <w:r w:rsidRPr="00F735B2">
              <w:rPr>
                <w:lang w:val="nl-BE"/>
              </w:rPr>
              <w:t>0,00</w:t>
            </w:r>
          </w:p>
        </w:tc>
        <w:tc>
          <w:tcPr>
            <w:tcW w:w="1560" w:type="dxa"/>
          </w:tcPr>
          <w:p w14:paraId="4447F6CC" w14:textId="77777777" w:rsidR="001E0E83" w:rsidRPr="00F735B2" w:rsidRDefault="001E0E83" w:rsidP="00C15D66">
            <w:pPr>
              <w:jc w:val="right"/>
              <w:rPr>
                <w:lang w:val="nl-BE"/>
              </w:rPr>
            </w:pPr>
          </w:p>
        </w:tc>
        <w:tc>
          <w:tcPr>
            <w:tcW w:w="1701" w:type="dxa"/>
          </w:tcPr>
          <w:p w14:paraId="17D3D8B6" w14:textId="77777777" w:rsidR="001E0E83" w:rsidRPr="00F735B2" w:rsidRDefault="001E0E83" w:rsidP="00C15D66">
            <w:pPr>
              <w:jc w:val="right"/>
              <w:rPr>
                <w:lang w:val="nl-BE"/>
              </w:rPr>
            </w:pPr>
            <w:r w:rsidRPr="00F735B2">
              <w:rPr>
                <w:lang w:val="nl-BE"/>
              </w:rPr>
              <w:t>0,00</w:t>
            </w:r>
          </w:p>
        </w:tc>
      </w:tr>
      <w:tr w:rsidR="00F735B2" w:rsidRPr="00F735B2" w14:paraId="59CE0F67" w14:textId="77777777" w:rsidTr="00C15D66">
        <w:tc>
          <w:tcPr>
            <w:tcW w:w="2586" w:type="dxa"/>
          </w:tcPr>
          <w:p w14:paraId="2EB30021" w14:textId="77777777" w:rsidR="001E0E83" w:rsidRPr="00F735B2" w:rsidRDefault="001E0E83" w:rsidP="00C15D66"/>
        </w:tc>
        <w:tc>
          <w:tcPr>
            <w:tcW w:w="2020" w:type="dxa"/>
          </w:tcPr>
          <w:p w14:paraId="2418BD4B" w14:textId="77777777" w:rsidR="001E0E83" w:rsidRPr="00F735B2" w:rsidRDefault="001E0E83" w:rsidP="00C15D66">
            <w:pPr>
              <w:jc w:val="right"/>
              <w:rPr>
                <w:lang w:val="nl-BE"/>
              </w:rPr>
            </w:pPr>
          </w:p>
        </w:tc>
        <w:tc>
          <w:tcPr>
            <w:tcW w:w="1560" w:type="dxa"/>
          </w:tcPr>
          <w:p w14:paraId="6422AEC6" w14:textId="77777777" w:rsidR="001E0E83" w:rsidRPr="00F735B2" w:rsidRDefault="001E0E83" w:rsidP="00C15D66">
            <w:pPr>
              <w:jc w:val="right"/>
              <w:rPr>
                <w:lang w:val="nl-BE"/>
              </w:rPr>
            </w:pPr>
            <w:r w:rsidRPr="00F735B2">
              <w:rPr>
                <w:lang w:val="nl-BE"/>
              </w:rPr>
              <w:t>0,00</w:t>
            </w:r>
          </w:p>
        </w:tc>
        <w:tc>
          <w:tcPr>
            <w:tcW w:w="1701" w:type="dxa"/>
          </w:tcPr>
          <w:p w14:paraId="2197DB8A" w14:textId="77777777" w:rsidR="001E0E83" w:rsidRPr="00F735B2" w:rsidRDefault="001E0E83" w:rsidP="00C15D66">
            <w:pPr>
              <w:jc w:val="right"/>
              <w:rPr>
                <w:lang w:val="nl-BE"/>
              </w:rPr>
            </w:pPr>
          </w:p>
        </w:tc>
      </w:tr>
      <w:tr w:rsidR="00F735B2" w:rsidRPr="00F735B2" w14:paraId="1FEE8FD9" w14:textId="77777777" w:rsidTr="00C15D66">
        <w:tc>
          <w:tcPr>
            <w:tcW w:w="2586" w:type="dxa"/>
          </w:tcPr>
          <w:p w14:paraId="5131CD31" w14:textId="77777777" w:rsidR="001E0E83" w:rsidRPr="00F735B2" w:rsidRDefault="001E0E83" w:rsidP="00C15D66">
            <w:r w:rsidRPr="00F735B2">
              <w:t>Total général</w:t>
            </w:r>
          </w:p>
        </w:tc>
        <w:tc>
          <w:tcPr>
            <w:tcW w:w="2020" w:type="dxa"/>
          </w:tcPr>
          <w:p w14:paraId="7E99A46B" w14:textId="77777777" w:rsidR="001E0E83" w:rsidRPr="00F735B2" w:rsidRDefault="001E0E83" w:rsidP="00C15D66">
            <w:pPr>
              <w:jc w:val="right"/>
            </w:pPr>
            <w:r w:rsidRPr="00F735B2">
              <w:t>3.908.200,00</w:t>
            </w:r>
          </w:p>
        </w:tc>
        <w:tc>
          <w:tcPr>
            <w:tcW w:w="1560" w:type="dxa"/>
          </w:tcPr>
          <w:p w14:paraId="674591FB" w14:textId="77777777" w:rsidR="001E0E83" w:rsidRPr="00F735B2" w:rsidRDefault="001E0E83" w:rsidP="00C15D66">
            <w:pPr>
              <w:jc w:val="right"/>
            </w:pPr>
          </w:p>
        </w:tc>
        <w:tc>
          <w:tcPr>
            <w:tcW w:w="1701" w:type="dxa"/>
          </w:tcPr>
          <w:p w14:paraId="72FE46C9" w14:textId="77777777" w:rsidR="001E0E83" w:rsidRPr="00F735B2" w:rsidRDefault="001E0E83" w:rsidP="00C15D66">
            <w:pPr>
              <w:jc w:val="right"/>
            </w:pPr>
            <w:r w:rsidRPr="00F735B2">
              <w:t>3.908.200,00</w:t>
            </w:r>
          </w:p>
        </w:tc>
      </w:tr>
      <w:tr w:rsidR="00F735B2" w:rsidRPr="00F735B2" w14:paraId="05E5633E" w14:textId="77777777" w:rsidTr="00C15D66">
        <w:tc>
          <w:tcPr>
            <w:tcW w:w="2586" w:type="dxa"/>
          </w:tcPr>
          <w:p w14:paraId="1E113101" w14:textId="77777777" w:rsidR="001E0E83" w:rsidRPr="00F735B2" w:rsidRDefault="001E0E83" w:rsidP="00C15D66">
            <w:pPr>
              <w:jc w:val="right"/>
            </w:pPr>
            <w:r w:rsidRPr="00F735B2">
              <w:t>Boni/Mali</w:t>
            </w:r>
          </w:p>
        </w:tc>
        <w:tc>
          <w:tcPr>
            <w:tcW w:w="2020" w:type="dxa"/>
          </w:tcPr>
          <w:p w14:paraId="1491BD8C" w14:textId="77777777" w:rsidR="001E0E83" w:rsidRPr="00F735B2" w:rsidRDefault="001E0E83" w:rsidP="00C15D66">
            <w:pPr>
              <w:jc w:val="right"/>
            </w:pPr>
          </w:p>
        </w:tc>
        <w:tc>
          <w:tcPr>
            <w:tcW w:w="1560" w:type="dxa"/>
          </w:tcPr>
          <w:p w14:paraId="36215098" w14:textId="77777777" w:rsidR="001E0E83" w:rsidRPr="00F735B2" w:rsidRDefault="001E0E83" w:rsidP="00C15D66">
            <w:pPr>
              <w:jc w:val="right"/>
            </w:pPr>
            <w:r w:rsidRPr="00F735B2">
              <w:t>0,00</w:t>
            </w:r>
          </w:p>
        </w:tc>
        <w:tc>
          <w:tcPr>
            <w:tcW w:w="1701" w:type="dxa"/>
          </w:tcPr>
          <w:p w14:paraId="371D9B8E" w14:textId="77777777" w:rsidR="001E0E83" w:rsidRPr="00F735B2" w:rsidRDefault="001E0E83" w:rsidP="00C15D66">
            <w:pPr>
              <w:jc w:val="right"/>
            </w:pPr>
          </w:p>
        </w:tc>
      </w:tr>
    </w:tbl>
    <w:p w14:paraId="4C1CEE08" w14:textId="77777777" w:rsidR="001E0E83" w:rsidRPr="00F735B2" w:rsidRDefault="001E0E83" w:rsidP="001E0E83">
      <w:r w:rsidRPr="00F735B2">
        <w:t>APPROUVE à l’unanimité des voix :</w:t>
      </w:r>
    </w:p>
    <w:p w14:paraId="0CE47EB4" w14:textId="77777777" w:rsidR="001E0E83" w:rsidRPr="00F735B2" w:rsidRDefault="001E0E83" w:rsidP="001E0E83">
      <w:r w:rsidRPr="00F735B2">
        <w:t>le budget pour l’exercice 2021 tel que présenté ci-dessus.</w:t>
      </w:r>
    </w:p>
    <w:p w14:paraId="34DD720B" w14:textId="77777777" w:rsidR="00DE44F4" w:rsidRPr="00F735B2" w:rsidRDefault="00DE44F4" w:rsidP="00DE44F4">
      <w:pPr>
        <w:pStyle w:val="Paragraphedeliste"/>
        <w:rPr>
          <w:b/>
          <w:bCs/>
          <w:i/>
          <w:iCs/>
        </w:rPr>
      </w:pPr>
    </w:p>
    <w:p w14:paraId="2E6CE1BF" w14:textId="77777777" w:rsidR="001E0E83" w:rsidRPr="00F735B2" w:rsidRDefault="001E0E83" w:rsidP="001E0E83">
      <w:pPr>
        <w:ind w:right="567"/>
        <w:jc w:val="both"/>
        <w:rPr>
          <w:i/>
          <w:iCs/>
          <w:lang w:val="nl-BE"/>
        </w:rPr>
      </w:pPr>
      <w:r w:rsidRPr="00F735B2">
        <w:rPr>
          <w:i/>
          <w:iCs/>
          <w:lang w:val="nl-BE"/>
        </w:rPr>
        <w:t>De politieraad,</w:t>
      </w:r>
    </w:p>
    <w:p w14:paraId="221D1662" w14:textId="77777777" w:rsidR="001E0E83" w:rsidRPr="00F735B2" w:rsidRDefault="001E0E83" w:rsidP="001E0E83">
      <w:pPr>
        <w:ind w:right="567"/>
        <w:jc w:val="both"/>
        <w:rPr>
          <w:i/>
          <w:iCs/>
          <w:lang w:val="nl-BE"/>
        </w:rPr>
      </w:pPr>
      <w:r w:rsidRPr="00F735B2">
        <w:rPr>
          <w:i/>
          <w:iCs/>
          <w:lang w:val="nl-BE"/>
        </w:rPr>
        <w:t>Gelet op het begrotingsontwerp voor het dienstjaar 2021 opgesteld door het College ;</w:t>
      </w:r>
    </w:p>
    <w:p w14:paraId="50F077B4" w14:textId="77777777" w:rsidR="001E0E83" w:rsidRPr="00F735B2" w:rsidRDefault="001E0E83" w:rsidP="001E0E83">
      <w:pPr>
        <w:ind w:right="567"/>
        <w:jc w:val="both"/>
        <w:rPr>
          <w:i/>
          <w:iCs/>
          <w:lang w:val="nl-BE"/>
        </w:rPr>
      </w:pPr>
      <w:r w:rsidRPr="00F735B2">
        <w:rPr>
          <w:i/>
          <w:iCs/>
          <w:lang w:val="nl-BE"/>
        </w:rPr>
        <w:t>Gelet op de artikels 93-1°, 96, 99, 117, 242, 255 en 259 van de nieuwe gemeentewet ;</w:t>
      </w:r>
    </w:p>
    <w:p w14:paraId="342D26E2" w14:textId="77777777" w:rsidR="001E0E83" w:rsidRPr="00F735B2" w:rsidRDefault="001E0E83" w:rsidP="001E0E83">
      <w:pPr>
        <w:ind w:right="567"/>
        <w:jc w:val="both"/>
        <w:rPr>
          <w:i/>
          <w:iCs/>
          <w:lang w:val="nl-BE"/>
        </w:rPr>
      </w:pPr>
      <w:r w:rsidRPr="00F735B2">
        <w:rPr>
          <w:i/>
          <w:iCs/>
          <w:lang w:val="nl-BE"/>
        </w:rPr>
        <w:t xml:space="preserve">Gelet op de artikels 33 en 34 van de wet van 07 december 1998 houdende organisatie van een geïntegreerde politiedienst op twee </w:t>
      </w:r>
      <w:proofErr w:type="spellStart"/>
      <w:r w:rsidRPr="00F735B2">
        <w:rPr>
          <w:i/>
          <w:iCs/>
          <w:lang w:val="nl-BE"/>
        </w:rPr>
        <w:t>niveau’s</w:t>
      </w:r>
      <w:proofErr w:type="spellEnd"/>
      <w:r w:rsidRPr="00F735B2">
        <w:rPr>
          <w:i/>
          <w:iCs/>
          <w:lang w:val="nl-BE"/>
        </w:rPr>
        <w:t> ;</w:t>
      </w:r>
    </w:p>
    <w:p w14:paraId="4339748F" w14:textId="77777777" w:rsidR="001E0E83" w:rsidRPr="00F735B2" w:rsidRDefault="001E0E83" w:rsidP="001E0E83">
      <w:pPr>
        <w:ind w:right="567"/>
        <w:jc w:val="both"/>
        <w:rPr>
          <w:i/>
          <w:iCs/>
          <w:lang w:val="nl-BE"/>
        </w:rPr>
      </w:pPr>
      <w:r w:rsidRPr="00F735B2">
        <w:rPr>
          <w:i/>
          <w:iCs/>
          <w:lang w:val="nl-BE"/>
        </w:rPr>
        <w:t>Overwegende dat de begroting als volgt kan worden samengevat :</w:t>
      </w:r>
    </w:p>
    <w:p w14:paraId="0E395E3B" w14:textId="77777777" w:rsidR="001E0E83" w:rsidRPr="00F735B2" w:rsidRDefault="001E0E83" w:rsidP="001E0E83">
      <w:pPr>
        <w:numPr>
          <w:ilvl w:val="0"/>
          <w:numId w:val="10"/>
        </w:numPr>
        <w:rPr>
          <w:i/>
          <w:iCs/>
        </w:rPr>
      </w:pPr>
      <w:r w:rsidRPr="00F735B2">
        <w:rPr>
          <w:i/>
          <w:iCs/>
        </w:rPr>
        <w:t>GEWONE BEGROTING</w:t>
      </w:r>
    </w:p>
    <w:tbl>
      <w:tblPr>
        <w:tblW w:w="0" w:type="auto"/>
        <w:tblLayout w:type="fixed"/>
        <w:tblCellMar>
          <w:left w:w="70" w:type="dxa"/>
          <w:right w:w="70" w:type="dxa"/>
        </w:tblCellMar>
        <w:tblLook w:val="0000" w:firstRow="0" w:lastRow="0" w:firstColumn="0" w:lastColumn="0" w:noHBand="0" w:noVBand="0"/>
      </w:tblPr>
      <w:tblGrid>
        <w:gridCol w:w="2586"/>
        <w:gridCol w:w="2020"/>
        <w:gridCol w:w="1701"/>
        <w:gridCol w:w="1560"/>
      </w:tblGrid>
      <w:tr w:rsidR="00F735B2" w:rsidRPr="00F735B2" w14:paraId="10ABC91A" w14:textId="77777777" w:rsidTr="00C15D66">
        <w:tc>
          <w:tcPr>
            <w:tcW w:w="2586" w:type="dxa"/>
          </w:tcPr>
          <w:p w14:paraId="49E0AD76" w14:textId="77777777" w:rsidR="001E0E83" w:rsidRPr="00F735B2" w:rsidRDefault="001E0E83" w:rsidP="00C15D66">
            <w:pPr>
              <w:rPr>
                <w:i/>
                <w:iCs/>
              </w:rPr>
            </w:pPr>
          </w:p>
        </w:tc>
        <w:tc>
          <w:tcPr>
            <w:tcW w:w="2020" w:type="dxa"/>
          </w:tcPr>
          <w:p w14:paraId="4B6B7244" w14:textId="77777777" w:rsidR="001E0E83" w:rsidRPr="00F735B2" w:rsidRDefault="001E0E83" w:rsidP="00C15D66">
            <w:pPr>
              <w:jc w:val="right"/>
              <w:rPr>
                <w:i/>
                <w:iCs/>
              </w:rPr>
            </w:pPr>
            <w:r w:rsidRPr="00F735B2">
              <w:rPr>
                <w:b/>
                <w:i/>
                <w:iCs/>
                <w:u w:val="single"/>
              </w:rPr>
              <w:t>ONTVANGSTEN</w:t>
            </w:r>
          </w:p>
        </w:tc>
        <w:tc>
          <w:tcPr>
            <w:tcW w:w="1701" w:type="dxa"/>
          </w:tcPr>
          <w:p w14:paraId="740B71D8" w14:textId="77777777" w:rsidR="001E0E83" w:rsidRPr="00F735B2" w:rsidRDefault="001E0E83" w:rsidP="00C15D66">
            <w:pPr>
              <w:jc w:val="right"/>
              <w:rPr>
                <w:i/>
                <w:iCs/>
              </w:rPr>
            </w:pPr>
          </w:p>
        </w:tc>
        <w:tc>
          <w:tcPr>
            <w:tcW w:w="1560" w:type="dxa"/>
          </w:tcPr>
          <w:p w14:paraId="761B4ED2" w14:textId="77777777" w:rsidR="001E0E83" w:rsidRPr="00F735B2" w:rsidRDefault="001E0E83" w:rsidP="00C15D66">
            <w:pPr>
              <w:jc w:val="right"/>
              <w:rPr>
                <w:i/>
                <w:iCs/>
              </w:rPr>
            </w:pPr>
            <w:r w:rsidRPr="00F735B2">
              <w:rPr>
                <w:b/>
                <w:i/>
                <w:iCs/>
                <w:u w:val="single"/>
              </w:rPr>
              <w:t>UITGAVEN</w:t>
            </w:r>
          </w:p>
        </w:tc>
      </w:tr>
      <w:tr w:rsidR="00F735B2" w:rsidRPr="00F735B2" w14:paraId="7990ADC1" w14:textId="77777777" w:rsidTr="00C15D66">
        <w:tc>
          <w:tcPr>
            <w:tcW w:w="2586" w:type="dxa"/>
          </w:tcPr>
          <w:p w14:paraId="294E92D5" w14:textId="77777777" w:rsidR="001E0E83" w:rsidRPr="00F735B2" w:rsidRDefault="001E0E83" w:rsidP="00C15D66">
            <w:pPr>
              <w:rPr>
                <w:i/>
                <w:iCs/>
              </w:rPr>
            </w:pPr>
            <w:r w:rsidRPr="00F735B2">
              <w:rPr>
                <w:i/>
                <w:iCs/>
              </w:rPr>
              <w:t xml:space="preserve">Eigen </w:t>
            </w:r>
            <w:proofErr w:type="spellStart"/>
            <w:r w:rsidRPr="00F735B2">
              <w:rPr>
                <w:i/>
                <w:iCs/>
              </w:rPr>
              <w:t>dienstjaar</w:t>
            </w:r>
            <w:proofErr w:type="spellEnd"/>
          </w:p>
        </w:tc>
        <w:tc>
          <w:tcPr>
            <w:tcW w:w="2020" w:type="dxa"/>
          </w:tcPr>
          <w:p w14:paraId="4663CB8C" w14:textId="77777777" w:rsidR="001E0E83" w:rsidRPr="00F735B2" w:rsidRDefault="001E0E83" w:rsidP="00C15D66">
            <w:pPr>
              <w:jc w:val="right"/>
              <w:rPr>
                <w:i/>
                <w:iCs/>
              </w:rPr>
            </w:pPr>
            <w:r w:rsidRPr="00F735B2">
              <w:rPr>
                <w:i/>
                <w:iCs/>
                <w:lang w:val="nl-NL"/>
              </w:rPr>
              <w:t>55.610.980,89</w:t>
            </w:r>
          </w:p>
        </w:tc>
        <w:tc>
          <w:tcPr>
            <w:tcW w:w="1701" w:type="dxa"/>
          </w:tcPr>
          <w:p w14:paraId="7D848F59" w14:textId="77777777" w:rsidR="001E0E83" w:rsidRPr="00F735B2" w:rsidRDefault="001E0E83" w:rsidP="00C15D66">
            <w:pPr>
              <w:jc w:val="right"/>
              <w:rPr>
                <w:i/>
                <w:iCs/>
              </w:rPr>
            </w:pPr>
          </w:p>
        </w:tc>
        <w:tc>
          <w:tcPr>
            <w:tcW w:w="1560" w:type="dxa"/>
          </w:tcPr>
          <w:p w14:paraId="617C5333" w14:textId="77777777" w:rsidR="001E0E83" w:rsidRPr="00F735B2" w:rsidRDefault="001E0E83" w:rsidP="00C15D66">
            <w:pPr>
              <w:jc w:val="right"/>
              <w:rPr>
                <w:i/>
                <w:iCs/>
              </w:rPr>
            </w:pPr>
            <w:r w:rsidRPr="00F735B2">
              <w:rPr>
                <w:i/>
                <w:iCs/>
              </w:rPr>
              <w:t>55.610.980,89</w:t>
            </w:r>
          </w:p>
        </w:tc>
      </w:tr>
      <w:tr w:rsidR="00F735B2" w:rsidRPr="00F735B2" w14:paraId="18EFFAF5" w14:textId="77777777" w:rsidTr="00C15D66">
        <w:tc>
          <w:tcPr>
            <w:tcW w:w="2586" w:type="dxa"/>
          </w:tcPr>
          <w:p w14:paraId="3E66CA56" w14:textId="77777777" w:rsidR="001E0E83" w:rsidRPr="00F735B2" w:rsidRDefault="001E0E83" w:rsidP="00C15D66">
            <w:pPr>
              <w:jc w:val="right"/>
              <w:rPr>
                <w:i/>
                <w:iCs/>
              </w:rPr>
            </w:pPr>
            <w:r w:rsidRPr="00F735B2">
              <w:rPr>
                <w:i/>
                <w:iCs/>
              </w:rPr>
              <w:t>Boni/Mali</w:t>
            </w:r>
          </w:p>
        </w:tc>
        <w:tc>
          <w:tcPr>
            <w:tcW w:w="2020" w:type="dxa"/>
          </w:tcPr>
          <w:p w14:paraId="086D1D96" w14:textId="77777777" w:rsidR="001E0E83" w:rsidRPr="00F735B2" w:rsidRDefault="001E0E83" w:rsidP="00C15D66">
            <w:pPr>
              <w:jc w:val="right"/>
              <w:rPr>
                <w:i/>
                <w:iCs/>
              </w:rPr>
            </w:pPr>
          </w:p>
        </w:tc>
        <w:tc>
          <w:tcPr>
            <w:tcW w:w="1701" w:type="dxa"/>
          </w:tcPr>
          <w:p w14:paraId="5D14BCE3" w14:textId="77777777" w:rsidR="001E0E83" w:rsidRPr="00F735B2" w:rsidRDefault="001E0E83" w:rsidP="001E0E83">
            <w:pPr>
              <w:numPr>
                <w:ilvl w:val="0"/>
                <w:numId w:val="12"/>
              </w:numPr>
              <w:ind w:left="214" w:hanging="223"/>
              <w:jc w:val="right"/>
              <w:rPr>
                <w:i/>
                <w:iCs/>
                <w:lang w:val="nl-BE"/>
              </w:rPr>
            </w:pPr>
            <w:r w:rsidRPr="00F735B2">
              <w:rPr>
                <w:i/>
                <w:iCs/>
                <w:lang w:val="nl-BE"/>
              </w:rPr>
              <w:t>0,00</w:t>
            </w:r>
          </w:p>
        </w:tc>
        <w:tc>
          <w:tcPr>
            <w:tcW w:w="1560" w:type="dxa"/>
          </w:tcPr>
          <w:p w14:paraId="7F9F2F8C" w14:textId="77777777" w:rsidR="001E0E83" w:rsidRPr="00F735B2" w:rsidRDefault="001E0E83" w:rsidP="00C15D66">
            <w:pPr>
              <w:jc w:val="right"/>
              <w:rPr>
                <w:i/>
                <w:iCs/>
                <w:lang w:val="nl-BE"/>
              </w:rPr>
            </w:pPr>
          </w:p>
        </w:tc>
      </w:tr>
      <w:tr w:rsidR="00F735B2" w:rsidRPr="00F735B2" w14:paraId="3EF014AD" w14:textId="77777777" w:rsidTr="00C15D66">
        <w:tc>
          <w:tcPr>
            <w:tcW w:w="2586" w:type="dxa"/>
          </w:tcPr>
          <w:p w14:paraId="497B4E76" w14:textId="77777777" w:rsidR="001E0E83" w:rsidRPr="00F735B2" w:rsidRDefault="001E0E83" w:rsidP="00C15D66">
            <w:pPr>
              <w:rPr>
                <w:i/>
                <w:iCs/>
                <w:lang w:val="nl-BE"/>
              </w:rPr>
            </w:pPr>
            <w:r w:rsidRPr="00F735B2">
              <w:rPr>
                <w:i/>
                <w:iCs/>
                <w:lang w:val="nl-BE"/>
              </w:rPr>
              <w:t>Vorige dienstjaren</w:t>
            </w:r>
          </w:p>
        </w:tc>
        <w:tc>
          <w:tcPr>
            <w:tcW w:w="2020" w:type="dxa"/>
          </w:tcPr>
          <w:p w14:paraId="1A7DED52" w14:textId="77777777" w:rsidR="001E0E83" w:rsidRPr="00F735B2" w:rsidRDefault="001E0E83" w:rsidP="00C15D66">
            <w:pPr>
              <w:jc w:val="right"/>
              <w:rPr>
                <w:i/>
                <w:iCs/>
                <w:lang w:val="nl-BE"/>
              </w:rPr>
            </w:pPr>
            <w:r w:rsidRPr="00F735B2">
              <w:rPr>
                <w:i/>
                <w:iCs/>
                <w:lang w:val="nl-BE"/>
              </w:rPr>
              <w:t>0,00</w:t>
            </w:r>
          </w:p>
        </w:tc>
        <w:tc>
          <w:tcPr>
            <w:tcW w:w="1701" w:type="dxa"/>
          </w:tcPr>
          <w:p w14:paraId="6C061E34" w14:textId="77777777" w:rsidR="001E0E83" w:rsidRPr="00F735B2" w:rsidRDefault="001E0E83" w:rsidP="00C15D66">
            <w:pPr>
              <w:jc w:val="right"/>
              <w:rPr>
                <w:i/>
                <w:iCs/>
                <w:lang w:val="nl-BE"/>
              </w:rPr>
            </w:pPr>
          </w:p>
        </w:tc>
        <w:tc>
          <w:tcPr>
            <w:tcW w:w="1560" w:type="dxa"/>
          </w:tcPr>
          <w:p w14:paraId="41C1B2AB" w14:textId="77777777" w:rsidR="001E0E83" w:rsidRPr="00F735B2" w:rsidRDefault="001E0E83" w:rsidP="00C15D66">
            <w:pPr>
              <w:jc w:val="right"/>
              <w:rPr>
                <w:i/>
                <w:iCs/>
                <w:lang w:val="nl-BE"/>
              </w:rPr>
            </w:pPr>
            <w:r w:rsidRPr="00F735B2">
              <w:rPr>
                <w:i/>
                <w:iCs/>
                <w:lang w:val="nl-BE"/>
              </w:rPr>
              <w:t>0,00</w:t>
            </w:r>
          </w:p>
        </w:tc>
      </w:tr>
      <w:tr w:rsidR="00F735B2" w:rsidRPr="00F735B2" w14:paraId="31CC96D6" w14:textId="77777777" w:rsidTr="00C15D66">
        <w:tc>
          <w:tcPr>
            <w:tcW w:w="2586" w:type="dxa"/>
          </w:tcPr>
          <w:p w14:paraId="1B56006D" w14:textId="77777777" w:rsidR="001E0E83" w:rsidRPr="00F735B2" w:rsidRDefault="001E0E83" w:rsidP="00C15D66">
            <w:pPr>
              <w:jc w:val="right"/>
              <w:rPr>
                <w:i/>
                <w:iCs/>
                <w:lang w:val="nl-BE"/>
              </w:rPr>
            </w:pPr>
            <w:r w:rsidRPr="00F735B2">
              <w:rPr>
                <w:i/>
                <w:iCs/>
                <w:lang w:val="nl-BE"/>
              </w:rPr>
              <w:t>Boni/Mali</w:t>
            </w:r>
          </w:p>
        </w:tc>
        <w:tc>
          <w:tcPr>
            <w:tcW w:w="2020" w:type="dxa"/>
          </w:tcPr>
          <w:p w14:paraId="4D5B0554" w14:textId="77777777" w:rsidR="001E0E83" w:rsidRPr="00F735B2" w:rsidRDefault="001E0E83" w:rsidP="00C15D66">
            <w:pPr>
              <w:jc w:val="right"/>
              <w:rPr>
                <w:i/>
                <w:iCs/>
                <w:lang w:val="nl-BE"/>
              </w:rPr>
            </w:pPr>
          </w:p>
        </w:tc>
        <w:tc>
          <w:tcPr>
            <w:tcW w:w="1701" w:type="dxa"/>
          </w:tcPr>
          <w:p w14:paraId="37E8360B" w14:textId="77777777" w:rsidR="001E0E83" w:rsidRPr="00F735B2" w:rsidRDefault="001E0E83" w:rsidP="00C15D66">
            <w:pPr>
              <w:jc w:val="right"/>
              <w:rPr>
                <w:i/>
                <w:iCs/>
                <w:lang w:val="nl-BE"/>
              </w:rPr>
            </w:pPr>
            <w:r w:rsidRPr="00F735B2">
              <w:rPr>
                <w:i/>
                <w:iCs/>
                <w:lang w:val="nl-BE"/>
              </w:rPr>
              <w:t>0,00</w:t>
            </w:r>
          </w:p>
        </w:tc>
        <w:tc>
          <w:tcPr>
            <w:tcW w:w="1560" w:type="dxa"/>
          </w:tcPr>
          <w:p w14:paraId="626E0542" w14:textId="77777777" w:rsidR="001E0E83" w:rsidRPr="00F735B2" w:rsidRDefault="001E0E83" w:rsidP="00C15D66">
            <w:pPr>
              <w:jc w:val="right"/>
              <w:rPr>
                <w:i/>
                <w:iCs/>
                <w:lang w:val="nl-BE"/>
              </w:rPr>
            </w:pPr>
          </w:p>
        </w:tc>
      </w:tr>
      <w:tr w:rsidR="00F735B2" w:rsidRPr="00F735B2" w14:paraId="16699F7D" w14:textId="77777777" w:rsidTr="00C15D66">
        <w:tc>
          <w:tcPr>
            <w:tcW w:w="2586" w:type="dxa"/>
          </w:tcPr>
          <w:p w14:paraId="10C34BC3" w14:textId="77777777" w:rsidR="001E0E83" w:rsidRPr="00F735B2" w:rsidRDefault="001E0E83" w:rsidP="00C15D66">
            <w:pPr>
              <w:rPr>
                <w:i/>
                <w:iCs/>
                <w:lang w:val="nl-BE"/>
              </w:rPr>
            </w:pPr>
            <w:r w:rsidRPr="00F735B2">
              <w:rPr>
                <w:i/>
                <w:iCs/>
                <w:lang w:val="nl-BE"/>
              </w:rPr>
              <w:t>Overboekingen</w:t>
            </w:r>
          </w:p>
        </w:tc>
        <w:tc>
          <w:tcPr>
            <w:tcW w:w="2020" w:type="dxa"/>
          </w:tcPr>
          <w:p w14:paraId="2F3E3E46" w14:textId="77777777" w:rsidR="001E0E83" w:rsidRPr="00F735B2" w:rsidRDefault="001E0E83" w:rsidP="00C15D66">
            <w:pPr>
              <w:jc w:val="right"/>
              <w:rPr>
                <w:i/>
                <w:iCs/>
                <w:lang w:val="nl-BE"/>
              </w:rPr>
            </w:pPr>
            <w:r w:rsidRPr="00F735B2">
              <w:rPr>
                <w:i/>
                <w:iCs/>
                <w:lang w:val="nl-BE"/>
              </w:rPr>
              <w:t>0,00</w:t>
            </w:r>
          </w:p>
        </w:tc>
        <w:tc>
          <w:tcPr>
            <w:tcW w:w="1701" w:type="dxa"/>
          </w:tcPr>
          <w:p w14:paraId="01E7D362" w14:textId="77777777" w:rsidR="001E0E83" w:rsidRPr="00F735B2" w:rsidRDefault="001E0E83" w:rsidP="00C15D66">
            <w:pPr>
              <w:jc w:val="right"/>
              <w:rPr>
                <w:i/>
                <w:iCs/>
                <w:lang w:val="nl-BE"/>
              </w:rPr>
            </w:pPr>
          </w:p>
        </w:tc>
        <w:tc>
          <w:tcPr>
            <w:tcW w:w="1560" w:type="dxa"/>
          </w:tcPr>
          <w:p w14:paraId="35A502CF" w14:textId="77777777" w:rsidR="001E0E83" w:rsidRPr="00F735B2" w:rsidRDefault="001E0E83" w:rsidP="00C15D66">
            <w:pPr>
              <w:jc w:val="right"/>
              <w:rPr>
                <w:i/>
                <w:iCs/>
                <w:lang w:val="nl-BE"/>
              </w:rPr>
            </w:pPr>
            <w:r w:rsidRPr="00F735B2">
              <w:rPr>
                <w:i/>
                <w:iCs/>
                <w:lang w:val="nl-BE"/>
              </w:rPr>
              <w:t>0,00</w:t>
            </w:r>
          </w:p>
        </w:tc>
      </w:tr>
      <w:tr w:rsidR="00F735B2" w:rsidRPr="00F735B2" w14:paraId="5A178F47" w14:textId="77777777" w:rsidTr="00C15D66">
        <w:tc>
          <w:tcPr>
            <w:tcW w:w="2586" w:type="dxa"/>
          </w:tcPr>
          <w:p w14:paraId="6D18322F" w14:textId="77777777" w:rsidR="001E0E83" w:rsidRPr="00F735B2" w:rsidRDefault="001E0E83" w:rsidP="00C15D66">
            <w:pPr>
              <w:rPr>
                <w:i/>
                <w:iCs/>
                <w:lang w:val="nl-BE"/>
              </w:rPr>
            </w:pPr>
          </w:p>
        </w:tc>
        <w:tc>
          <w:tcPr>
            <w:tcW w:w="2020" w:type="dxa"/>
          </w:tcPr>
          <w:p w14:paraId="544A229E" w14:textId="77777777" w:rsidR="001E0E83" w:rsidRPr="00F735B2" w:rsidRDefault="001E0E83" w:rsidP="00C15D66">
            <w:pPr>
              <w:jc w:val="right"/>
              <w:rPr>
                <w:i/>
                <w:iCs/>
                <w:lang w:val="nl-BE"/>
              </w:rPr>
            </w:pPr>
          </w:p>
        </w:tc>
        <w:tc>
          <w:tcPr>
            <w:tcW w:w="1701" w:type="dxa"/>
          </w:tcPr>
          <w:p w14:paraId="3B1EF6D1" w14:textId="77777777" w:rsidR="001E0E83" w:rsidRPr="00F735B2" w:rsidRDefault="001E0E83" w:rsidP="00C15D66">
            <w:pPr>
              <w:jc w:val="right"/>
              <w:rPr>
                <w:i/>
                <w:iCs/>
                <w:lang w:val="nl-BE"/>
              </w:rPr>
            </w:pPr>
            <w:r w:rsidRPr="00F735B2">
              <w:rPr>
                <w:i/>
                <w:iCs/>
                <w:lang w:val="nl-BE"/>
              </w:rPr>
              <w:t>0,00</w:t>
            </w:r>
          </w:p>
        </w:tc>
        <w:tc>
          <w:tcPr>
            <w:tcW w:w="1560" w:type="dxa"/>
          </w:tcPr>
          <w:p w14:paraId="2DEF8D96" w14:textId="77777777" w:rsidR="001E0E83" w:rsidRPr="00F735B2" w:rsidRDefault="001E0E83" w:rsidP="00C15D66">
            <w:pPr>
              <w:jc w:val="right"/>
              <w:rPr>
                <w:i/>
                <w:iCs/>
                <w:lang w:val="nl-BE"/>
              </w:rPr>
            </w:pPr>
          </w:p>
        </w:tc>
      </w:tr>
      <w:tr w:rsidR="00F735B2" w:rsidRPr="00F735B2" w14:paraId="101D0444" w14:textId="77777777" w:rsidTr="00C15D66">
        <w:tc>
          <w:tcPr>
            <w:tcW w:w="2586" w:type="dxa"/>
          </w:tcPr>
          <w:p w14:paraId="54E08430" w14:textId="77777777" w:rsidR="001E0E83" w:rsidRPr="00F735B2" w:rsidRDefault="001E0E83" w:rsidP="00C15D66">
            <w:pPr>
              <w:rPr>
                <w:i/>
                <w:iCs/>
                <w:lang w:val="nl-BE"/>
              </w:rPr>
            </w:pPr>
            <w:r w:rsidRPr="00F735B2">
              <w:rPr>
                <w:i/>
                <w:iCs/>
                <w:lang w:val="nl-BE"/>
              </w:rPr>
              <w:t>Algemeen totaal</w:t>
            </w:r>
          </w:p>
        </w:tc>
        <w:tc>
          <w:tcPr>
            <w:tcW w:w="2020" w:type="dxa"/>
          </w:tcPr>
          <w:p w14:paraId="443C06C5" w14:textId="77777777" w:rsidR="001E0E83" w:rsidRPr="00F735B2" w:rsidRDefault="001E0E83" w:rsidP="00C15D66">
            <w:pPr>
              <w:jc w:val="right"/>
              <w:rPr>
                <w:i/>
                <w:iCs/>
              </w:rPr>
            </w:pPr>
            <w:r w:rsidRPr="00F735B2">
              <w:rPr>
                <w:i/>
                <w:iCs/>
                <w:lang w:val="nl-BE"/>
              </w:rPr>
              <w:t>55.610.980,89</w:t>
            </w:r>
          </w:p>
        </w:tc>
        <w:tc>
          <w:tcPr>
            <w:tcW w:w="1701" w:type="dxa"/>
          </w:tcPr>
          <w:p w14:paraId="4DDC8B88" w14:textId="77777777" w:rsidR="001E0E83" w:rsidRPr="00F735B2" w:rsidRDefault="001E0E83" w:rsidP="00C15D66">
            <w:pPr>
              <w:jc w:val="right"/>
              <w:rPr>
                <w:i/>
                <w:iCs/>
              </w:rPr>
            </w:pPr>
          </w:p>
        </w:tc>
        <w:tc>
          <w:tcPr>
            <w:tcW w:w="1560" w:type="dxa"/>
          </w:tcPr>
          <w:p w14:paraId="20E1C3B0" w14:textId="77777777" w:rsidR="001E0E83" w:rsidRPr="00F735B2" w:rsidRDefault="001E0E83" w:rsidP="00C15D66">
            <w:pPr>
              <w:jc w:val="right"/>
              <w:rPr>
                <w:i/>
                <w:iCs/>
              </w:rPr>
            </w:pPr>
            <w:r w:rsidRPr="00F735B2">
              <w:rPr>
                <w:i/>
                <w:iCs/>
              </w:rPr>
              <w:t>55.610.980,89</w:t>
            </w:r>
          </w:p>
        </w:tc>
      </w:tr>
      <w:tr w:rsidR="00F735B2" w:rsidRPr="00F735B2" w14:paraId="5422FBDC" w14:textId="77777777" w:rsidTr="00C15D66">
        <w:tc>
          <w:tcPr>
            <w:tcW w:w="2586" w:type="dxa"/>
          </w:tcPr>
          <w:p w14:paraId="44396990" w14:textId="77777777" w:rsidR="001E0E83" w:rsidRPr="00F735B2" w:rsidRDefault="001E0E83" w:rsidP="00C15D66">
            <w:pPr>
              <w:jc w:val="right"/>
              <w:rPr>
                <w:i/>
                <w:iCs/>
              </w:rPr>
            </w:pPr>
            <w:r w:rsidRPr="00F735B2">
              <w:rPr>
                <w:i/>
                <w:iCs/>
              </w:rPr>
              <w:t>Boni/Mali</w:t>
            </w:r>
          </w:p>
        </w:tc>
        <w:tc>
          <w:tcPr>
            <w:tcW w:w="2020" w:type="dxa"/>
          </w:tcPr>
          <w:p w14:paraId="69939061" w14:textId="77777777" w:rsidR="001E0E83" w:rsidRPr="00F735B2" w:rsidRDefault="001E0E83" w:rsidP="00C15D66">
            <w:pPr>
              <w:jc w:val="right"/>
              <w:rPr>
                <w:i/>
                <w:iCs/>
              </w:rPr>
            </w:pPr>
          </w:p>
        </w:tc>
        <w:tc>
          <w:tcPr>
            <w:tcW w:w="1701" w:type="dxa"/>
          </w:tcPr>
          <w:p w14:paraId="5D16B5A0" w14:textId="77777777" w:rsidR="001E0E83" w:rsidRPr="00F735B2" w:rsidRDefault="001E0E83" w:rsidP="00C15D66">
            <w:pPr>
              <w:jc w:val="right"/>
              <w:rPr>
                <w:i/>
                <w:iCs/>
              </w:rPr>
            </w:pPr>
            <w:r w:rsidRPr="00F735B2">
              <w:rPr>
                <w:i/>
                <w:iCs/>
              </w:rPr>
              <w:t>0,00</w:t>
            </w:r>
          </w:p>
        </w:tc>
        <w:tc>
          <w:tcPr>
            <w:tcW w:w="1560" w:type="dxa"/>
          </w:tcPr>
          <w:p w14:paraId="4B42938A" w14:textId="77777777" w:rsidR="001E0E83" w:rsidRPr="00F735B2" w:rsidRDefault="001E0E83" w:rsidP="00C15D66">
            <w:pPr>
              <w:jc w:val="right"/>
              <w:rPr>
                <w:i/>
                <w:iCs/>
              </w:rPr>
            </w:pPr>
          </w:p>
        </w:tc>
      </w:tr>
    </w:tbl>
    <w:p w14:paraId="5D2501E2" w14:textId="77777777" w:rsidR="001E0E83" w:rsidRPr="00F735B2" w:rsidRDefault="001E0E83" w:rsidP="001E0E83">
      <w:pPr>
        <w:numPr>
          <w:ilvl w:val="0"/>
          <w:numId w:val="11"/>
        </w:numPr>
        <w:rPr>
          <w:i/>
          <w:iCs/>
        </w:rPr>
      </w:pPr>
      <w:r w:rsidRPr="00F735B2">
        <w:rPr>
          <w:i/>
          <w:iCs/>
        </w:rPr>
        <w:t>BUITENGEWONE BEGROTING</w:t>
      </w:r>
    </w:p>
    <w:tbl>
      <w:tblPr>
        <w:tblW w:w="0" w:type="auto"/>
        <w:tblLayout w:type="fixed"/>
        <w:tblCellMar>
          <w:left w:w="70" w:type="dxa"/>
          <w:right w:w="70" w:type="dxa"/>
        </w:tblCellMar>
        <w:tblLook w:val="0000" w:firstRow="0" w:lastRow="0" w:firstColumn="0" w:lastColumn="0" w:noHBand="0" w:noVBand="0"/>
      </w:tblPr>
      <w:tblGrid>
        <w:gridCol w:w="2586"/>
        <w:gridCol w:w="2020"/>
        <w:gridCol w:w="1701"/>
        <w:gridCol w:w="1560"/>
      </w:tblGrid>
      <w:tr w:rsidR="00F735B2" w:rsidRPr="00F735B2" w14:paraId="0AB4C922" w14:textId="77777777" w:rsidTr="00C15D66">
        <w:tc>
          <w:tcPr>
            <w:tcW w:w="2586" w:type="dxa"/>
          </w:tcPr>
          <w:p w14:paraId="6FC62892" w14:textId="77777777" w:rsidR="001E0E83" w:rsidRPr="00F735B2" w:rsidRDefault="001E0E83" w:rsidP="00C15D66">
            <w:pPr>
              <w:rPr>
                <w:i/>
                <w:iCs/>
              </w:rPr>
            </w:pPr>
          </w:p>
        </w:tc>
        <w:tc>
          <w:tcPr>
            <w:tcW w:w="2020" w:type="dxa"/>
          </w:tcPr>
          <w:p w14:paraId="200F5157" w14:textId="77777777" w:rsidR="001E0E83" w:rsidRPr="00F735B2" w:rsidRDefault="001E0E83" w:rsidP="00C15D66">
            <w:pPr>
              <w:jc w:val="right"/>
              <w:rPr>
                <w:i/>
                <w:iCs/>
              </w:rPr>
            </w:pPr>
          </w:p>
        </w:tc>
        <w:tc>
          <w:tcPr>
            <w:tcW w:w="1701" w:type="dxa"/>
          </w:tcPr>
          <w:p w14:paraId="06B04A74" w14:textId="77777777" w:rsidR="001E0E83" w:rsidRPr="00F735B2" w:rsidRDefault="001E0E83" w:rsidP="00C15D66">
            <w:pPr>
              <w:jc w:val="right"/>
              <w:rPr>
                <w:i/>
                <w:iCs/>
              </w:rPr>
            </w:pPr>
          </w:p>
        </w:tc>
        <w:tc>
          <w:tcPr>
            <w:tcW w:w="1560" w:type="dxa"/>
          </w:tcPr>
          <w:p w14:paraId="3425016F" w14:textId="77777777" w:rsidR="001E0E83" w:rsidRPr="00F735B2" w:rsidRDefault="001E0E83" w:rsidP="00C15D66">
            <w:pPr>
              <w:jc w:val="right"/>
              <w:rPr>
                <w:i/>
                <w:iCs/>
              </w:rPr>
            </w:pPr>
          </w:p>
        </w:tc>
      </w:tr>
      <w:tr w:rsidR="00F735B2" w:rsidRPr="00F735B2" w14:paraId="5559AAA6" w14:textId="77777777" w:rsidTr="00C15D66">
        <w:tc>
          <w:tcPr>
            <w:tcW w:w="2586" w:type="dxa"/>
          </w:tcPr>
          <w:p w14:paraId="5494CD9B" w14:textId="77777777" w:rsidR="001E0E83" w:rsidRPr="00F735B2" w:rsidRDefault="001E0E83" w:rsidP="00C15D66">
            <w:pPr>
              <w:rPr>
                <w:i/>
                <w:iCs/>
              </w:rPr>
            </w:pPr>
          </w:p>
        </w:tc>
        <w:tc>
          <w:tcPr>
            <w:tcW w:w="2020" w:type="dxa"/>
          </w:tcPr>
          <w:p w14:paraId="6BA08C3F" w14:textId="77777777" w:rsidR="001E0E83" w:rsidRPr="00F735B2" w:rsidRDefault="001E0E83" w:rsidP="00C15D66">
            <w:pPr>
              <w:jc w:val="right"/>
              <w:rPr>
                <w:i/>
                <w:iCs/>
              </w:rPr>
            </w:pPr>
            <w:r w:rsidRPr="00F735B2">
              <w:rPr>
                <w:b/>
                <w:i/>
                <w:iCs/>
                <w:u w:val="single"/>
              </w:rPr>
              <w:t>ONTVANGSTEN</w:t>
            </w:r>
          </w:p>
        </w:tc>
        <w:tc>
          <w:tcPr>
            <w:tcW w:w="1701" w:type="dxa"/>
          </w:tcPr>
          <w:p w14:paraId="09313E08" w14:textId="77777777" w:rsidR="001E0E83" w:rsidRPr="00F735B2" w:rsidRDefault="001E0E83" w:rsidP="00C15D66">
            <w:pPr>
              <w:jc w:val="right"/>
              <w:rPr>
                <w:i/>
                <w:iCs/>
              </w:rPr>
            </w:pPr>
          </w:p>
        </w:tc>
        <w:tc>
          <w:tcPr>
            <w:tcW w:w="1560" w:type="dxa"/>
          </w:tcPr>
          <w:p w14:paraId="4125772C" w14:textId="77777777" w:rsidR="001E0E83" w:rsidRPr="00F735B2" w:rsidRDefault="001E0E83" w:rsidP="00C15D66">
            <w:pPr>
              <w:jc w:val="right"/>
              <w:rPr>
                <w:i/>
                <w:iCs/>
              </w:rPr>
            </w:pPr>
            <w:r w:rsidRPr="00F735B2">
              <w:rPr>
                <w:b/>
                <w:i/>
                <w:iCs/>
                <w:u w:val="single"/>
              </w:rPr>
              <w:t>UITGAVEN</w:t>
            </w:r>
          </w:p>
        </w:tc>
      </w:tr>
      <w:tr w:rsidR="00F735B2" w:rsidRPr="00F735B2" w14:paraId="13205410" w14:textId="77777777" w:rsidTr="00C15D66">
        <w:tc>
          <w:tcPr>
            <w:tcW w:w="2586" w:type="dxa"/>
          </w:tcPr>
          <w:p w14:paraId="6BF49013" w14:textId="77777777" w:rsidR="001E0E83" w:rsidRPr="00F735B2" w:rsidRDefault="001E0E83" w:rsidP="00C15D66">
            <w:pPr>
              <w:rPr>
                <w:i/>
                <w:iCs/>
              </w:rPr>
            </w:pPr>
            <w:r w:rsidRPr="00F735B2">
              <w:rPr>
                <w:i/>
                <w:iCs/>
              </w:rPr>
              <w:t xml:space="preserve">Eigen </w:t>
            </w:r>
            <w:proofErr w:type="spellStart"/>
            <w:r w:rsidRPr="00F735B2">
              <w:rPr>
                <w:i/>
                <w:iCs/>
              </w:rPr>
              <w:t>dienstjaar</w:t>
            </w:r>
            <w:proofErr w:type="spellEnd"/>
          </w:p>
        </w:tc>
        <w:tc>
          <w:tcPr>
            <w:tcW w:w="2020" w:type="dxa"/>
          </w:tcPr>
          <w:p w14:paraId="204806B7" w14:textId="77777777" w:rsidR="001E0E83" w:rsidRPr="00F735B2" w:rsidRDefault="001E0E83" w:rsidP="00C15D66">
            <w:pPr>
              <w:jc w:val="right"/>
              <w:rPr>
                <w:i/>
                <w:iCs/>
              </w:rPr>
            </w:pPr>
            <w:r w:rsidRPr="00F735B2">
              <w:rPr>
                <w:i/>
                <w:iCs/>
              </w:rPr>
              <w:t>3.908.200,00</w:t>
            </w:r>
          </w:p>
        </w:tc>
        <w:tc>
          <w:tcPr>
            <w:tcW w:w="1701" w:type="dxa"/>
          </w:tcPr>
          <w:p w14:paraId="06365DD8" w14:textId="77777777" w:rsidR="001E0E83" w:rsidRPr="00F735B2" w:rsidRDefault="001E0E83" w:rsidP="00C15D66">
            <w:pPr>
              <w:jc w:val="right"/>
              <w:rPr>
                <w:i/>
                <w:iCs/>
              </w:rPr>
            </w:pPr>
          </w:p>
        </w:tc>
        <w:tc>
          <w:tcPr>
            <w:tcW w:w="1560" w:type="dxa"/>
          </w:tcPr>
          <w:p w14:paraId="6EBAE642" w14:textId="77777777" w:rsidR="001E0E83" w:rsidRPr="00F735B2" w:rsidRDefault="001E0E83" w:rsidP="00C15D66">
            <w:pPr>
              <w:jc w:val="right"/>
              <w:rPr>
                <w:i/>
                <w:iCs/>
              </w:rPr>
            </w:pPr>
            <w:r w:rsidRPr="00F735B2">
              <w:rPr>
                <w:i/>
                <w:iCs/>
                <w:lang w:val="nl-NL"/>
              </w:rPr>
              <w:t>3.908.200,00</w:t>
            </w:r>
          </w:p>
        </w:tc>
      </w:tr>
      <w:tr w:rsidR="00F735B2" w:rsidRPr="00F735B2" w14:paraId="058F3893" w14:textId="77777777" w:rsidTr="00C15D66">
        <w:tc>
          <w:tcPr>
            <w:tcW w:w="2586" w:type="dxa"/>
          </w:tcPr>
          <w:p w14:paraId="5A459472" w14:textId="77777777" w:rsidR="001E0E83" w:rsidRPr="00F735B2" w:rsidRDefault="001E0E83" w:rsidP="00C15D66">
            <w:pPr>
              <w:jc w:val="right"/>
              <w:rPr>
                <w:i/>
                <w:iCs/>
              </w:rPr>
            </w:pPr>
            <w:r w:rsidRPr="00F735B2">
              <w:rPr>
                <w:i/>
                <w:iCs/>
              </w:rPr>
              <w:t>Boni/Mali</w:t>
            </w:r>
          </w:p>
        </w:tc>
        <w:tc>
          <w:tcPr>
            <w:tcW w:w="2020" w:type="dxa"/>
          </w:tcPr>
          <w:p w14:paraId="3A5CC0D1" w14:textId="77777777" w:rsidR="001E0E83" w:rsidRPr="00F735B2" w:rsidRDefault="001E0E83" w:rsidP="00C15D66">
            <w:pPr>
              <w:jc w:val="right"/>
              <w:rPr>
                <w:i/>
                <w:iCs/>
              </w:rPr>
            </w:pPr>
          </w:p>
        </w:tc>
        <w:tc>
          <w:tcPr>
            <w:tcW w:w="1701" w:type="dxa"/>
          </w:tcPr>
          <w:p w14:paraId="135DDEE1" w14:textId="77777777" w:rsidR="001E0E83" w:rsidRPr="00F735B2" w:rsidRDefault="001E0E83" w:rsidP="00C15D66">
            <w:pPr>
              <w:ind w:left="360"/>
              <w:jc w:val="right"/>
              <w:rPr>
                <w:i/>
                <w:iCs/>
                <w:lang w:val="nl-BE"/>
              </w:rPr>
            </w:pPr>
            <w:r w:rsidRPr="00F735B2">
              <w:rPr>
                <w:i/>
                <w:iCs/>
                <w:lang w:val="nl-BE"/>
              </w:rPr>
              <w:t>0,00</w:t>
            </w:r>
          </w:p>
        </w:tc>
        <w:tc>
          <w:tcPr>
            <w:tcW w:w="1560" w:type="dxa"/>
          </w:tcPr>
          <w:p w14:paraId="133C261F" w14:textId="77777777" w:rsidR="001E0E83" w:rsidRPr="00F735B2" w:rsidRDefault="001E0E83" w:rsidP="00C15D66">
            <w:pPr>
              <w:jc w:val="right"/>
              <w:rPr>
                <w:i/>
                <w:iCs/>
                <w:lang w:val="nl-BE"/>
              </w:rPr>
            </w:pPr>
          </w:p>
        </w:tc>
      </w:tr>
      <w:tr w:rsidR="00F735B2" w:rsidRPr="00F735B2" w14:paraId="43DDE019" w14:textId="77777777" w:rsidTr="00C15D66">
        <w:tc>
          <w:tcPr>
            <w:tcW w:w="2586" w:type="dxa"/>
          </w:tcPr>
          <w:p w14:paraId="627A138D" w14:textId="77777777" w:rsidR="001E0E83" w:rsidRPr="00F735B2" w:rsidRDefault="001E0E83" w:rsidP="00C15D66">
            <w:pPr>
              <w:rPr>
                <w:i/>
                <w:iCs/>
                <w:lang w:val="nl-BE"/>
              </w:rPr>
            </w:pPr>
            <w:r w:rsidRPr="00F735B2">
              <w:rPr>
                <w:i/>
                <w:iCs/>
                <w:lang w:val="nl-BE"/>
              </w:rPr>
              <w:t>Vorige dienstjaren</w:t>
            </w:r>
          </w:p>
        </w:tc>
        <w:tc>
          <w:tcPr>
            <w:tcW w:w="2020" w:type="dxa"/>
          </w:tcPr>
          <w:p w14:paraId="004CF240" w14:textId="77777777" w:rsidR="001E0E83" w:rsidRPr="00F735B2" w:rsidRDefault="001E0E83" w:rsidP="00C15D66">
            <w:pPr>
              <w:jc w:val="right"/>
              <w:rPr>
                <w:i/>
                <w:iCs/>
                <w:lang w:val="nl-BE"/>
              </w:rPr>
            </w:pPr>
            <w:r w:rsidRPr="00F735B2">
              <w:rPr>
                <w:i/>
                <w:iCs/>
                <w:lang w:val="nl-BE"/>
              </w:rPr>
              <w:t>0,00</w:t>
            </w:r>
          </w:p>
        </w:tc>
        <w:tc>
          <w:tcPr>
            <w:tcW w:w="1701" w:type="dxa"/>
          </w:tcPr>
          <w:p w14:paraId="22F6358D" w14:textId="77777777" w:rsidR="001E0E83" w:rsidRPr="00F735B2" w:rsidRDefault="001E0E83" w:rsidP="00C15D66">
            <w:pPr>
              <w:jc w:val="right"/>
              <w:rPr>
                <w:i/>
                <w:iCs/>
                <w:lang w:val="nl-BE"/>
              </w:rPr>
            </w:pPr>
          </w:p>
        </w:tc>
        <w:tc>
          <w:tcPr>
            <w:tcW w:w="1560" w:type="dxa"/>
          </w:tcPr>
          <w:p w14:paraId="5A7133D2" w14:textId="77777777" w:rsidR="001E0E83" w:rsidRPr="00F735B2" w:rsidRDefault="001E0E83" w:rsidP="00C15D66">
            <w:pPr>
              <w:jc w:val="right"/>
              <w:rPr>
                <w:i/>
                <w:iCs/>
                <w:lang w:val="nl-BE"/>
              </w:rPr>
            </w:pPr>
            <w:r w:rsidRPr="00F735B2">
              <w:rPr>
                <w:i/>
                <w:iCs/>
                <w:lang w:val="nl-BE"/>
              </w:rPr>
              <w:t>0,00</w:t>
            </w:r>
          </w:p>
        </w:tc>
      </w:tr>
      <w:tr w:rsidR="00F735B2" w:rsidRPr="00F735B2" w14:paraId="5FC682DA" w14:textId="77777777" w:rsidTr="00C15D66">
        <w:tc>
          <w:tcPr>
            <w:tcW w:w="2586" w:type="dxa"/>
          </w:tcPr>
          <w:p w14:paraId="31EAECA2" w14:textId="77777777" w:rsidR="001E0E83" w:rsidRPr="00F735B2" w:rsidRDefault="001E0E83" w:rsidP="00C15D66">
            <w:pPr>
              <w:jc w:val="right"/>
              <w:rPr>
                <w:i/>
                <w:iCs/>
                <w:lang w:val="nl-BE"/>
              </w:rPr>
            </w:pPr>
            <w:r w:rsidRPr="00F735B2">
              <w:rPr>
                <w:i/>
                <w:iCs/>
                <w:lang w:val="nl-BE"/>
              </w:rPr>
              <w:t>Boni/Mali</w:t>
            </w:r>
          </w:p>
        </w:tc>
        <w:tc>
          <w:tcPr>
            <w:tcW w:w="2020" w:type="dxa"/>
          </w:tcPr>
          <w:p w14:paraId="1C84DC9E" w14:textId="77777777" w:rsidR="001E0E83" w:rsidRPr="00F735B2" w:rsidRDefault="001E0E83" w:rsidP="00C15D66">
            <w:pPr>
              <w:jc w:val="right"/>
              <w:rPr>
                <w:i/>
                <w:iCs/>
                <w:lang w:val="nl-BE"/>
              </w:rPr>
            </w:pPr>
          </w:p>
        </w:tc>
        <w:tc>
          <w:tcPr>
            <w:tcW w:w="1701" w:type="dxa"/>
          </w:tcPr>
          <w:p w14:paraId="3010641A" w14:textId="77777777" w:rsidR="001E0E83" w:rsidRPr="00F735B2" w:rsidRDefault="001E0E83" w:rsidP="00C15D66">
            <w:pPr>
              <w:jc w:val="right"/>
              <w:rPr>
                <w:i/>
                <w:iCs/>
                <w:lang w:val="nl-BE"/>
              </w:rPr>
            </w:pPr>
            <w:r w:rsidRPr="00F735B2">
              <w:rPr>
                <w:i/>
                <w:iCs/>
                <w:lang w:val="nl-BE"/>
              </w:rPr>
              <w:t>0,00</w:t>
            </w:r>
          </w:p>
        </w:tc>
        <w:tc>
          <w:tcPr>
            <w:tcW w:w="1560" w:type="dxa"/>
          </w:tcPr>
          <w:p w14:paraId="7FDD16F4" w14:textId="77777777" w:rsidR="001E0E83" w:rsidRPr="00F735B2" w:rsidRDefault="001E0E83" w:rsidP="00C15D66">
            <w:pPr>
              <w:jc w:val="right"/>
              <w:rPr>
                <w:i/>
                <w:iCs/>
                <w:lang w:val="nl-BE"/>
              </w:rPr>
            </w:pPr>
          </w:p>
        </w:tc>
      </w:tr>
      <w:tr w:rsidR="00F735B2" w:rsidRPr="00F735B2" w14:paraId="0E9EB930" w14:textId="77777777" w:rsidTr="00C15D66">
        <w:tc>
          <w:tcPr>
            <w:tcW w:w="2586" w:type="dxa"/>
          </w:tcPr>
          <w:p w14:paraId="5D96DAE8" w14:textId="77777777" w:rsidR="001E0E83" w:rsidRPr="00F735B2" w:rsidRDefault="001E0E83" w:rsidP="00C15D66">
            <w:pPr>
              <w:rPr>
                <w:i/>
                <w:iCs/>
                <w:lang w:val="nl-BE"/>
              </w:rPr>
            </w:pPr>
            <w:r w:rsidRPr="00F735B2">
              <w:rPr>
                <w:i/>
                <w:iCs/>
                <w:lang w:val="nl-BE"/>
              </w:rPr>
              <w:t>Overboekingen</w:t>
            </w:r>
          </w:p>
        </w:tc>
        <w:tc>
          <w:tcPr>
            <w:tcW w:w="2020" w:type="dxa"/>
          </w:tcPr>
          <w:p w14:paraId="7F58DDD4" w14:textId="77777777" w:rsidR="001E0E83" w:rsidRPr="00F735B2" w:rsidRDefault="001E0E83" w:rsidP="00C15D66">
            <w:pPr>
              <w:jc w:val="right"/>
              <w:rPr>
                <w:i/>
                <w:iCs/>
                <w:lang w:val="nl-BE"/>
              </w:rPr>
            </w:pPr>
            <w:r w:rsidRPr="00F735B2">
              <w:rPr>
                <w:i/>
                <w:iCs/>
                <w:lang w:val="nl-BE"/>
              </w:rPr>
              <w:t>0,00</w:t>
            </w:r>
          </w:p>
        </w:tc>
        <w:tc>
          <w:tcPr>
            <w:tcW w:w="1701" w:type="dxa"/>
          </w:tcPr>
          <w:p w14:paraId="0F430F45" w14:textId="77777777" w:rsidR="001E0E83" w:rsidRPr="00F735B2" w:rsidRDefault="001E0E83" w:rsidP="00C15D66">
            <w:pPr>
              <w:jc w:val="right"/>
              <w:rPr>
                <w:i/>
                <w:iCs/>
                <w:lang w:val="nl-BE"/>
              </w:rPr>
            </w:pPr>
          </w:p>
        </w:tc>
        <w:tc>
          <w:tcPr>
            <w:tcW w:w="1560" w:type="dxa"/>
          </w:tcPr>
          <w:p w14:paraId="1AAD8A48" w14:textId="77777777" w:rsidR="001E0E83" w:rsidRPr="00F735B2" w:rsidRDefault="001E0E83" w:rsidP="00C15D66">
            <w:pPr>
              <w:jc w:val="right"/>
              <w:rPr>
                <w:i/>
                <w:iCs/>
                <w:lang w:val="nl-BE"/>
              </w:rPr>
            </w:pPr>
            <w:r w:rsidRPr="00F735B2">
              <w:rPr>
                <w:i/>
                <w:iCs/>
                <w:lang w:val="nl-BE"/>
              </w:rPr>
              <w:t>0,00</w:t>
            </w:r>
          </w:p>
        </w:tc>
      </w:tr>
      <w:tr w:rsidR="00F735B2" w:rsidRPr="00F735B2" w14:paraId="5250A8DC" w14:textId="77777777" w:rsidTr="00C15D66">
        <w:tc>
          <w:tcPr>
            <w:tcW w:w="2586" w:type="dxa"/>
          </w:tcPr>
          <w:p w14:paraId="7A330F6C" w14:textId="77777777" w:rsidR="001E0E83" w:rsidRPr="00F735B2" w:rsidRDefault="001E0E83" w:rsidP="00C15D66">
            <w:pPr>
              <w:rPr>
                <w:i/>
                <w:iCs/>
                <w:lang w:val="nl-BE"/>
              </w:rPr>
            </w:pPr>
          </w:p>
        </w:tc>
        <w:tc>
          <w:tcPr>
            <w:tcW w:w="2020" w:type="dxa"/>
          </w:tcPr>
          <w:p w14:paraId="13E389CA" w14:textId="77777777" w:rsidR="001E0E83" w:rsidRPr="00F735B2" w:rsidRDefault="001E0E83" w:rsidP="00C15D66">
            <w:pPr>
              <w:jc w:val="right"/>
              <w:rPr>
                <w:i/>
                <w:iCs/>
                <w:lang w:val="nl-BE"/>
              </w:rPr>
            </w:pPr>
          </w:p>
        </w:tc>
        <w:tc>
          <w:tcPr>
            <w:tcW w:w="1701" w:type="dxa"/>
          </w:tcPr>
          <w:p w14:paraId="1B29BF0F" w14:textId="77777777" w:rsidR="001E0E83" w:rsidRPr="00F735B2" w:rsidRDefault="001E0E83" w:rsidP="00C15D66">
            <w:pPr>
              <w:jc w:val="right"/>
              <w:rPr>
                <w:i/>
                <w:iCs/>
                <w:lang w:val="nl-BE"/>
              </w:rPr>
            </w:pPr>
            <w:r w:rsidRPr="00F735B2">
              <w:rPr>
                <w:i/>
                <w:iCs/>
                <w:lang w:val="nl-BE"/>
              </w:rPr>
              <w:t>0,00</w:t>
            </w:r>
          </w:p>
        </w:tc>
        <w:tc>
          <w:tcPr>
            <w:tcW w:w="1560" w:type="dxa"/>
          </w:tcPr>
          <w:p w14:paraId="2B937087" w14:textId="77777777" w:rsidR="001E0E83" w:rsidRPr="00F735B2" w:rsidRDefault="001E0E83" w:rsidP="00C15D66">
            <w:pPr>
              <w:jc w:val="right"/>
              <w:rPr>
                <w:i/>
                <w:iCs/>
                <w:lang w:val="nl-BE"/>
              </w:rPr>
            </w:pPr>
          </w:p>
        </w:tc>
      </w:tr>
      <w:tr w:rsidR="00F735B2" w:rsidRPr="00F735B2" w14:paraId="3F34DD1D" w14:textId="77777777" w:rsidTr="00C15D66">
        <w:tc>
          <w:tcPr>
            <w:tcW w:w="2586" w:type="dxa"/>
          </w:tcPr>
          <w:p w14:paraId="7B6AD423" w14:textId="77777777" w:rsidR="001E0E83" w:rsidRPr="00F735B2" w:rsidRDefault="001E0E83" w:rsidP="00C15D66">
            <w:pPr>
              <w:rPr>
                <w:i/>
                <w:iCs/>
                <w:lang w:val="nl-BE"/>
              </w:rPr>
            </w:pPr>
            <w:r w:rsidRPr="00F735B2">
              <w:rPr>
                <w:i/>
                <w:iCs/>
                <w:lang w:val="nl-BE"/>
              </w:rPr>
              <w:t>Algemeen totaal</w:t>
            </w:r>
          </w:p>
        </w:tc>
        <w:tc>
          <w:tcPr>
            <w:tcW w:w="2020" w:type="dxa"/>
          </w:tcPr>
          <w:p w14:paraId="4C594936" w14:textId="77777777" w:rsidR="001E0E83" w:rsidRPr="00F735B2" w:rsidRDefault="001E0E83" w:rsidP="00C15D66">
            <w:pPr>
              <w:jc w:val="right"/>
              <w:rPr>
                <w:i/>
                <w:iCs/>
              </w:rPr>
            </w:pPr>
            <w:r w:rsidRPr="00F735B2">
              <w:rPr>
                <w:i/>
                <w:iCs/>
              </w:rPr>
              <w:t>3.908.200,00</w:t>
            </w:r>
          </w:p>
        </w:tc>
        <w:tc>
          <w:tcPr>
            <w:tcW w:w="1701" w:type="dxa"/>
          </w:tcPr>
          <w:p w14:paraId="185A7842" w14:textId="77777777" w:rsidR="001E0E83" w:rsidRPr="00F735B2" w:rsidRDefault="001E0E83" w:rsidP="00C15D66">
            <w:pPr>
              <w:jc w:val="right"/>
              <w:rPr>
                <w:i/>
                <w:iCs/>
              </w:rPr>
            </w:pPr>
          </w:p>
        </w:tc>
        <w:tc>
          <w:tcPr>
            <w:tcW w:w="1560" w:type="dxa"/>
          </w:tcPr>
          <w:p w14:paraId="61C43512" w14:textId="77777777" w:rsidR="001E0E83" w:rsidRPr="00F735B2" w:rsidRDefault="001E0E83" w:rsidP="00C15D66">
            <w:pPr>
              <w:jc w:val="right"/>
              <w:rPr>
                <w:i/>
                <w:iCs/>
              </w:rPr>
            </w:pPr>
            <w:r w:rsidRPr="00F735B2">
              <w:rPr>
                <w:i/>
                <w:iCs/>
              </w:rPr>
              <w:t>3.908.200,00</w:t>
            </w:r>
          </w:p>
        </w:tc>
      </w:tr>
      <w:tr w:rsidR="00F735B2" w:rsidRPr="00F735B2" w14:paraId="44E23628" w14:textId="77777777" w:rsidTr="00C15D66">
        <w:tc>
          <w:tcPr>
            <w:tcW w:w="2586" w:type="dxa"/>
          </w:tcPr>
          <w:p w14:paraId="6A1378C0" w14:textId="77777777" w:rsidR="001E0E83" w:rsidRPr="00F735B2" w:rsidRDefault="001E0E83" w:rsidP="00C15D66">
            <w:pPr>
              <w:jc w:val="right"/>
              <w:rPr>
                <w:i/>
                <w:iCs/>
              </w:rPr>
            </w:pPr>
            <w:r w:rsidRPr="00F735B2">
              <w:rPr>
                <w:i/>
                <w:iCs/>
              </w:rPr>
              <w:t>Boni/Mali</w:t>
            </w:r>
          </w:p>
        </w:tc>
        <w:tc>
          <w:tcPr>
            <w:tcW w:w="2020" w:type="dxa"/>
          </w:tcPr>
          <w:p w14:paraId="080C4814" w14:textId="77777777" w:rsidR="001E0E83" w:rsidRPr="00F735B2" w:rsidRDefault="001E0E83" w:rsidP="00C15D66">
            <w:pPr>
              <w:jc w:val="right"/>
              <w:rPr>
                <w:i/>
                <w:iCs/>
              </w:rPr>
            </w:pPr>
          </w:p>
        </w:tc>
        <w:tc>
          <w:tcPr>
            <w:tcW w:w="1701" w:type="dxa"/>
          </w:tcPr>
          <w:p w14:paraId="5A35D113" w14:textId="77777777" w:rsidR="001E0E83" w:rsidRPr="00F735B2" w:rsidRDefault="001E0E83" w:rsidP="00C15D66">
            <w:pPr>
              <w:jc w:val="right"/>
              <w:rPr>
                <w:i/>
                <w:iCs/>
              </w:rPr>
            </w:pPr>
            <w:r w:rsidRPr="00F735B2">
              <w:rPr>
                <w:i/>
                <w:iCs/>
              </w:rPr>
              <w:t>0,00</w:t>
            </w:r>
          </w:p>
        </w:tc>
        <w:tc>
          <w:tcPr>
            <w:tcW w:w="1560" w:type="dxa"/>
          </w:tcPr>
          <w:p w14:paraId="5DA2AD60" w14:textId="77777777" w:rsidR="001E0E83" w:rsidRPr="00F735B2" w:rsidRDefault="001E0E83" w:rsidP="00C15D66">
            <w:pPr>
              <w:jc w:val="right"/>
              <w:rPr>
                <w:i/>
                <w:iCs/>
              </w:rPr>
            </w:pPr>
          </w:p>
        </w:tc>
      </w:tr>
      <w:tr w:rsidR="00F735B2" w:rsidRPr="00F735B2" w14:paraId="58F59DE9" w14:textId="77777777" w:rsidTr="00C15D66">
        <w:tc>
          <w:tcPr>
            <w:tcW w:w="2586" w:type="dxa"/>
          </w:tcPr>
          <w:p w14:paraId="35448728" w14:textId="77777777" w:rsidR="001E0E83" w:rsidRPr="00F735B2" w:rsidRDefault="001E0E83" w:rsidP="00C15D66">
            <w:pPr>
              <w:jc w:val="right"/>
              <w:rPr>
                <w:i/>
                <w:iCs/>
              </w:rPr>
            </w:pPr>
          </w:p>
        </w:tc>
        <w:tc>
          <w:tcPr>
            <w:tcW w:w="2020" w:type="dxa"/>
          </w:tcPr>
          <w:p w14:paraId="2101CF37" w14:textId="77777777" w:rsidR="001E0E83" w:rsidRPr="00F735B2" w:rsidRDefault="001E0E83" w:rsidP="00C15D66">
            <w:pPr>
              <w:jc w:val="right"/>
              <w:rPr>
                <w:i/>
                <w:iCs/>
              </w:rPr>
            </w:pPr>
          </w:p>
        </w:tc>
        <w:tc>
          <w:tcPr>
            <w:tcW w:w="1701" w:type="dxa"/>
          </w:tcPr>
          <w:p w14:paraId="5D7747F9" w14:textId="77777777" w:rsidR="001E0E83" w:rsidRPr="00F735B2" w:rsidRDefault="001E0E83" w:rsidP="00C15D66">
            <w:pPr>
              <w:jc w:val="right"/>
              <w:rPr>
                <w:i/>
                <w:iCs/>
              </w:rPr>
            </w:pPr>
          </w:p>
        </w:tc>
        <w:tc>
          <w:tcPr>
            <w:tcW w:w="1560" w:type="dxa"/>
          </w:tcPr>
          <w:p w14:paraId="4410F0E0" w14:textId="77777777" w:rsidR="001E0E83" w:rsidRPr="00F735B2" w:rsidRDefault="001E0E83" w:rsidP="00C15D66">
            <w:pPr>
              <w:jc w:val="right"/>
              <w:rPr>
                <w:i/>
                <w:iCs/>
              </w:rPr>
            </w:pPr>
          </w:p>
        </w:tc>
      </w:tr>
    </w:tbl>
    <w:p w14:paraId="61B7D9FF" w14:textId="77777777" w:rsidR="001E0E83" w:rsidRPr="00F735B2" w:rsidRDefault="001E0E83" w:rsidP="001E0E83">
      <w:pPr>
        <w:rPr>
          <w:i/>
          <w:iCs/>
          <w:lang w:val="nl-NL"/>
        </w:rPr>
      </w:pPr>
      <w:r w:rsidRPr="00F735B2">
        <w:rPr>
          <w:i/>
          <w:iCs/>
          <w:lang w:val="nl-NL"/>
        </w:rPr>
        <w:t>KEURT GOED met éénparigheid van stemmen :</w:t>
      </w:r>
    </w:p>
    <w:p w14:paraId="6532EA1F" w14:textId="77777777" w:rsidR="001E0E83" w:rsidRPr="00F735B2" w:rsidRDefault="001E0E83" w:rsidP="001E0E83">
      <w:pPr>
        <w:rPr>
          <w:i/>
          <w:iCs/>
          <w:lang w:val="nl-BE"/>
        </w:rPr>
      </w:pPr>
      <w:r w:rsidRPr="00F735B2">
        <w:rPr>
          <w:i/>
          <w:iCs/>
          <w:lang w:val="nl-BE"/>
        </w:rPr>
        <w:t>de begroting voor het dienstjaar 2021 zoals hierboven voorgesteld.</w:t>
      </w:r>
    </w:p>
    <w:p w14:paraId="6D4C82F9" w14:textId="77777777" w:rsidR="00257428" w:rsidRPr="00F735B2" w:rsidRDefault="00257428" w:rsidP="00DE44F4">
      <w:pPr>
        <w:pStyle w:val="Paragraphedeliste"/>
        <w:rPr>
          <w:b/>
          <w:bCs/>
          <w:i/>
          <w:iCs/>
          <w:lang w:val="nl-BE"/>
        </w:rPr>
      </w:pPr>
    </w:p>
    <w:p w14:paraId="2B4970E3" w14:textId="77777777" w:rsidR="00DE44F4" w:rsidRPr="00F735B2" w:rsidRDefault="00DE44F4" w:rsidP="00DE44F4">
      <w:pPr>
        <w:pStyle w:val="Retraitcorpsdetexte3"/>
        <w:numPr>
          <w:ilvl w:val="0"/>
          <w:numId w:val="6"/>
        </w:numPr>
        <w:spacing w:after="0"/>
        <w:rPr>
          <w:b/>
          <w:bCs/>
          <w:i/>
          <w:iCs/>
          <w:sz w:val="20"/>
          <w:szCs w:val="20"/>
        </w:rPr>
      </w:pPr>
      <w:r w:rsidRPr="00F735B2">
        <w:rPr>
          <w:b/>
          <w:bCs/>
          <w:iCs/>
          <w:sz w:val="20"/>
          <w:szCs w:val="20"/>
        </w:rPr>
        <w:t>Budget 2021 – crédits provisoires – premier trimestre 2021</w:t>
      </w:r>
    </w:p>
    <w:p w14:paraId="3B7C73A1" w14:textId="77777777" w:rsidR="00DE44F4" w:rsidRPr="00F735B2" w:rsidRDefault="00DE44F4" w:rsidP="00DE44F4">
      <w:pPr>
        <w:pStyle w:val="Retraitcorpsdetexte3"/>
        <w:ind w:left="1080"/>
        <w:rPr>
          <w:b/>
          <w:bCs/>
          <w:sz w:val="20"/>
          <w:szCs w:val="20"/>
          <w:lang w:val="nl-NL"/>
        </w:rPr>
      </w:pPr>
      <w:r w:rsidRPr="00F735B2">
        <w:rPr>
          <w:b/>
          <w:bCs/>
          <w:sz w:val="20"/>
          <w:szCs w:val="20"/>
          <w:lang w:val="nl-NL"/>
        </w:rPr>
        <w:t>Begroting 2021 – voorlopige kredieten – eerste trimester 2021</w:t>
      </w:r>
    </w:p>
    <w:p w14:paraId="306CC60D" w14:textId="77777777" w:rsidR="00DD3351" w:rsidRPr="00F735B2" w:rsidRDefault="00DD3351" w:rsidP="004E5320">
      <w:pPr>
        <w:jc w:val="both"/>
        <w:rPr>
          <w:lang w:eastAsia="fr-FR"/>
        </w:rPr>
      </w:pPr>
      <w:r w:rsidRPr="00F735B2">
        <w:rPr>
          <w:lang w:eastAsia="fr-FR"/>
        </w:rPr>
        <w:t>Monsieur RIGAUX s’étonne qu’il y ait vote sur les crédits provisoires pensant que ces derniers ne servaient que si le budget n’était pas validé.</w:t>
      </w:r>
    </w:p>
    <w:p w14:paraId="3666A7F2" w14:textId="77777777" w:rsidR="00C22F52" w:rsidRPr="00F735B2" w:rsidRDefault="00C22F52" w:rsidP="00C22F52">
      <w:pPr>
        <w:jc w:val="both"/>
        <w:rPr>
          <w:i/>
          <w:iCs/>
          <w:lang w:val="nl-BE" w:eastAsia="fr-FR"/>
        </w:rPr>
      </w:pPr>
      <w:r w:rsidRPr="00F735B2">
        <w:rPr>
          <w:i/>
          <w:iCs/>
          <w:lang w:val="nl-BE" w:eastAsia="fr-FR"/>
        </w:rPr>
        <w:t>De heer RIGAUX is verbaasd dat er over de voorlopige kredieten wordt gestemd, omdat hij dacht dat deze laatste alleen werden gebruikt als de begroting niet gevalideerd werd.</w:t>
      </w:r>
    </w:p>
    <w:p w14:paraId="57F69D0A" w14:textId="77777777" w:rsidR="00DD3351" w:rsidRPr="00F735B2" w:rsidRDefault="00DD3351" w:rsidP="004E5320">
      <w:pPr>
        <w:jc w:val="both"/>
        <w:rPr>
          <w:lang w:val="nl-BE" w:eastAsia="fr-FR"/>
        </w:rPr>
      </w:pPr>
    </w:p>
    <w:p w14:paraId="77A07384" w14:textId="2C57DF80" w:rsidR="00C22F52" w:rsidRPr="00F735B2" w:rsidRDefault="00DD3351" w:rsidP="00C22F52">
      <w:pPr>
        <w:jc w:val="both"/>
        <w:rPr>
          <w:lang w:eastAsia="fr-FR"/>
        </w:rPr>
      </w:pPr>
      <w:r w:rsidRPr="00F735B2">
        <w:rPr>
          <w:lang w:eastAsia="fr-FR"/>
        </w:rPr>
        <w:t>Le Chef de Corps explique qu’il y a encore lieu d’attendre le délai de tutelle (mi-janvier 2021) ; le vote de ces crédits permet à la zone de police de débuter l’année 2021 en toute sécurité.</w:t>
      </w:r>
    </w:p>
    <w:p w14:paraId="617C7BE6" w14:textId="77777777" w:rsidR="00C22F52" w:rsidRPr="00F735B2" w:rsidRDefault="00C22F52" w:rsidP="00C22F52">
      <w:pPr>
        <w:jc w:val="both"/>
        <w:rPr>
          <w:i/>
          <w:iCs/>
          <w:lang w:val="nl-BE" w:eastAsia="fr-FR"/>
        </w:rPr>
      </w:pPr>
      <w:r w:rsidRPr="00F735B2">
        <w:rPr>
          <w:i/>
          <w:iCs/>
          <w:lang w:val="nl-BE" w:eastAsia="fr-FR"/>
        </w:rPr>
        <w:lastRenderedPageBreak/>
        <w:t>De Korpschef legt uit dat er nog gewacht moet worden op de termijn van de toezichthoudende overheden (midden januari 2021); de stemming over deze kredieten maat het mogelijk voor de politiezone om het jaar 2021 in alle zekerheid aan te vangen.</w:t>
      </w:r>
    </w:p>
    <w:p w14:paraId="575A5F04" w14:textId="77777777" w:rsidR="00DD3351" w:rsidRPr="00F735B2" w:rsidRDefault="00DD3351" w:rsidP="004E5320">
      <w:pPr>
        <w:jc w:val="both"/>
        <w:rPr>
          <w:lang w:val="nl-BE" w:eastAsia="fr-FR"/>
        </w:rPr>
      </w:pPr>
    </w:p>
    <w:p w14:paraId="40FBF086" w14:textId="77777777" w:rsidR="004E5320" w:rsidRPr="00F735B2" w:rsidRDefault="004E5320" w:rsidP="004E5320">
      <w:pPr>
        <w:jc w:val="both"/>
        <w:rPr>
          <w:lang w:eastAsia="fr-FR"/>
        </w:rPr>
      </w:pPr>
      <w:r w:rsidRPr="00F735B2">
        <w:rPr>
          <w:lang w:eastAsia="fr-FR"/>
        </w:rPr>
        <w:t>Le conseil de police,</w:t>
      </w:r>
    </w:p>
    <w:p w14:paraId="1C4716E1" w14:textId="77777777" w:rsidR="004E5320" w:rsidRPr="00F735B2" w:rsidRDefault="004E5320" w:rsidP="004E5320">
      <w:pPr>
        <w:jc w:val="both"/>
        <w:rPr>
          <w:lang w:eastAsia="fr-FR"/>
        </w:rPr>
      </w:pPr>
      <w:r w:rsidRPr="00F735B2">
        <w:rPr>
          <w:lang w:eastAsia="fr-FR"/>
        </w:rPr>
        <w:t xml:space="preserve">Vu l’article 13 de l’Arrêté royal du 5 septembre 2001 portant le Règlement Général de la Comptabilité de la Police Locale, </w:t>
      </w:r>
    </w:p>
    <w:p w14:paraId="6E45732D" w14:textId="77777777" w:rsidR="004E5320" w:rsidRPr="00F735B2" w:rsidRDefault="004E5320" w:rsidP="004E5320">
      <w:pPr>
        <w:jc w:val="both"/>
        <w:rPr>
          <w:lang w:eastAsia="fr-FR"/>
        </w:rPr>
      </w:pPr>
      <w:r w:rsidRPr="00F735B2">
        <w:rPr>
          <w:lang w:eastAsia="fr-FR"/>
        </w:rPr>
        <w:t>Considérant que dans l’hypothèse où le budget 2021 ne pourrait être présenté dans les délais légaux,</w:t>
      </w:r>
    </w:p>
    <w:p w14:paraId="79608373" w14:textId="77777777" w:rsidR="004E5320" w:rsidRPr="00F735B2" w:rsidRDefault="004E5320" w:rsidP="004E5320">
      <w:pPr>
        <w:jc w:val="both"/>
        <w:rPr>
          <w:lang w:eastAsia="fr-FR"/>
        </w:rPr>
      </w:pPr>
      <w:r w:rsidRPr="00F735B2">
        <w:rPr>
          <w:lang w:eastAsia="fr-FR"/>
        </w:rPr>
        <w:t xml:space="preserve">Sur avis favorable de Monsieur le Premier Commissaire divisionnaire Michaël </w:t>
      </w:r>
      <w:proofErr w:type="spellStart"/>
      <w:r w:rsidRPr="00F735B2">
        <w:rPr>
          <w:lang w:eastAsia="fr-FR"/>
        </w:rPr>
        <w:t>Jonniaux</w:t>
      </w:r>
      <w:proofErr w:type="spellEnd"/>
      <w:r w:rsidRPr="00F735B2">
        <w:rPr>
          <w:lang w:eastAsia="fr-FR"/>
        </w:rPr>
        <w:t>, Chef de Corps,</w:t>
      </w:r>
    </w:p>
    <w:p w14:paraId="069FC798" w14:textId="77777777" w:rsidR="004E5320" w:rsidRPr="00F735B2" w:rsidRDefault="004E5320" w:rsidP="004E5320">
      <w:pPr>
        <w:jc w:val="both"/>
        <w:rPr>
          <w:lang w:eastAsia="fr-FR"/>
        </w:rPr>
      </w:pPr>
      <w:r w:rsidRPr="00F735B2">
        <w:rPr>
          <w:lang w:eastAsia="fr-FR"/>
        </w:rPr>
        <w:t>Sur proposition du Collège de police,</w:t>
      </w:r>
    </w:p>
    <w:p w14:paraId="3AB8CC97" w14:textId="77777777" w:rsidR="004E5320" w:rsidRPr="00F735B2" w:rsidRDefault="004E5320" w:rsidP="004E5320">
      <w:pPr>
        <w:rPr>
          <w:lang w:eastAsia="fr-FR"/>
        </w:rPr>
      </w:pPr>
      <w:r w:rsidRPr="00F735B2">
        <w:rPr>
          <w:lang w:eastAsia="fr-FR"/>
        </w:rPr>
        <w:t>Décide à l’unanimité des voix :</w:t>
      </w:r>
    </w:p>
    <w:p w14:paraId="5E8D8370" w14:textId="77777777" w:rsidR="004E5320" w:rsidRPr="00F735B2" w:rsidRDefault="004E5320" w:rsidP="004E5320">
      <w:pPr>
        <w:rPr>
          <w:lang w:eastAsia="fr-FR"/>
        </w:rPr>
      </w:pPr>
      <w:r w:rsidRPr="00F735B2">
        <w:rPr>
          <w:lang w:eastAsia="fr-FR"/>
        </w:rPr>
        <w:t>de demander à l’autorité de tutelle l’autorisation de disposer de trois douzièmes de crédits provisoires pour le premier trimestre 2021.</w:t>
      </w:r>
    </w:p>
    <w:p w14:paraId="75F83D92" w14:textId="77777777" w:rsidR="00DE44F4" w:rsidRPr="00F735B2" w:rsidRDefault="00DE44F4" w:rsidP="00DE44F4">
      <w:pPr>
        <w:ind w:left="360" w:firstLine="348"/>
        <w:rPr>
          <w:b/>
          <w:i/>
          <w:iCs/>
        </w:rPr>
      </w:pPr>
    </w:p>
    <w:p w14:paraId="4F5EFABB" w14:textId="77777777" w:rsidR="004E5320" w:rsidRPr="00F735B2" w:rsidRDefault="004E5320" w:rsidP="004E5320">
      <w:pPr>
        <w:jc w:val="both"/>
        <w:rPr>
          <w:i/>
          <w:iCs/>
          <w:lang w:val="nl-BE" w:eastAsia="fr-FR"/>
        </w:rPr>
      </w:pPr>
      <w:r w:rsidRPr="00F735B2">
        <w:rPr>
          <w:i/>
          <w:iCs/>
          <w:lang w:val="nl-BE" w:eastAsia="fr-FR"/>
        </w:rPr>
        <w:t>De politieraad,</w:t>
      </w:r>
    </w:p>
    <w:p w14:paraId="09C5B8F8" w14:textId="77777777" w:rsidR="004E5320" w:rsidRPr="00F735B2" w:rsidRDefault="004E5320" w:rsidP="004E5320">
      <w:pPr>
        <w:jc w:val="both"/>
        <w:rPr>
          <w:i/>
          <w:iCs/>
          <w:lang w:val="nl-BE" w:eastAsia="fr-FR"/>
        </w:rPr>
      </w:pPr>
      <w:r w:rsidRPr="00F735B2">
        <w:rPr>
          <w:i/>
          <w:iCs/>
          <w:lang w:val="nl-BE" w:eastAsia="fr-FR"/>
        </w:rPr>
        <w:t>Gelet op artikel 13 van het Koninklijk Besluit van 5 september 2001 houdende het Algemeen Reglement op de Boekhouding van de lokale politie,</w:t>
      </w:r>
    </w:p>
    <w:p w14:paraId="0155BE31" w14:textId="77777777" w:rsidR="004E5320" w:rsidRPr="00F735B2" w:rsidRDefault="004E5320" w:rsidP="004E5320">
      <w:pPr>
        <w:jc w:val="both"/>
        <w:rPr>
          <w:i/>
          <w:iCs/>
          <w:lang w:val="nl-BE" w:eastAsia="fr-FR"/>
        </w:rPr>
      </w:pPr>
      <w:r w:rsidRPr="00F735B2">
        <w:rPr>
          <w:i/>
          <w:iCs/>
          <w:lang w:val="nl-BE" w:eastAsia="fr-FR"/>
        </w:rPr>
        <w:t>Overwegende dat in geval de begroting 2021 niet binnen de wettelijke termijnen ingediend zou worden,</w:t>
      </w:r>
    </w:p>
    <w:p w14:paraId="516E04D6" w14:textId="77777777" w:rsidR="004E5320" w:rsidRPr="00F735B2" w:rsidRDefault="004E5320" w:rsidP="004E5320">
      <w:pPr>
        <w:jc w:val="both"/>
        <w:rPr>
          <w:i/>
          <w:iCs/>
          <w:lang w:val="nl-BE" w:eastAsia="fr-FR"/>
        </w:rPr>
      </w:pPr>
      <w:r w:rsidRPr="00F735B2">
        <w:rPr>
          <w:i/>
          <w:iCs/>
          <w:lang w:val="nl-BE" w:eastAsia="fr-FR"/>
        </w:rPr>
        <w:t xml:space="preserve">Op gunstig advies van Mijnheer de Eerste Hoofdcommissaris Michaël </w:t>
      </w:r>
      <w:proofErr w:type="spellStart"/>
      <w:r w:rsidRPr="00F735B2">
        <w:rPr>
          <w:i/>
          <w:iCs/>
          <w:lang w:val="nl-BE" w:eastAsia="fr-FR"/>
        </w:rPr>
        <w:t>Jonniaux</w:t>
      </w:r>
      <w:proofErr w:type="spellEnd"/>
      <w:r w:rsidRPr="00F735B2">
        <w:rPr>
          <w:i/>
          <w:iCs/>
          <w:lang w:val="nl-BE" w:eastAsia="fr-FR"/>
        </w:rPr>
        <w:t>, Korpschef,</w:t>
      </w:r>
    </w:p>
    <w:p w14:paraId="04BC77F0" w14:textId="77777777" w:rsidR="004E5320" w:rsidRPr="00F735B2" w:rsidRDefault="004E5320" w:rsidP="004E5320">
      <w:pPr>
        <w:jc w:val="both"/>
        <w:rPr>
          <w:i/>
          <w:iCs/>
          <w:lang w:val="nl-BE" w:eastAsia="fr-FR"/>
        </w:rPr>
      </w:pPr>
      <w:r w:rsidRPr="00F735B2">
        <w:rPr>
          <w:i/>
          <w:iCs/>
          <w:lang w:val="nl-BE" w:eastAsia="fr-FR"/>
        </w:rPr>
        <w:t>Op voorstel van het politiecollege,</w:t>
      </w:r>
    </w:p>
    <w:p w14:paraId="4D51EA3C" w14:textId="77777777" w:rsidR="004E5320" w:rsidRPr="00F735B2" w:rsidRDefault="004E5320" w:rsidP="004E5320">
      <w:pPr>
        <w:rPr>
          <w:i/>
          <w:iCs/>
          <w:lang w:val="nl-BE" w:eastAsia="fr-FR"/>
        </w:rPr>
      </w:pPr>
      <w:r w:rsidRPr="00F735B2">
        <w:rPr>
          <w:i/>
          <w:iCs/>
          <w:lang w:val="nl-BE" w:eastAsia="fr-FR"/>
        </w:rPr>
        <w:t>Beslist met éénparigheid van stemmen :</w:t>
      </w:r>
    </w:p>
    <w:p w14:paraId="5A93D48A" w14:textId="77777777" w:rsidR="004E5320" w:rsidRPr="00F735B2" w:rsidRDefault="004E5320" w:rsidP="004E5320">
      <w:pPr>
        <w:rPr>
          <w:i/>
          <w:iCs/>
          <w:lang w:val="nl-BE" w:eastAsia="fr-FR"/>
        </w:rPr>
      </w:pPr>
      <w:r w:rsidRPr="00F735B2">
        <w:rPr>
          <w:i/>
          <w:iCs/>
          <w:lang w:val="nl-BE" w:eastAsia="fr-FR"/>
        </w:rPr>
        <w:t>de toezichthoudende overheid de toestemming te vragen over drie twaalfden voorlopige kredieten te beschikken voor het eerste trimester 2021.</w:t>
      </w:r>
    </w:p>
    <w:p w14:paraId="744D9CAE" w14:textId="77777777" w:rsidR="004E5320" w:rsidRPr="00F735B2" w:rsidRDefault="004E5320" w:rsidP="00DE44F4">
      <w:pPr>
        <w:ind w:left="360" w:firstLine="348"/>
        <w:rPr>
          <w:b/>
          <w:i/>
          <w:iCs/>
          <w:lang w:val="nl-BE"/>
        </w:rPr>
      </w:pPr>
    </w:p>
    <w:p w14:paraId="6080A44A" w14:textId="77777777" w:rsidR="00DE44F4" w:rsidRPr="00F735B2" w:rsidRDefault="00DE44F4" w:rsidP="00DE44F4">
      <w:pPr>
        <w:numPr>
          <w:ilvl w:val="0"/>
          <w:numId w:val="6"/>
        </w:numPr>
        <w:autoSpaceDN w:val="0"/>
        <w:rPr>
          <w:b/>
          <w:bCs/>
        </w:rPr>
      </w:pPr>
      <w:r w:rsidRPr="00F735B2">
        <w:rPr>
          <w:b/>
          <w:bCs/>
        </w:rPr>
        <w:t>Personnel du Corps de police – Modification du cadre organique – Modification de l’organigramme</w:t>
      </w:r>
    </w:p>
    <w:p w14:paraId="422B8612" w14:textId="77777777" w:rsidR="00DE44F4" w:rsidRPr="00F735B2" w:rsidRDefault="00DE44F4" w:rsidP="00DE44F4">
      <w:pPr>
        <w:ind w:left="1080" w:firstLine="52"/>
        <w:rPr>
          <w:b/>
          <w:bCs/>
          <w:i/>
          <w:lang w:val="nl-NL"/>
        </w:rPr>
      </w:pPr>
      <w:r w:rsidRPr="00F735B2">
        <w:rPr>
          <w:b/>
          <w:bCs/>
          <w:i/>
          <w:lang w:val="nl-NL"/>
        </w:rPr>
        <w:t>Personeel van het Politiekorps – Wijziging van het organiek Kader – Wijziging van het organogram</w:t>
      </w:r>
    </w:p>
    <w:p w14:paraId="1E6B777A" w14:textId="19F97571" w:rsidR="00D528B0" w:rsidRPr="00F735B2" w:rsidRDefault="00082402" w:rsidP="004A3E58">
      <w:pPr>
        <w:jc w:val="both"/>
      </w:pPr>
      <w:r w:rsidRPr="00F735B2">
        <w:t>Le Chef de Corps développe le document remis aux Conseillers de Police.</w:t>
      </w:r>
    </w:p>
    <w:p w14:paraId="121B27F3" w14:textId="373943AF" w:rsidR="00D528B0" w:rsidRPr="00F735B2" w:rsidRDefault="00D528B0" w:rsidP="004A3E58">
      <w:pPr>
        <w:jc w:val="both"/>
        <w:rPr>
          <w:i/>
          <w:iCs/>
          <w:lang w:val="nl-BE"/>
        </w:rPr>
      </w:pPr>
      <w:r w:rsidRPr="00F735B2">
        <w:rPr>
          <w:i/>
          <w:iCs/>
          <w:lang w:val="nl-BE"/>
        </w:rPr>
        <w:t>De Korpschef geeft toelichtingen bij het document dat aan de politieraadsleden werd overhandigd.</w:t>
      </w:r>
    </w:p>
    <w:p w14:paraId="4EF6C929" w14:textId="77777777" w:rsidR="00082402" w:rsidRPr="00F735B2" w:rsidRDefault="00082402" w:rsidP="004A3E58">
      <w:pPr>
        <w:jc w:val="both"/>
        <w:rPr>
          <w:lang w:val="nl-BE"/>
        </w:rPr>
      </w:pPr>
    </w:p>
    <w:p w14:paraId="6C8FFEDC" w14:textId="77777777" w:rsidR="004A3E58" w:rsidRPr="00F735B2" w:rsidRDefault="004A3E58" w:rsidP="004A3E58">
      <w:pPr>
        <w:jc w:val="both"/>
      </w:pPr>
      <w:r w:rsidRPr="00F735B2">
        <w:t>Le Conseil de police,</w:t>
      </w:r>
    </w:p>
    <w:p w14:paraId="6B313D5F"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Vu la loi du 07 décembre 1998 organisant un service de police intégré structuré à deux niveaux ;</w:t>
      </w:r>
    </w:p>
    <w:p w14:paraId="5B0C64AA"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Vu l’arrêté royal du 30 mars 2001 portant la position juridique du personnel des services de police et déterminant notamment les cadres et les grades du personnel du corps de police ;</w:t>
      </w:r>
    </w:p>
    <w:p w14:paraId="057EB10B"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Vu l’arrêté royal du 17 septembre 2001 déterminant les normes d’organisation et de fonctionnement de la police locale visant à assurer un service minimum équivalent à la population ;</w:t>
      </w:r>
    </w:p>
    <w:p w14:paraId="685A99F5"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 xml:space="preserve">Vu l’arrêté royal du 07 décembre 2001 déterminant les normes d’encadrement des membres du personnel de la police locale ; </w:t>
      </w:r>
    </w:p>
    <w:p w14:paraId="76D13739"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Vu l’arrêté royal du 5 septembre 2001 déterminant l’effectif minimal du personnel opérationnel et du personnel administratif et logistique de la police locale, et plus particulièrement les annexes 1 et 2 ;</w:t>
      </w:r>
    </w:p>
    <w:p w14:paraId="53408323"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Vu l’arrêté ministériel du 5 juin 2007 relatif à la pondération des fonctions de niveau A du cadre administratif et logistique des services de police ;</w:t>
      </w:r>
    </w:p>
    <w:p w14:paraId="6CF3B240"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Vu la circulaire ministérielle PLP 10 du 09 octobre 2001 concernant les normes d’organisation et de fonctionnement de la police locale visant à assurer un service minimum équivalent à la population ;</w:t>
      </w:r>
    </w:p>
    <w:p w14:paraId="5C0A279A"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 xml:space="preserve">Vu la circulaire ministérielle ZPZ 12 du 22 décembre 2000 relative au cadre de référence et de travail des zones de police ; </w:t>
      </w:r>
    </w:p>
    <w:p w14:paraId="0C9E1D95"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Vu ses délibérations des 16 octobre 2001, 18 février 2002, 21 septembre 2004, 12 avril 2005, 5 décembre 2005, 30 juin 2006, 24 avril 2009, 18 octobre 2011, 19 octobre 2012, 11 décembre 2013, 14 novembre 2014, 13 novembre 2015 et 09 novembre 2018 portant fixation du cadre organique du corps de police ;</w:t>
      </w:r>
    </w:p>
    <w:p w14:paraId="28E1A06B"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 xml:space="preserve">Considérant qu’en vertu de l’arrêté royal du 5 septembre 2001, l’effectif minimal du corps de </w:t>
      </w:r>
      <w:smartTag w:uri="urn:schemas-microsoft-com:office:smarttags" w:element="PersonName">
        <w:smartTagPr>
          <w:attr w:name="ProductID" w:val="police zonal"/>
        </w:smartTagPr>
        <w:r w:rsidRPr="00F735B2">
          <w:rPr>
            <w:rFonts w:ascii="Times New Roman" w:hAnsi="Times New Roman"/>
            <w:b w:val="0"/>
            <w:color w:val="auto"/>
            <w:sz w:val="20"/>
          </w:rPr>
          <w:t>police zonal</w:t>
        </w:r>
      </w:smartTag>
      <w:r w:rsidRPr="00F735B2">
        <w:rPr>
          <w:rFonts w:ascii="Times New Roman" w:hAnsi="Times New Roman"/>
          <w:b w:val="0"/>
          <w:color w:val="auto"/>
          <w:sz w:val="20"/>
        </w:rPr>
        <w:t xml:space="preserve"> est fixé à 451 équivalents temps plein, soit 418 membres du cadre opérationnel et 33 membres du cadre administratif et logistique ; que ces chiffres représentent une norme minimale en deçà de laquelle le cadre ne peut être fixé ; </w:t>
      </w:r>
    </w:p>
    <w:p w14:paraId="72D3E0B1"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 xml:space="preserve">Considérant que les délibérations des 16 octobre 2001 et 18 février 2002 </w:t>
      </w:r>
      <w:proofErr w:type="spellStart"/>
      <w:r w:rsidRPr="00F735B2">
        <w:rPr>
          <w:rFonts w:ascii="Times New Roman" w:hAnsi="Times New Roman"/>
          <w:b w:val="0"/>
          <w:color w:val="auto"/>
          <w:sz w:val="20"/>
        </w:rPr>
        <w:t>portent</w:t>
      </w:r>
      <w:proofErr w:type="spellEnd"/>
      <w:r w:rsidRPr="00F735B2">
        <w:rPr>
          <w:rFonts w:ascii="Times New Roman" w:hAnsi="Times New Roman"/>
          <w:b w:val="0"/>
          <w:color w:val="auto"/>
          <w:sz w:val="20"/>
        </w:rPr>
        <w:t xml:space="preserve"> fixation du cadre organique du corps de police à 508 emplois statutaires temps plein dont 427 membres du cadre opérationnel et 81 membres du cadre administratif et logistique ;</w:t>
      </w:r>
    </w:p>
    <w:p w14:paraId="455FCC81"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Considérant que les délibérations des 21 septembre 2004, 12 avril 2005, 5 décembre 2005, 30 juin 2006 et 24 avril 2009 modifient le cadre organique du corps de police et le portent à, respectivement, 576, 581, 607, 609 et 619 emplois statutaires temps plein dont 512 membres du cadre opérationnel et 107 membres du cadre administratif et logistique ;</w:t>
      </w:r>
    </w:p>
    <w:p w14:paraId="0735416A"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 xml:space="preserve">Considérant que les délibérations du 18 octobre 2011 et 19 octobre 2012 modifient la répartition du cadre organique et le portent à 619 emplois statutaires temps plein dont 502 membres du cadre opérationnel et 117 </w:t>
      </w:r>
      <w:r w:rsidRPr="00F735B2">
        <w:rPr>
          <w:rFonts w:ascii="Times New Roman" w:hAnsi="Times New Roman"/>
          <w:b w:val="0"/>
          <w:color w:val="auto"/>
          <w:sz w:val="20"/>
        </w:rPr>
        <w:lastRenderedPageBreak/>
        <w:t>membres du cadre administratif et logistique ;</w:t>
      </w:r>
    </w:p>
    <w:p w14:paraId="211B3D1A"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 xml:space="preserve">Considérant que les délibérations du 11 décembre 2013 et 14 novembre 2014 modifient le cadre organique du corps de police et le portent à 611 emplois statutaires temps plein dont 505 membres du cadre opérationnel et 106 membres du cadre administratif et logistique ;  </w:t>
      </w:r>
    </w:p>
    <w:p w14:paraId="2D03CDC3"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Considérant que la délibération du 13 novembre 2015 modifie la répartition du cadre organique et le porte à 599 emplois statutaires temps plein dont 491 membres du cadre opérationnel et 108 membres du cadre administratif et logistique ;</w:t>
      </w:r>
    </w:p>
    <w:p w14:paraId="05F977FA"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Considérant que la délibération du 09 novembre 2018 modifie la répartition du cadre organique et le porte à 599 emplois statutaires temps plein dont 494 membres du cadre opérationnel et 105 membres du cadre administratif et logistique ;</w:t>
      </w:r>
    </w:p>
    <w:p w14:paraId="4E7C65E5"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 xml:space="preserve">Considérant l’organigramme et le mode de fonctionnement du corps de police locale tels qu’approuvés par le conseil de police en sa séance du 09 novembre 2018 ; </w:t>
      </w:r>
    </w:p>
    <w:p w14:paraId="155DE540"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 xml:space="preserve">Considérant qu’en 2018, il était nécessaire de revoir sensiblement l’organisation interne de certains départements et services du corps de police afin d’améliorer le fonctionnement de </w:t>
      </w:r>
      <w:smartTag w:uri="urn:schemas-microsoft-com:office:smarttags" w:element="PersonName">
        <w:smartTagPr>
          <w:attr w:name="ProductID" w:val="la Zone"/>
        </w:smartTagPr>
        <w:r w:rsidRPr="00F735B2">
          <w:rPr>
            <w:rFonts w:ascii="Times New Roman" w:hAnsi="Times New Roman"/>
            <w:b w:val="0"/>
            <w:color w:val="auto"/>
            <w:sz w:val="20"/>
          </w:rPr>
          <w:t>la Zone</w:t>
        </w:r>
      </w:smartTag>
      <w:r w:rsidRPr="00F735B2">
        <w:rPr>
          <w:rFonts w:ascii="Times New Roman" w:hAnsi="Times New Roman"/>
          <w:b w:val="0"/>
          <w:color w:val="auto"/>
          <w:sz w:val="20"/>
        </w:rPr>
        <w:t xml:space="preserve"> de police;</w:t>
      </w:r>
    </w:p>
    <w:p w14:paraId="4E3080AC"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Considérant également que l’organisation interne du corps de police a fait l’objet de certaines adaptations indispensables afin de garantir un fonctionnement adapté et répondant aux évolutions légales constantes ;</w:t>
      </w:r>
    </w:p>
    <w:p w14:paraId="35C517B5"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Considérant qu’après un an de fonctionnement, il était indispensable de procéder à une évaluation des modifications intervenues ;</w:t>
      </w:r>
    </w:p>
    <w:p w14:paraId="652B50B2"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Considérant qu’il résulte de cette évaluation qu’il convient d’opérer certains ajustements ;</w:t>
      </w:r>
    </w:p>
    <w:p w14:paraId="49C3A39E"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Considérant que ces ajustements portent, d’une part, sur l’organisation de certains services et, d’autre part, sur la capacité prévue initialement ;</w:t>
      </w:r>
    </w:p>
    <w:p w14:paraId="7168ADE7"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Considérant que, dans le cadre des mesures visant à renforcer la sécurité dans les transports publics, 23 Inspecteurs de police ont intégré notre zone de police en 2013 ;</w:t>
      </w:r>
    </w:p>
    <w:p w14:paraId="57E45806"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 xml:space="preserve">Considérant que ceux-ci devaient être intégrés dans le cadre organique ; </w:t>
      </w:r>
    </w:p>
    <w:p w14:paraId="6E11C79A"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 xml:space="preserve">Considérant qu’aux termes du courrier du 6 août 2013 de </w:t>
      </w:r>
      <w:smartTag w:uri="urn:schemas-microsoft-com:office:smarttags" w:element="PersonName">
        <w:smartTagPr>
          <w:attr w:name="ProductID" w:val="la Ministre"/>
        </w:smartTagPr>
        <w:r w:rsidRPr="00F735B2">
          <w:rPr>
            <w:rFonts w:ascii="Times New Roman" w:hAnsi="Times New Roman"/>
            <w:b w:val="0"/>
            <w:color w:val="auto"/>
            <w:sz w:val="20"/>
          </w:rPr>
          <w:t>la Ministre</w:t>
        </w:r>
      </w:smartTag>
      <w:r w:rsidRPr="00F735B2">
        <w:rPr>
          <w:rFonts w:ascii="Times New Roman" w:hAnsi="Times New Roman"/>
          <w:b w:val="0"/>
          <w:color w:val="auto"/>
          <w:sz w:val="20"/>
        </w:rPr>
        <w:t xml:space="preserve"> de l’Intérieur, cela n’a cependant aucun effet sur les normes d’encadrement ainsi que sur le calcul des effectifs de </w:t>
      </w:r>
      <w:smartTag w:uri="urn:schemas-microsoft-com:office:smarttags" w:element="PersonName">
        <w:smartTagPr>
          <w:attr w:name="ProductID" w:val="la Recherche"/>
        </w:smartTagPr>
        <w:r w:rsidRPr="00F735B2">
          <w:rPr>
            <w:rFonts w:ascii="Times New Roman" w:hAnsi="Times New Roman"/>
            <w:b w:val="0"/>
            <w:color w:val="auto"/>
            <w:sz w:val="20"/>
          </w:rPr>
          <w:t>la Recherche</w:t>
        </w:r>
      </w:smartTag>
      <w:r w:rsidRPr="00F735B2">
        <w:rPr>
          <w:rFonts w:ascii="Times New Roman" w:hAnsi="Times New Roman"/>
          <w:b w:val="0"/>
          <w:color w:val="auto"/>
          <w:sz w:val="20"/>
        </w:rPr>
        <w:t xml:space="preserve"> locale ; </w:t>
      </w:r>
    </w:p>
    <w:p w14:paraId="3B234E97"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Considérant qu’il est nécessaire de modifier l’organigramme tel qu’approuvé par le Conseil de police du 09 novembre 2018 ;</w:t>
      </w:r>
    </w:p>
    <w:p w14:paraId="548AC335"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Considérant que la modification de l’organigramme a été approuvée par le Collège de police en sa séance du 02 octobre 2020 ;</w:t>
      </w:r>
    </w:p>
    <w:p w14:paraId="6A6FA59D"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Considérant que celle-ci a également été présentée et validée lors du comité de concertation de base le 16 octobre 2020 ;</w:t>
      </w:r>
    </w:p>
    <w:p w14:paraId="58315E50"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Considérant qu’en vertu de l’article 17 de l’arrêté ministériel du 5 juin 2007, le cadre du personnel doit, à partir du 1</w:t>
      </w:r>
      <w:r w:rsidRPr="00F735B2">
        <w:rPr>
          <w:rFonts w:ascii="Times New Roman" w:hAnsi="Times New Roman"/>
          <w:b w:val="0"/>
          <w:color w:val="auto"/>
          <w:sz w:val="20"/>
          <w:vertAlign w:val="superscript"/>
        </w:rPr>
        <w:t>er</w:t>
      </w:r>
      <w:r w:rsidRPr="00F735B2">
        <w:rPr>
          <w:rFonts w:ascii="Times New Roman" w:hAnsi="Times New Roman"/>
          <w:b w:val="0"/>
          <w:color w:val="auto"/>
          <w:sz w:val="20"/>
        </w:rPr>
        <w:t xml:space="preserve"> septembre 2007, mentionner la classe à laquelle une fonction de niveau A appartient ;</w:t>
      </w:r>
    </w:p>
    <w:p w14:paraId="78FBFA93"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Considérant les deux documents annexes à la présente délibération, à savoir la présentation de l’organigramme et le tableau des capacités ;</w:t>
      </w:r>
    </w:p>
    <w:p w14:paraId="75C8DF99" w14:textId="77777777" w:rsidR="004A3E58" w:rsidRPr="00F735B2" w:rsidRDefault="004A3E58" w:rsidP="004A3E58">
      <w:pPr>
        <w:jc w:val="both"/>
      </w:pPr>
      <w:r w:rsidRPr="00F735B2">
        <w:t xml:space="preserve">Sur avis de Monsieur le Premier Commissaire divisionnaire Michaël JONNIAUX, </w:t>
      </w:r>
      <w:smartTag w:uri="urn:schemas-microsoft-com:office:smarttags" w:element="PersonName">
        <w:smartTagPr>
          <w:attr w:name="ProductID" w:val="Chef de Corps"/>
        </w:smartTagPr>
        <w:r w:rsidRPr="00F735B2">
          <w:t>Chef de Corps</w:t>
        </w:r>
      </w:smartTag>
      <w:r w:rsidRPr="00F735B2">
        <w:t> ;</w:t>
      </w:r>
    </w:p>
    <w:p w14:paraId="3636D6B6" w14:textId="77777777" w:rsidR="004A3E58" w:rsidRPr="00F735B2" w:rsidRDefault="004A3E58" w:rsidP="004A3E58">
      <w:pPr>
        <w:pStyle w:val="Corpsdetexte"/>
        <w:rPr>
          <w:rFonts w:ascii="Times New Roman" w:hAnsi="Times New Roman"/>
          <w:b w:val="0"/>
          <w:color w:val="auto"/>
          <w:sz w:val="20"/>
        </w:rPr>
      </w:pPr>
      <w:r w:rsidRPr="00F735B2">
        <w:rPr>
          <w:rFonts w:ascii="Times New Roman" w:hAnsi="Times New Roman"/>
          <w:b w:val="0"/>
          <w:color w:val="auto"/>
          <w:sz w:val="20"/>
        </w:rPr>
        <w:t>Sur proposition du Collège de police ;</w:t>
      </w:r>
    </w:p>
    <w:p w14:paraId="70D7CDC5" w14:textId="77777777" w:rsidR="004A3E58" w:rsidRPr="00F735B2" w:rsidRDefault="004A3E58" w:rsidP="004A3E58">
      <w:pPr>
        <w:jc w:val="both"/>
      </w:pPr>
      <w:r w:rsidRPr="00F735B2">
        <w:t xml:space="preserve">DECIDE à l’unanimité des voix : </w:t>
      </w:r>
    </w:p>
    <w:p w14:paraId="21FDED9D" w14:textId="77777777" w:rsidR="004A3E58" w:rsidRPr="00F735B2" w:rsidRDefault="004A3E58" w:rsidP="004A3E58">
      <w:pPr>
        <w:pStyle w:val="Retraitcorpsdetexte"/>
        <w:numPr>
          <w:ilvl w:val="0"/>
          <w:numId w:val="13"/>
        </w:numPr>
        <w:tabs>
          <w:tab w:val="left" w:pos="567"/>
        </w:tabs>
        <w:spacing w:after="0"/>
        <w:jc w:val="both"/>
      </w:pPr>
      <w:r w:rsidRPr="00F735B2">
        <w:t>de modifier l’organigramme du corps de police de la zone de police locale 5343 « MONTGOMERY » d’Etterbeek / Woluwe-Saint-Lambert / Woluwe-Saint-Pierre et de fixer le cadre organique à 611 emplois statutaires temps plein, dont 504 emplois statutaires temps plein au cadre opérationnel et 107 emplois statutaires temps plein au cadre administratif et logistique ;</w:t>
      </w:r>
    </w:p>
    <w:p w14:paraId="25915B01" w14:textId="77777777" w:rsidR="004A3E58" w:rsidRPr="00F735B2" w:rsidRDefault="004A3E58" w:rsidP="004A3E58">
      <w:pPr>
        <w:pStyle w:val="Retraitcorpsdetexte"/>
        <w:numPr>
          <w:ilvl w:val="0"/>
          <w:numId w:val="13"/>
        </w:numPr>
        <w:tabs>
          <w:tab w:val="left" w:pos="567"/>
        </w:tabs>
        <w:spacing w:after="0"/>
        <w:jc w:val="both"/>
      </w:pPr>
      <w:r w:rsidRPr="00F735B2">
        <w:t xml:space="preserve">de fixer la répartition des 611 emplois statutaires temps plein au sein du cadre opérationnel et du cadre administratif et logistique de la manière suivante : </w:t>
      </w:r>
    </w:p>
    <w:p w14:paraId="545D0D54" w14:textId="77777777" w:rsidR="004A3E58" w:rsidRPr="00F735B2" w:rsidRDefault="004A3E58" w:rsidP="004A3E58">
      <w:pPr>
        <w:pStyle w:val="En-tte"/>
        <w:tabs>
          <w:tab w:val="clear" w:pos="4536"/>
          <w:tab w:val="clear" w:pos="9072"/>
        </w:tabs>
        <w:ind w:left="-142" w:right="-142"/>
        <w:rPr>
          <w:bdr w:val="single" w:sz="4" w:space="0" w:color="auto"/>
        </w:rPr>
      </w:pPr>
      <w:r w:rsidRPr="00F735B2">
        <w:rPr>
          <w:bdr w:val="single" w:sz="4" w:space="0" w:color="auto"/>
        </w:rPr>
        <w:t>I. CADRE OPERATIONNEL</w:t>
      </w:r>
      <w:r w:rsidRPr="00F735B2">
        <w:rPr>
          <w:bdr w:val="single" w:sz="4" w:space="0" w:color="auto"/>
        </w:rPr>
        <w:tab/>
      </w:r>
      <w:r w:rsidRPr="00F735B2">
        <w:rPr>
          <w:bdr w:val="single" w:sz="4" w:space="0" w:color="auto"/>
        </w:rPr>
        <w:tab/>
      </w:r>
      <w:r w:rsidRPr="00F735B2">
        <w:rPr>
          <w:bdr w:val="single" w:sz="4" w:space="0" w:color="auto"/>
        </w:rPr>
        <w:tab/>
      </w:r>
      <w:r w:rsidRPr="00F735B2">
        <w:rPr>
          <w:bdr w:val="single" w:sz="4" w:space="0" w:color="auto"/>
        </w:rPr>
        <w:tab/>
      </w:r>
      <w:r w:rsidRPr="00F735B2">
        <w:rPr>
          <w:bdr w:val="single" w:sz="4" w:space="0" w:color="auto"/>
        </w:rPr>
        <w:tab/>
      </w:r>
      <w:r w:rsidRPr="00F735B2">
        <w:rPr>
          <w:bdr w:val="single" w:sz="4" w:space="0" w:color="auto"/>
        </w:rPr>
        <w:tab/>
        <w:t xml:space="preserve">             Ancien cadre</w:t>
      </w:r>
      <w:r w:rsidRPr="00F735B2">
        <w:rPr>
          <w:bdr w:val="single" w:sz="4" w:space="0" w:color="auto"/>
        </w:rPr>
        <w:tab/>
        <w:t xml:space="preserve">       Nouveau  cadre</w:t>
      </w:r>
    </w:p>
    <w:p w14:paraId="10D532CC" w14:textId="77777777" w:rsidR="004A3E58" w:rsidRPr="00F735B2" w:rsidRDefault="004A3E58" w:rsidP="004A3E58">
      <w:pPr>
        <w:pStyle w:val="Retraitcorpsdetexte"/>
        <w:pBdr>
          <w:top w:val="single" w:sz="4" w:space="1" w:color="auto"/>
          <w:left w:val="single" w:sz="4" w:space="4" w:color="auto"/>
          <w:bottom w:val="single" w:sz="4" w:space="1" w:color="auto"/>
          <w:right w:val="single" w:sz="4" w:space="4" w:color="auto"/>
          <w:between w:val="single" w:sz="4" w:space="1" w:color="auto"/>
        </w:pBdr>
        <w:ind w:left="0"/>
      </w:pPr>
      <w:r w:rsidRPr="00F735B2">
        <w:t>a. Cadre des Officiers</w:t>
      </w:r>
      <w:r w:rsidRPr="00F735B2">
        <w:tab/>
      </w:r>
      <w:r w:rsidRPr="00F735B2">
        <w:tab/>
        <w:t xml:space="preserve">Commissaire divisionnaire de police </w:t>
      </w:r>
      <w:r w:rsidRPr="00F735B2">
        <w:tab/>
      </w:r>
      <w:r w:rsidRPr="00F735B2">
        <w:tab/>
      </w:r>
      <w:r w:rsidRPr="00F735B2">
        <w:tab/>
        <w:t xml:space="preserve">         5</w:t>
      </w:r>
      <w:r w:rsidRPr="00F735B2">
        <w:tab/>
      </w:r>
      <w:r w:rsidRPr="00F735B2">
        <w:tab/>
        <w:t xml:space="preserve">   </w:t>
      </w:r>
      <w:r w:rsidRPr="00F735B2">
        <w:tab/>
        <w:t xml:space="preserve">         5</w:t>
      </w:r>
      <w:r w:rsidRPr="00F735B2">
        <w:tab/>
      </w:r>
    </w:p>
    <w:p w14:paraId="5E0A896F" w14:textId="77777777" w:rsidR="004A3E58" w:rsidRPr="00F735B2" w:rsidRDefault="004A3E58" w:rsidP="004A3E58">
      <w:pPr>
        <w:pStyle w:val="Retraitcorpsdetexte"/>
        <w:pBdr>
          <w:top w:val="single" w:sz="4" w:space="1" w:color="auto"/>
          <w:left w:val="single" w:sz="4" w:space="4" w:color="auto"/>
          <w:bottom w:val="single" w:sz="4" w:space="1" w:color="auto"/>
          <w:right w:val="single" w:sz="4" w:space="4" w:color="auto"/>
          <w:between w:val="single" w:sz="4" w:space="1" w:color="auto"/>
        </w:pBdr>
        <w:ind w:left="0"/>
      </w:pPr>
      <w:r w:rsidRPr="00F735B2">
        <w:tab/>
      </w:r>
      <w:r w:rsidRPr="00F735B2">
        <w:tab/>
      </w:r>
      <w:r w:rsidRPr="00F735B2">
        <w:tab/>
      </w:r>
      <w:r w:rsidRPr="00F735B2">
        <w:tab/>
        <w:t>Commissaires de police</w:t>
      </w:r>
      <w:r w:rsidRPr="00F735B2">
        <w:tab/>
      </w:r>
      <w:r w:rsidRPr="00F735B2">
        <w:tab/>
      </w:r>
      <w:r w:rsidRPr="00F735B2">
        <w:tab/>
        <w:t xml:space="preserve">              </w:t>
      </w:r>
      <w:r w:rsidRPr="00F735B2">
        <w:tab/>
        <w:t xml:space="preserve">        20 </w:t>
      </w:r>
      <w:r w:rsidRPr="00F735B2">
        <w:tab/>
        <w:t xml:space="preserve">   </w:t>
      </w:r>
      <w:r w:rsidRPr="00F735B2">
        <w:tab/>
      </w:r>
      <w:r w:rsidRPr="00F735B2">
        <w:tab/>
        <w:t xml:space="preserve">       20</w:t>
      </w:r>
    </w:p>
    <w:p w14:paraId="5547528C" w14:textId="77777777" w:rsidR="004A3E58" w:rsidRPr="00F735B2" w:rsidRDefault="004A3E58" w:rsidP="004A3E58">
      <w:pPr>
        <w:pStyle w:val="Retraitcorpsdetexte"/>
        <w:pBdr>
          <w:top w:val="single" w:sz="4" w:space="1" w:color="auto"/>
          <w:left w:val="single" w:sz="4" w:space="4" w:color="auto"/>
          <w:bottom w:val="single" w:sz="4" w:space="1" w:color="auto"/>
          <w:right w:val="single" w:sz="4" w:space="4" w:color="auto"/>
          <w:between w:val="single" w:sz="4" w:space="1" w:color="auto"/>
        </w:pBdr>
        <w:ind w:left="0"/>
      </w:pPr>
      <w:r w:rsidRPr="00F735B2">
        <w:t>b. Cadre moyen</w:t>
      </w:r>
      <w:r w:rsidRPr="00F735B2">
        <w:tab/>
      </w:r>
      <w:r w:rsidRPr="00F735B2">
        <w:tab/>
      </w:r>
      <w:r w:rsidRPr="00F735B2">
        <w:tab/>
        <w:t>Inspecteurs principaux de police</w:t>
      </w:r>
      <w:r w:rsidRPr="00F735B2">
        <w:tab/>
      </w:r>
      <w:r w:rsidRPr="00F735B2">
        <w:tab/>
        <w:t xml:space="preserve">              </w:t>
      </w:r>
      <w:r w:rsidRPr="00F735B2">
        <w:tab/>
        <w:t xml:space="preserve">       84</w:t>
      </w:r>
      <w:r w:rsidRPr="00F735B2">
        <w:tab/>
      </w:r>
      <w:r w:rsidRPr="00F735B2">
        <w:tab/>
        <w:t xml:space="preserve">       </w:t>
      </w:r>
      <w:r w:rsidRPr="00F735B2">
        <w:tab/>
        <w:t xml:space="preserve">       87</w:t>
      </w:r>
    </w:p>
    <w:p w14:paraId="2C369BED" w14:textId="77777777" w:rsidR="004A3E58" w:rsidRPr="00F735B2" w:rsidRDefault="004A3E58" w:rsidP="004A3E58">
      <w:pPr>
        <w:pStyle w:val="Retraitcorpsdetexte"/>
        <w:pBdr>
          <w:top w:val="single" w:sz="4" w:space="1" w:color="auto"/>
          <w:left w:val="single" w:sz="4" w:space="4" w:color="auto"/>
          <w:bottom w:val="single" w:sz="4" w:space="1" w:color="auto"/>
          <w:right w:val="single" w:sz="4" w:space="4" w:color="auto"/>
          <w:between w:val="single" w:sz="4" w:space="1" w:color="auto"/>
        </w:pBdr>
        <w:ind w:left="0"/>
      </w:pPr>
      <w:r w:rsidRPr="00F735B2">
        <w:t>c. Cadre de base</w:t>
      </w:r>
      <w:r w:rsidRPr="00F735B2">
        <w:tab/>
      </w:r>
      <w:r w:rsidRPr="00F735B2">
        <w:tab/>
      </w:r>
      <w:r w:rsidRPr="00F735B2">
        <w:tab/>
        <w:t>Inspecteurs de police</w:t>
      </w:r>
      <w:r w:rsidRPr="00F735B2">
        <w:tab/>
      </w:r>
      <w:r w:rsidRPr="00F735B2">
        <w:tab/>
      </w:r>
      <w:r w:rsidRPr="00F735B2">
        <w:tab/>
        <w:t xml:space="preserve">            </w:t>
      </w:r>
      <w:r w:rsidRPr="00F735B2">
        <w:tab/>
        <w:t xml:space="preserve">       361</w:t>
      </w:r>
      <w:r w:rsidRPr="00F735B2">
        <w:tab/>
      </w:r>
      <w:r w:rsidRPr="00F735B2">
        <w:tab/>
      </w:r>
      <w:r w:rsidRPr="00F735B2">
        <w:tab/>
        <w:t xml:space="preserve">     368</w:t>
      </w:r>
    </w:p>
    <w:p w14:paraId="4608AF7C" w14:textId="77777777" w:rsidR="004A3E58" w:rsidRPr="00F735B2" w:rsidRDefault="004A3E58" w:rsidP="004A3E58">
      <w:pPr>
        <w:pStyle w:val="Retraitcorpsdetexte"/>
        <w:pBdr>
          <w:top w:val="single" w:sz="4" w:space="1" w:color="auto"/>
          <w:left w:val="single" w:sz="4" w:space="4" w:color="auto"/>
          <w:bottom w:val="single" w:sz="4" w:space="1" w:color="auto"/>
          <w:right w:val="single" w:sz="4" w:space="4" w:color="auto"/>
          <w:between w:val="single" w:sz="4" w:space="1" w:color="auto"/>
        </w:pBdr>
        <w:ind w:left="0"/>
      </w:pPr>
      <w:r w:rsidRPr="00F735B2">
        <w:t>d. Cadre des agents de police</w:t>
      </w:r>
      <w:r w:rsidRPr="00F735B2">
        <w:tab/>
      </w:r>
      <w:r w:rsidRPr="00F735B2">
        <w:tab/>
        <w:t>Agents de police</w:t>
      </w:r>
      <w:r w:rsidRPr="00F735B2">
        <w:tab/>
      </w:r>
      <w:r w:rsidRPr="00F735B2">
        <w:tab/>
      </w:r>
      <w:r w:rsidRPr="00F735B2">
        <w:tab/>
      </w:r>
      <w:r w:rsidRPr="00F735B2">
        <w:tab/>
        <w:t xml:space="preserve">              </w:t>
      </w:r>
      <w:r w:rsidRPr="00F735B2">
        <w:tab/>
        <w:t xml:space="preserve">        24</w:t>
      </w:r>
      <w:r w:rsidRPr="00F735B2">
        <w:tab/>
      </w:r>
      <w:r w:rsidRPr="00F735B2">
        <w:tab/>
      </w:r>
      <w:r w:rsidRPr="00F735B2">
        <w:tab/>
        <w:t xml:space="preserve">       24</w:t>
      </w:r>
    </w:p>
    <w:p w14:paraId="56410076" w14:textId="77777777" w:rsidR="004A3E58" w:rsidRPr="00F735B2" w:rsidRDefault="004A3E58" w:rsidP="004A3E58">
      <w:pPr>
        <w:pStyle w:val="Retraitcorpsdetexte"/>
        <w:pBdr>
          <w:top w:val="single" w:sz="4" w:space="1" w:color="auto"/>
          <w:left w:val="single" w:sz="4" w:space="4" w:color="auto"/>
          <w:bottom w:val="single" w:sz="4" w:space="1" w:color="auto"/>
          <w:right w:val="single" w:sz="4" w:space="4" w:color="auto"/>
          <w:between w:val="single" w:sz="4" w:space="1" w:color="auto"/>
        </w:pBdr>
        <w:ind w:left="0"/>
      </w:pPr>
      <w:r w:rsidRPr="00F735B2">
        <w:t>Total d’emplois statutaires temps plein du cadre opérationnel</w:t>
      </w:r>
      <w:r w:rsidRPr="00F735B2">
        <w:tab/>
      </w:r>
      <w:r w:rsidRPr="00F735B2">
        <w:tab/>
        <w:t xml:space="preserve">           </w:t>
      </w:r>
      <w:r w:rsidRPr="00F735B2">
        <w:tab/>
        <w:t xml:space="preserve">      494</w:t>
      </w:r>
      <w:r w:rsidRPr="00F735B2">
        <w:tab/>
      </w:r>
      <w:r w:rsidRPr="00F735B2">
        <w:tab/>
      </w:r>
      <w:r w:rsidRPr="00F735B2">
        <w:tab/>
        <w:t xml:space="preserve">     504</w:t>
      </w:r>
    </w:p>
    <w:p w14:paraId="16BB9599" w14:textId="77777777" w:rsidR="004A3E58" w:rsidRPr="00F735B2" w:rsidRDefault="004A3E58" w:rsidP="004A3E58">
      <w:pPr>
        <w:pStyle w:val="Retraitcorpsdetexte"/>
        <w:ind w:left="-142" w:right="-142"/>
      </w:pPr>
      <w:r w:rsidRPr="00F735B2">
        <w:rPr>
          <w:bdr w:val="single" w:sz="4" w:space="0" w:color="auto"/>
        </w:rPr>
        <w:lastRenderedPageBreak/>
        <w:t>II. CADRE ADMINISTATIF ET LOGISTIQUE</w:t>
      </w:r>
      <w:r w:rsidRPr="00F735B2">
        <w:rPr>
          <w:bdr w:val="single" w:sz="4" w:space="0" w:color="auto"/>
        </w:rPr>
        <w:tab/>
      </w:r>
      <w:r w:rsidRPr="00F735B2">
        <w:rPr>
          <w:bdr w:val="single" w:sz="4" w:space="0" w:color="auto"/>
        </w:rPr>
        <w:tab/>
      </w:r>
      <w:r w:rsidRPr="00F735B2">
        <w:rPr>
          <w:bdr w:val="single" w:sz="4" w:space="0" w:color="auto"/>
        </w:rPr>
        <w:tab/>
      </w:r>
      <w:r w:rsidRPr="00F735B2">
        <w:rPr>
          <w:bdr w:val="single" w:sz="4" w:space="0" w:color="auto"/>
        </w:rPr>
        <w:tab/>
        <w:t xml:space="preserve">            Ancien cadre                Nouveau cadre</w:t>
      </w:r>
    </w:p>
    <w:p w14:paraId="3566C32F" w14:textId="77777777" w:rsidR="004A3E58" w:rsidRPr="00F735B2" w:rsidRDefault="004A3E58" w:rsidP="004A3E58">
      <w:pPr>
        <w:pBdr>
          <w:top w:val="single" w:sz="4" w:space="1" w:color="auto"/>
          <w:left w:val="single" w:sz="4" w:space="4" w:color="auto"/>
          <w:bottom w:val="single" w:sz="4" w:space="1" w:color="auto"/>
          <w:right w:val="single" w:sz="4" w:space="4" w:color="auto"/>
          <w:between w:val="single" w:sz="4" w:space="1" w:color="auto"/>
        </w:pBdr>
        <w:jc w:val="both"/>
      </w:pPr>
      <w:r w:rsidRPr="00F735B2">
        <w:t>a. Niveau A</w:t>
      </w:r>
      <w:r w:rsidRPr="00F735B2">
        <w:tab/>
      </w:r>
      <w:r w:rsidRPr="00F735B2">
        <w:tab/>
      </w:r>
      <w:r w:rsidRPr="00F735B2">
        <w:tab/>
      </w:r>
      <w:r w:rsidRPr="00F735B2">
        <w:tab/>
      </w:r>
      <w:r w:rsidRPr="00F735B2">
        <w:tab/>
      </w:r>
      <w:r w:rsidRPr="00F735B2">
        <w:tab/>
      </w:r>
      <w:r w:rsidRPr="00F735B2">
        <w:tab/>
      </w:r>
      <w:r w:rsidRPr="00F735B2">
        <w:tab/>
      </w:r>
      <w:r w:rsidRPr="00F735B2">
        <w:tab/>
        <w:t xml:space="preserve">         16</w:t>
      </w:r>
      <w:r w:rsidRPr="00F735B2">
        <w:tab/>
      </w:r>
      <w:r w:rsidRPr="00F735B2">
        <w:tab/>
        <w:t xml:space="preserve">           </w:t>
      </w:r>
      <w:r w:rsidRPr="00F735B2">
        <w:tab/>
        <w:t xml:space="preserve">      18</w:t>
      </w:r>
    </w:p>
    <w:p w14:paraId="425AA92E" w14:textId="77777777" w:rsidR="004A3E58" w:rsidRPr="00F735B2" w:rsidRDefault="004A3E58" w:rsidP="004A3E58">
      <w:pPr>
        <w:pBdr>
          <w:top w:val="single" w:sz="4" w:space="1" w:color="auto"/>
          <w:left w:val="single" w:sz="4" w:space="4" w:color="auto"/>
          <w:bottom w:val="single" w:sz="4" w:space="1" w:color="auto"/>
          <w:right w:val="single" w:sz="4" w:space="4" w:color="auto"/>
          <w:between w:val="single" w:sz="4" w:space="1" w:color="auto"/>
        </w:pBdr>
        <w:jc w:val="both"/>
      </w:pPr>
      <w:r w:rsidRPr="00F735B2">
        <w:t>b. Niveau B</w:t>
      </w:r>
      <w:r w:rsidRPr="00F735B2">
        <w:tab/>
      </w:r>
      <w:r w:rsidRPr="00F735B2">
        <w:tab/>
      </w:r>
      <w:r w:rsidRPr="00F735B2">
        <w:tab/>
      </w:r>
      <w:r w:rsidRPr="00F735B2">
        <w:tab/>
      </w:r>
      <w:r w:rsidRPr="00F735B2">
        <w:tab/>
      </w:r>
      <w:r w:rsidRPr="00F735B2">
        <w:tab/>
      </w:r>
      <w:r w:rsidRPr="00F735B2">
        <w:tab/>
      </w:r>
      <w:r w:rsidRPr="00F735B2">
        <w:tab/>
      </w:r>
      <w:r w:rsidRPr="00F735B2">
        <w:tab/>
        <w:t xml:space="preserve">         33</w:t>
      </w:r>
      <w:r w:rsidRPr="00F735B2">
        <w:tab/>
      </w:r>
      <w:r w:rsidRPr="00F735B2">
        <w:tab/>
      </w:r>
      <w:r w:rsidRPr="00F735B2">
        <w:tab/>
        <w:t xml:space="preserve">      34</w:t>
      </w:r>
    </w:p>
    <w:p w14:paraId="2B193203" w14:textId="77777777" w:rsidR="004A3E58" w:rsidRPr="00F735B2" w:rsidRDefault="004A3E58" w:rsidP="004A3E58">
      <w:pPr>
        <w:pBdr>
          <w:top w:val="single" w:sz="4" w:space="1" w:color="auto"/>
          <w:left w:val="single" w:sz="4" w:space="4" w:color="auto"/>
          <w:bottom w:val="single" w:sz="4" w:space="1" w:color="auto"/>
          <w:right w:val="single" w:sz="4" w:space="4" w:color="auto"/>
          <w:between w:val="single" w:sz="4" w:space="1" w:color="auto"/>
        </w:pBdr>
        <w:jc w:val="both"/>
      </w:pPr>
      <w:r w:rsidRPr="00F735B2">
        <w:t>c. Niveau C</w:t>
      </w:r>
      <w:r w:rsidRPr="00F735B2">
        <w:tab/>
      </w:r>
      <w:r w:rsidRPr="00F735B2">
        <w:tab/>
      </w:r>
      <w:r w:rsidRPr="00F735B2">
        <w:tab/>
      </w:r>
      <w:r w:rsidRPr="00F735B2">
        <w:tab/>
      </w:r>
      <w:r w:rsidRPr="00F735B2">
        <w:tab/>
      </w:r>
      <w:r w:rsidRPr="00F735B2">
        <w:tab/>
      </w:r>
      <w:r w:rsidRPr="00F735B2">
        <w:tab/>
      </w:r>
      <w:r w:rsidRPr="00F735B2">
        <w:tab/>
      </w:r>
      <w:r w:rsidRPr="00F735B2">
        <w:tab/>
        <w:t xml:space="preserve">         49</w:t>
      </w:r>
      <w:r w:rsidRPr="00F735B2">
        <w:tab/>
      </w:r>
      <w:r w:rsidRPr="00F735B2">
        <w:tab/>
      </w:r>
      <w:r w:rsidRPr="00F735B2">
        <w:tab/>
        <w:t xml:space="preserve">      48</w:t>
      </w:r>
    </w:p>
    <w:p w14:paraId="00A070F0" w14:textId="77777777" w:rsidR="004A3E58" w:rsidRPr="00F735B2" w:rsidRDefault="004A3E58" w:rsidP="004A3E58">
      <w:pPr>
        <w:pBdr>
          <w:top w:val="single" w:sz="4" w:space="1" w:color="auto"/>
          <w:left w:val="single" w:sz="4" w:space="4" w:color="auto"/>
          <w:bottom w:val="single" w:sz="4" w:space="1" w:color="auto"/>
          <w:right w:val="single" w:sz="4" w:space="4" w:color="auto"/>
          <w:between w:val="single" w:sz="4" w:space="1" w:color="auto"/>
        </w:pBdr>
        <w:jc w:val="both"/>
      </w:pPr>
      <w:r w:rsidRPr="00F735B2">
        <w:t xml:space="preserve">d. Niveau D </w:t>
      </w:r>
      <w:r w:rsidRPr="00F735B2">
        <w:tab/>
      </w:r>
      <w:r w:rsidRPr="00F735B2">
        <w:tab/>
      </w:r>
      <w:r w:rsidRPr="00F735B2">
        <w:tab/>
      </w:r>
      <w:r w:rsidRPr="00F735B2">
        <w:tab/>
      </w:r>
      <w:r w:rsidRPr="00F735B2">
        <w:tab/>
      </w:r>
      <w:r w:rsidRPr="00F735B2">
        <w:tab/>
      </w:r>
      <w:r w:rsidRPr="00F735B2">
        <w:tab/>
      </w:r>
      <w:r w:rsidRPr="00F735B2">
        <w:tab/>
      </w:r>
      <w:r w:rsidRPr="00F735B2">
        <w:tab/>
        <w:t xml:space="preserve">         7</w:t>
      </w:r>
      <w:r w:rsidRPr="00F735B2">
        <w:tab/>
      </w:r>
      <w:r w:rsidRPr="00F735B2">
        <w:tab/>
      </w:r>
      <w:r w:rsidRPr="00F735B2">
        <w:tab/>
        <w:t xml:space="preserve">      7</w:t>
      </w:r>
    </w:p>
    <w:p w14:paraId="2619647B" w14:textId="77777777" w:rsidR="004A3E58" w:rsidRPr="00F735B2" w:rsidRDefault="004A3E58" w:rsidP="004A3E58">
      <w:pPr>
        <w:pBdr>
          <w:top w:val="single" w:sz="4" w:space="1" w:color="auto"/>
          <w:left w:val="single" w:sz="4" w:space="4" w:color="auto"/>
          <w:bottom w:val="single" w:sz="4" w:space="1" w:color="auto"/>
          <w:right w:val="single" w:sz="4" w:space="4" w:color="auto"/>
          <w:between w:val="single" w:sz="4" w:space="1" w:color="auto"/>
        </w:pBdr>
        <w:jc w:val="both"/>
      </w:pPr>
      <w:r w:rsidRPr="00F735B2">
        <w:t xml:space="preserve">Total d’emplois statutaires temps plein du cadre administratif et logistique </w:t>
      </w:r>
      <w:r w:rsidRPr="00F735B2">
        <w:tab/>
        <w:t xml:space="preserve">         105</w:t>
      </w:r>
      <w:r w:rsidRPr="00F735B2">
        <w:tab/>
      </w:r>
      <w:r w:rsidRPr="00F735B2">
        <w:tab/>
        <w:t xml:space="preserve">      107</w:t>
      </w:r>
      <w:r w:rsidRPr="00F735B2">
        <w:tab/>
        <w:t xml:space="preserve">                                  </w:t>
      </w:r>
    </w:p>
    <w:p w14:paraId="37308C7D" w14:textId="77777777" w:rsidR="004A3E58" w:rsidRPr="00F735B2" w:rsidRDefault="004A3E58" w:rsidP="004A3E58">
      <w:pPr>
        <w:jc w:val="both"/>
      </w:pPr>
    </w:p>
    <w:p w14:paraId="5C8A7987" w14:textId="77777777" w:rsidR="004A3E58" w:rsidRPr="00F735B2" w:rsidRDefault="004A3E58" w:rsidP="004A3E58">
      <w:pPr>
        <w:pStyle w:val="Retraitcorpsdetexte"/>
        <w:ind w:left="-142" w:right="-142"/>
      </w:pPr>
      <w:r w:rsidRPr="00F735B2">
        <w:rPr>
          <w:bdr w:val="single" w:sz="4" w:space="0" w:color="auto"/>
        </w:rPr>
        <w:t>PONDERATION DES EMPLOIS DE NIVEAU A</w:t>
      </w:r>
      <w:r w:rsidRPr="00F735B2">
        <w:rPr>
          <w:bdr w:val="single" w:sz="4" w:space="0" w:color="auto"/>
        </w:rPr>
        <w:tab/>
      </w:r>
      <w:r w:rsidRPr="00F735B2">
        <w:rPr>
          <w:bdr w:val="single" w:sz="4" w:space="0" w:color="auto"/>
        </w:rPr>
        <w:tab/>
      </w:r>
      <w:r w:rsidRPr="00F735B2">
        <w:rPr>
          <w:bdr w:val="single" w:sz="4" w:space="0" w:color="auto"/>
        </w:rPr>
        <w:tab/>
      </w:r>
      <w:r w:rsidRPr="00F735B2">
        <w:rPr>
          <w:bdr w:val="single" w:sz="4" w:space="0" w:color="auto"/>
        </w:rPr>
        <w:tab/>
      </w:r>
      <w:r w:rsidRPr="00F735B2">
        <w:rPr>
          <w:bdr w:val="single" w:sz="4" w:space="0" w:color="auto"/>
        </w:rPr>
        <w:tab/>
      </w:r>
      <w:r w:rsidRPr="00F735B2">
        <w:rPr>
          <w:bdr w:val="single" w:sz="4" w:space="0" w:color="auto"/>
        </w:rPr>
        <w:tab/>
        <w:t xml:space="preserve">                        </w:t>
      </w:r>
      <w:r w:rsidRPr="00F735B2">
        <w:rPr>
          <w:bdr w:val="single" w:sz="4" w:space="0" w:color="auto"/>
        </w:rPr>
        <w:tab/>
      </w:r>
      <w:r w:rsidRPr="00F735B2">
        <w:rPr>
          <w:bdr w:val="single" w:sz="4" w:space="0" w:color="auto"/>
        </w:rPr>
        <w:tab/>
        <w:t xml:space="preserve">            </w:t>
      </w:r>
    </w:p>
    <w:p w14:paraId="47651798" w14:textId="77777777" w:rsidR="004A3E58" w:rsidRPr="00F735B2" w:rsidRDefault="004A3E58" w:rsidP="004A3E58">
      <w:pPr>
        <w:pBdr>
          <w:top w:val="single" w:sz="4" w:space="1" w:color="auto"/>
          <w:left w:val="single" w:sz="4" w:space="4" w:color="auto"/>
          <w:bottom w:val="single" w:sz="4" w:space="1" w:color="auto"/>
          <w:right w:val="single" w:sz="4" w:space="4" w:color="auto"/>
          <w:between w:val="single" w:sz="4" w:space="1" w:color="auto"/>
        </w:pBdr>
        <w:jc w:val="both"/>
      </w:pPr>
      <w:r w:rsidRPr="00F735B2">
        <w:t>Secrétaire zonal / DPO</w:t>
      </w:r>
      <w:r w:rsidRPr="00F735B2">
        <w:tab/>
      </w:r>
      <w:r w:rsidRPr="00F735B2">
        <w:tab/>
      </w:r>
      <w:r w:rsidRPr="00F735B2">
        <w:tab/>
      </w:r>
      <w:r w:rsidRPr="00F735B2">
        <w:tab/>
      </w:r>
      <w:r w:rsidRPr="00F735B2">
        <w:tab/>
      </w:r>
      <w:r w:rsidRPr="00F735B2">
        <w:tab/>
      </w:r>
      <w:r w:rsidRPr="00F735B2">
        <w:tab/>
      </w:r>
      <w:r w:rsidRPr="00F735B2">
        <w:tab/>
        <w:t xml:space="preserve">        </w:t>
      </w:r>
      <w:r w:rsidRPr="00F735B2">
        <w:tab/>
        <w:t xml:space="preserve">           A Pondérer</w:t>
      </w:r>
    </w:p>
    <w:p w14:paraId="0C46FD1C" w14:textId="77777777" w:rsidR="004A3E58" w:rsidRPr="00F735B2" w:rsidRDefault="004A3E58" w:rsidP="004A3E58">
      <w:pPr>
        <w:pBdr>
          <w:top w:val="single" w:sz="4" w:space="1" w:color="auto"/>
          <w:left w:val="single" w:sz="4" w:space="4" w:color="auto"/>
          <w:bottom w:val="single" w:sz="4" w:space="1" w:color="auto"/>
          <w:right w:val="single" w:sz="4" w:space="4" w:color="auto"/>
          <w:between w:val="single" w:sz="4" w:space="1" w:color="auto"/>
        </w:pBdr>
        <w:jc w:val="both"/>
      </w:pPr>
      <w:r w:rsidRPr="00F735B2">
        <w:t>Conseiller traducteur</w:t>
      </w:r>
      <w:r w:rsidRPr="00F735B2">
        <w:tab/>
      </w:r>
      <w:r w:rsidRPr="00F735B2">
        <w:tab/>
      </w:r>
      <w:r w:rsidRPr="00F735B2">
        <w:tab/>
      </w:r>
      <w:r w:rsidRPr="00F735B2">
        <w:tab/>
      </w:r>
      <w:r w:rsidRPr="00F735B2">
        <w:tab/>
      </w:r>
      <w:r w:rsidRPr="00F735B2">
        <w:tab/>
      </w:r>
      <w:r w:rsidRPr="00F735B2">
        <w:tab/>
      </w:r>
      <w:r w:rsidRPr="00F735B2">
        <w:tab/>
        <w:t xml:space="preserve">  </w:t>
      </w:r>
      <w:r w:rsidRPr="00F735B2">
        <w:tab/>
        <w:t xml:space="preserve">               Classe 1</w:t>
      </w:r>
    </w:p>
    <w:p w14:paraId="1A68DB50" w14:textId="77777777" w:rsidR="004A3E58" w:rsidRPr="00F735B2" w:rsidRDefault="004A3E58" w:rsidP="004A3E58">
      <w:pPr>
        <w:pBdr>
          <w:top w:val="single" w:sz="4" w:space="1" w:color="auto"/>
          <w:left w:val="single" w:sz="4" w:space="4" w:color="auto"/>
          <w:bottom w:val="single" w:sz="4" w:space="1" w:color="auto"/>
          <w:right w:val="single" w:sz="4" w:space="4" w:color="auto"/>
          <w:between w:val="single" w:sz="4" w:space="1" w:color="auto"/>
        </w:pBdr>
        <w:jc w:val="both"/>
      </w:pPr>
      <w:r w:rsidRPr="00F735B2">
        <w:t xml:space="preserve">Conseiller en prévention Chef du service interne de Prévention et Protection au travail </w:t>
      </w:r>
      <w:r w:rsidRPr="00F735B2">
        <w:tab/>
        <w:t xml:space="preserve">         </w:t>
      </w:r>
      <w:r w:rsidRPr="00F735B2">
        <w:tab/>
        <w:t xml:space="preserve">               Classe 2</w:t>
      </w:r>
    </w:p>
    <w:p w14:paraId="43B2521F" w14:textId="77777777" w:rsidR="004A3E58" w:rsidRPr="00F735B2" w:rsidRDefault="004A3E58" w:rsidP="004A3E58">
      <w:pPr>
        <w:pBdr>
          <w:top w:val="single" w:sz="4" w:space="1" w:color="auto"/>
          <w:left w:val="single" w:sz="4" w:space="4" w:color="auto"/>
          <w:bottom w:val="single" w:sz="4" w:space="1" w:color="auto"/>
          <w:right w:val="single" w:sz="4" w:space="4" w:color="auto"/>
          <w:between w:val="single" w:sz="4" w:space="1" w:color="auto"/>
        </w:pBdr>
        <w:jc w:val="both"/>
      </w:pPr>
      <w:r w:rsidRPr="00F735B2">
        <w:t>Conseiller en prévention membre du service interne de Prévention et Protection au travail                        A Pondérer</w:t>
      </w:r>
    </w:p>
    <w:p w14:paraId="2B0542BC" w14:textId="77777777" w:rsidR="004A3E58" w:rsidRPr="00F735B2" w:rsidRDefault="004A3E58" w:rsidP="004A3E58">
      <w:pPr>
        <w:pBdr>
          <w:top w:val="single" w:sz="4" w:space="1" w:color="auto"/>
          <w:left w:val="single" w:sz="4" w:space="4" w:color="auto"/>
          <w:bottom w:val="single" w:sz="4" w:space="1" w:color="auto"/>
          <w:right w:val="single" w:sz="4" w:space="4" w:color="auto"/>
          <w:between w:val="single" w:sz="4" w:space="1" w:color="auto"/>
        </w:pBdr>
        <w:jc w:val="both"/>
      </w:pPr>
      <w:r w:rsidRPr="00F735B2">
        <w:t>Conseiller Chef de service Cellule aide psychosociale</w:t>
      </w:r>
      <w:r w:rsidRPr="00F735B2">
        <w:tab/>
      </w:r>
      <w:r w:rsidRPr="00F735B2">
        <w:tab/>
      </w:r>
      <w:r w:rsidRPr="00F735B2">
        <w:tab/>
      </w:r>
      <w:r w:rsidRPr="00F735B2">
        <w:tab/>
        <w:t xml:space="preserve">                             Classe 1</w:t>
      </w:r>
    </w:p>
    <w:p w14:paraId="03DDE71D" w14:textId="77777777" w:rsidR="004A3E58" w:rsidRPr="00F735B2" w:rsidRDefault="004A3E58" w:rsidP="004A3E58">
      <w:pPr>
        <w:pBdr>
          <w:top w:val="single" w:sz="4" w:space="1" w:color="auto"/>
          <w:left w:val="single" w:sz="4" w:space="4" w:color="auto"/>
          <w:bottom w:val="single" w:sz="4" w:space="1" w:color="auto"/>
          <w:right w:val="single" w:sz="4" w:space="4" w:color="auto"/>
          <w:between w:val="single" w:sz="4" w:space="1" w:color="auto"/>
        </w:pBdr>
        <w:jc w:val="both"/>
      </w:pPr>
      <w:r w:rsidRPr="00F735B2">
        <w:t xml:space="preserve">Conseiller membre de </w:t>
      </w:r>
      <w:smartTag w:uri="urn:schemas-microsoft-com:office:smarttags" w:element="PersonName">
        <w:smartTagPr>
          <w:attr w:name="ProductID" w:val="la Cellule"/>
        </w:smartTagPr>
        <w:r w:rsidRPr="00F735B2">
          <w:t>la Cellule</w:t>
        </w:r>
      </w:smartTag>
      <w:r w:rsidRPr="00F735B2">
        <w:t xml:space="preserve"> aide psychosociale</w:t>
      </w:r>
      <w:r w:rsidRPr="00F735B2">
        <w:tab/>
      </w:r>
      <w:r w:rsidRPr="00F735B2">
        <w:tab/>
      </w:r>
      <w:r w:rsidRPr="00F735B2">
        <w:tab/>
      </w:r>
      <w:r w:rsidRPr="00F735B2">
        <w:tab/>
      </w:r>
      <w:r w:rsidRPr="00F735B2">
        <w:tab/>
        <w:t xml:space="preserve">          </w:t>
      </w:r>
      <w:r w:rsidRPr="00F735B2">
        <w:tab/>
        <w:t xml:space="preserve">               Classe 1</w:t>
      </w:r>
    </w:p>
    <w:p w14:paraId="72F7FB94" w14:textId="77777777" w:rsidR="004A3E58" w:rsidRPr="00F735B2" w:rsidRDefault="004A3E58" w:rsidP="004A3E58">
      <w:pPr>
        <w:pBdr>
          <w:top w:val="single" w:sz="4" w:space="1" w:color="auto"/>
          <w:left w:val="single" w:sz="4" w:space="4" w:color="auto"/>
          <w:bottom w:val="single" w:sz="4" w:space="1" w:color="auto"/>
          <w:right w:val="single" w:sz="4" w:space="4" w:color="auto"/>
          <w:between w:val="single" w:sz="4" w:space="1" w:color="auto"/>
        </w:pBdr>
        <w:jc w:val="both"/>
      </w:pPr>
      <w:r w:rsidRPr="00F735B2">
        <w:t xml:space="preserve">Conseiller Directeur du Département Stratégie-Qualité          </w:t>
      </w:r>
      <w:r w:rsidRPr="00F735B2">
        <w:tab/>
      </w:r>
      <w:r w:rsidRPr="00F735B2">
        <w:tab/>
      </w:r>
      <w:r w:rsidRPr="00F735B2">
        <w:tab/>
      </w:r>
      <w:r w:rsidRPr="00F735B2">
        <w:tab/>
      </w:r>
      <w:r w:rsidRPr="00F735B2">
        <w:tab/>
        <w:t xml:space="preserve">               Classe 3</w:t>
      </w:r>
    </w:p>
    <w:p w14:paraId="2E7B57E0" w14:textId="77777777" w:rsidR="004A3E58" w:rsidRPr="00F735B2" w:rsidRDefault="004A3E58" w:rsidP="004A3E58">
      <w:pPr>
        <w:pBdr>
          <w:top w:val="single" w:sz="4" w:space="1" w:color="auto"/>
          <w:left w:val="single" w:sz="4" w:space="4" w:color="auto"/>
          <w:bottom w:val="single" w:sz="4" w:space="1" w:color="auto"/>
          <w:right w:val="single" w:sz="4" w:space="4" w:color="auto"/>
          <w:between w:val="single" w:sz="4" w:space="1" w:color="auto"/>
        </w:pBdr>
        <w:jc w:val="both"/>
      </w:pPr>
      <w:r w:rsidRPr="00F735B2">
        <w:t>Conseiller Chef du Service stratégie / Développement de la politique/Gestion de projets</w:t>
      </w:r>
      <w:r w:rsidRPr="00F735B2">
        <w:tab/>
      </w:r>
      <w:r w:rsidRPr="00F735B2">
        <w:tab/>
        <w:t xml:space="preserve">               Classe 2</w:t>
      </w:r>
    </w:p>
    <w:p w14:paraId="4CE6F0A2" w14:textId="77777777" w:rsidR="004A3E58" w:rsidRPr="00F735B2" w:rsidRDefault="004A3E58" w:rsidP="004A3E58">
      <w:pPr>
        <w:pBdr>
          <w:top w:val="single" w:sz="4" w:space="1" w:color="auto"/>
          <w:left w:val="single" w:sz="4" w:space="4" w:color="auto"/>
          <w:bottom w:val="single" w:sz="4" w:space="1" w:color="auto"/>
          <w:right w:val="single" w:sz="4" w:space="4" w:color="auto"/>
          <w:between w:val="single" w:sz="4" w:space="1" w:color="auto"/>
        </w:pBdr>
        <w:jc w:val="both"/>
      </w:pPr>
      <w:r w:rsidRPr="00F735B2">
        <w:t>Conseiller Analyste stratégique</w:t>
      </w:r>
      <w:r w:rsidRPr="00F735B2">
        <w:tab/>
      </w:r>
      <w:r w:rsidRPr="00F735B2">
        <w:tab/>
      </w:r>
      <w:r w:rsidRPr="00F735B2">
        <w:tab/>
      </w:r>
      <w:r w:rsidRPr="00F735B2">
        <w:tab/>
      </w:r>
      <w:r w:rsidRPr="00F735B2">
        <w:tab/>
      </w:r>
      <w:r w:rsidRPr="00F735B2">
        <w:tab/>
      </w:r>
      <w:r w:rsidRPr="00F735B2">
        <w:tab/>
      </w:r>
      <w:r w:rsidRPr="00F735B2">
        <w:tab/>
        <w:t xml:space="preserve">               Classe 1</w:t>
      </w:r>
    </w:p>
    <w:p w14:paraId="52AA62E6" w14:textId="77777777" w:rsidR="004A3E58" w:rsidRPr="00F735B2" w:rsidRDefault="004A3E58" w:rsidP="004A3E58">
      <w:pPr>
        <w:pBdr>
          <w:top w:val="single" w:sz="4" w:space="1" w:color="auto"/>
          <w:left w:val="single" w:sz="4" w:space="4" w:color="auto"/>
          <w:bottom w:val="single" w:sz="4" w:space="1" w:color="auto"/>
          <w:right w:val="single" w:sz="4" w:space="4" w:color="auto"/>
          <w:between w:val="single" w:sz="4" w:space="1" w:color="auto"/>
        </w:pBdr>
        <w:jc w:val="both"/>
      </w:pPr>
      <w:r w:rsidRPr="00F735B2">
        <w:t xml:space="preserve">Conseiller Chef de service Cellule communication </w:t>
      </w:r>
      <w:r w:rsidRPr="00F735B2">
        <w:tab/>
      </w:r>
      <w:r w:rsidRPr="00F735B2">
        <w:tab/>
      </w:r>
      <w:r w:rsidRPr="00F735B2">
        <w:tab/>
      </w:r>
      <w:r w:rsidRPr="00F735B2">
        <w:tab/>
      </w:r>
      <w:r w:rsidRPr="00F735B2">
        <w:tab/>
      </w:r>
      <w:r w:rsidRPr="00F735B2">
        <w:tab/>
        <w:t xml:space="preserve">               Classe 1</w:t>
      </w:r>
    </w:p>
    <w:p w14:paraId="6DA0E88B" w14:textId="77777777" w:rsidR="004A3E58" w:rsidRPr="00F735B2" w:rsidRDefault="004A3E58" w:rsidP="004A3E58">
      <w:pPr>
        <w:pBdr>
          <w:top w:val="single" w:sz="4" w:space="1" w:color="auto"/>
          <w:left w:val="single" w:sz="4" w:space="4" w:color="auto"/>
          <w:bottom w:val="single" w:sz="4" w:space="1" w:color="auto"/>
          <w:right w:val="single" w:sz="4" w:space="4" w:color="auto"/>
          <w:between w:val="single" w:sz="4" w:space="1" w:color="auto"/>
        </w:pBdr>
        <w:jc w:val="both"/>
      </w:pPr>
      <w:r w:rsidRPr="00F735B2">
        <w:t>Conseiller Directeur du Département Gestion des moyens                                                                              Classe 4</w:t>
      </w:r>
    </w:p>
    <w:p w14:paraId="51061847" w14:textId="77777777" w:rsidR="004A3E58" w:rsidRPr="00F735B2" w:rsidRDefault="004A3E58" w:rsidP="004A3E58">
      <w:pPr>
        <w:pBdr>
          <w:top w:val="single" w:sz="4" w:space="1" w:color="auto"/>
          <w:left w:val="single" w:sz="4" w:space="4" w:color="auto"/>
          <w:bottom w:val="single" w:sz="4" w:space="1" w:color="auto"/>
          <w:right w:val="single" w:sz="4" w:space="4" w:color="auto"/>
          <w:between w:val="single" w:sz="4" w:space="1" w:color="auto"/>
        </w:pBdr>
        <w:jc w:val="both"/>
      </w:pPr>
      <w:r w:rsidRPr="00F735B2">
        <w:t>Conseiller Chef du Service Ressources financières</w:t>
      </w:r>
      <w:r w:rsidRPr="00F735B2">
        <w:tab/>
      </w:r>
      <w:r w:rsidRPr="00F735B2">
        <w:tab/>
      </w:r>
      <w:r w:rsidRPr="00F735B2">
        <w:tab/>
      </w:r>
      <w:r w:rsidRPr="00F735B2">
        <w:tab/>
        <w:t xml:space="preserve">      </w:t>
      </w:r>
      <w:r w:rsidRPr="00F735B2">
        <w:tab/>
        <w:t xml:space="preserve">         </w:t>
      </w:r>
      <w:r w:rsidRPr="00F735B2">
        <w:tab/>
      </w:r>
      <w:r w:rsidRPr="00F735B2">
        <w:tab/>
        <w:t>Classe 2</w:t>
      </w:r>
    </w:p>
    <w:p w14:paraId="71DE3854" w14:textId="77777777" w:rsidR="004A3E58" w:rsidRPr="00F735B2" w:rsidRDefault="004A3E58" w:rsidP="004A3E58">
      <w:pPr>
        <w:pBdr>
          <w:top w:val="single" w:sz="4" w:space="1" w:color="auto"/>
          <w:left w:val="single" w:sz="4" w:space="4" w:color="auto"/>
          <w:bottom w:val="single" w:sz="4" w:space="1" w:color="auto"/>
          <w:right w:val="single" w:sz="4" w:space="4" w:color="auto"/>
          <w:between w:val="single" w:sz="4" w:space="1" w:color="auto"/>
        </w:pBdr>
        <w:jc w:val="both"/>
      </w:pPr>
      <w:r w:rsidRPr="00F735B2">
        <w:t>Conseiller Chef du Service Ressources humaines</w:t>
      </w:r>
      <w:r w:rsidRPr="00F735B2">
        <w:tab/>
      </w:r>
      <w:r w:rsidRPr="00F735B2">
        <w:tab/>
      </w:r>
      <w:r w:rsidRPr="00F735B2">
        <w:tab/>
      </w:r>
      <w:r w:rsidRPr="00F735B2">
        <w:tab/>
      </w:r>
      <w:r w:rsidRPr="00F735B2">
        <w:tab/>
      </w:r>
      <w:r w:rsidRPr="00F735B2">
        <w:tab/>
      </w:r>
      <w:r w:rsidRPr="00F735B2">
        <w:tab/>
        <w:t>Classe 2</w:t>
      </w:r>
    </w:p>
    <w:p w14:paraId="7523D4DD" w14:textId="77777777" w:rsidR="004A3E58" w:rsidRPr="00F735B2" w:rsidRDefault="004A3E58" w:rsidP="004A3E58">
      <w:pPr>
        <w:pBdr>
          <w:top w:val="single" w:sz="4" w:space="1" w:color="auto"/>
          <w:left w:val="single" w:sz="4" w:space="4" w:color="auto"/>
          <w:bottom w:val="single" w:sz="4" w:space="1" w:color="auto"/>
          <w:right w:val="single" w:sz="4" w:space="4" w:color="auto"/>
          <w:between w:val="single" w:sz="4" w:space="1" w:color="auto"/>
        </w:pBdr>
        <w:jc w:val="both"/>
      </w:pPr>
      <w:r w:rsidRPr="00F735B2">
        <w:t>Conseiller Chef du Service Ressources matérielles</w:t>
      </w:r>
      <w:r w:rsidRPr="00F735B2">
        <w:tab/>
      </w:r>
      <w:r w:rsidRPr="00F735B2">
        <w:tab/>
      </w:r>
      <w:r w:rsidRPr="00F735B2">
        <w:tab/>
      </w:r>
      <w:r w:rsidRPr="00F735B2">
        <w:tab/>
      </w:r>
      <w:r w:rsidRPr="00F735B2">
        <w:tab/>
      </w:r>
      <w:r w:rsidRPr="00F735B2">
        <w:tab/>
        <w:t xml:space="preserve">              Classe 2</w:t>
      </w:r>
    </w:p>
    <w:p w14:paraId="7AAA2748" w14:textId="77777777" w:rsidR="004A3E58" w:rsidRPr="00F735B2" w:rsidRDefault="004A3E58" w:rsidP="004A3E58">
      <w:pPr>
        <w:pBdr>
          <w:top w:val="single" w:sz="4" w:space="1" w:color="auto"/>
          <w:left w:val="single" w:sz="4" w:space="4" w:color="auto"/>
          <w:bottom w:val="single" w:sz="4" w:space="1" w:color="auto"/>
          <w:right w:val="single" w:sz="4" w:space="4" w:color="auto"/>
          <w:between w:val="single" w:sz="4" w:space="1" w:color="auto"/>
        </w:pBdr>
        <w:jc w:val="both"/>
      </w:pPr>
      <w:r w:rsidRPr="00F735B2">
        <w:t>Conseiller Chef du Service Ressources télématiques                                                                                      Classe 2</w:t>
      </w:r>
    </w:p>
    <w:p w14:paraId="6CB1DEE1" w14:textId="77777777" w:rsidR="004A3E58" w:rsidRPr="00F735B2" w:rsidRDefault="004A3E58" w:rsidP="004A3E58">
      <w:pPr>
        <w:pBdr>
          <w:top w:val="single" w:sz="4" w:space="1" w:color="auto"/>
          <w:left w:val="single" w:sz="4" w:space="4" w:color="auto"/>
          <w:bottom w:val="single" w:sz="4" w:space="1" w:color="auto"/>
          <w:right w:val="single" w:sz="4" w:space="4" w:color="auto"/>
          <w:between w:val="single" w:sz="4" w:space="1" w:color="auto"/>
        </w:pBdr>
        <w:jc w:val="both"/>
      </w:pPr>
      <w:r w:rsidRPr="00F735B2">
        <w:t xml:space="preserve">Conseiller coordinateur Cellule Marchés publics       </w:t>
      </w:r>
      <w:r w:rsidRPr="00F735B2">
        <w:tab/>
      </w:r>
      <w:r w:rsidRPr="00F735B2">
        <w:tab/>
      </w:r>
      <w:r w:rsidRPr="00F735B2">
        <w:tab/>
      </w:r>
      <w:r w:rsidRPr="00F735B2">
        <w:tab/>
      </w:r>
      <w:r w:rsidRPr="00F735B2">
        <w:tab/>
      </w:r>
      <w:r w:rsidRPr="00F735B2">
        <w:tab/>
      </w:r>
      <w:r w:rsidRPr="00F735B2">
        <w:tab/>
        <w:t>Classe 1</w:t>
      </w:r>
      <w:r w:rsidRPr="00F735B2">
        <w:tab/>
      </w:r>
    </w:p>
    <w:p w14:paraId="7EC042F7" w14:textId="77777777" w:rsidR="004A3E58" w:rsidRPr="00F735B2" w:rsidRDefault="004A3E58" w:rsidP="004A3E58">
      <w:pPr>
        <w:pBdr>
          <w:top w:val="single" w:sz="4" w:space="1" w:color="auto"/>
          <w:left w:val="single" w:sz="4" w:space="4" w:color="auto"/>
          <w:bottom w:val="single" w:sz="4" w:space="1" w:color="auto"/>
          <w:right w:val="single" w:sz="4" w:space="4" w:color="auto"/>
          <w:between w:val="single" w:sz="4" w:space="1" w:color="auto"/>
        </w:pBdr>
        <w:jc w:val="both"/>
      </w:pPr>
      <w:r w:rsidRPr="00F735B2">
        <w:t xml:space="preserve">Conseiller Chef de service </w:t>
      </w:r>
      <w:proofErr w:type="spellStart"/>
      <w:r w:rsidRPr="00F735B2">
        <w:t>Service</w:t>
      </w:r>
      <w:proofErr w:type="spellEnd"/>
      <w:r w:rsidRPr="00F735B2">
        <w:t xml:space="preserve"> d’assistance policière aux victimes                        </w:t>
      </w:r>
      <w:r w:rsidRPr="00F735B2">
        <w:tab/>
      </w:r>
      <w:r w:rsidRPr="00F735B2">
        <w:tab/>
        <w:t xml:space="preserve">           A pondérer</w:t>
      </w:r>
    </w:p>
    <w:p w14:paraId="30D5E6DB" w14:textId="77777777" w:rsidR="004A3E58" w:rsidRPr="00F735B2" w:rsidRDefault="004A3E58" w:rsidP="004A3E58">
      <w:pPr>
        <w:numPr>
          <w:ilvl w:val="0"/>
          <w:numId w:val="13"/>
        </w:numPr>
        <w:jc w:val="both"/>
      </w:pPr>
      <w:r w:rsidRPr="00F735B2">
        <w:t>que la pondération des emplois de niveau A « A pondérer » sera approuvée après présentation au comité de concertation de base ;</w:t>
      </w:r>
    </w:p>
    <w:p w14:paraId="19063368" w14:textId="77777777" w:rsidR="004A3E58" w:rsidRPr="00F735B2" w:rsidRDefault="004A3E58" w:rsidP="004A3E58">
      <w:pPr>
        <w:numPr>
          <w:ilvl w:val="0"/>
          <w:numId w:val="13"/>
        </w:numPr>
        <w:jc w:val="both"/>
      </w:pPr>
      <w:r w:rsidRPr="00F735B2">
        <w:t>que les deux documents annexes font partie intégrante de la présente décision à savoir, la présentation de l’organigramme et la répartition des capacités ;</w:t>
      </w:r>
    </w:p>
    <w:p w14:paraId="1DEEDA13" w14:textId="77777777" w:rsidR="004A3E58" w:rsidRPr="00F735B2" w:rsidRDefault="004A3E58" w:rsidP="004A3E58">
      <w:pPr>
        <w:numPr>
          <w:ilvl w:val="0"/>
          <w:numId w:val="13"/>
        </w:numPr>
        <w:jc w:val="both"/>
      </w:pPr>
      <w:r w:rsidRPr="00F735B2">
        <w:t xml:space="preserve">que ce cadre du corps de police locale sera pourvu à concurrence des emplois déclarés vacants dans le cadre des cycles de mobilité annuels organisés par </w:t>
      </w:r>
      <w:smartTag w:uri="urn:schemas-microsoft-com:office:smarttags" w:element="PersonName">
        <w:smartTagPr>
          <w:attr w:name="ProductID" w:val="la Police F￩d￩rale"/>
        </w:smartTagPr>
        <w:r w:rsidRPr="00F735B2">
          <w:t>la Police Fédérale</w:t>
        </w:r>
      </w:smartTag>
      <w:r w:rsidRPr="00F735B2">
        <w:t xml:space="preserve"> tout en tenant compte des disponibilités budgétaires zonales ;</w:t>
      </w:r>
    </w:p>
    <w:p w14:paraId="6F30D4B4" w14:textId="77777777" w:rsidR="004A3E58" w:rsidRPr="00F735B2" w:rsidRDefault="004A3E58" w:rsidP="004A3E58">
      <w:pPr>
        <w:numPr>
          <w:ilvl w:val="0"/>
          <w:numId w:val="13"/>
        </w:numPr>
        <w:jc w:val="both"/>
      </w:pPr>
      <w:r w:rsidRPr="00F735B2">
        <w:t>de revoir ultérieurement le cadre et l’organigramme adoptés ce jour afin de les adapter à la réalité du fonctionnement et  des besoins.</w:t>
      </w:r>
    </w:p>
    <w:p w14:paraId="3F5CFA5F" w14:textId="77777777" w:rsidR="00DE44F4" w:rsidRPr="00F735B2" w:rsidRDefault="00DE44F4" w:rsidP="00DE44F4">
      <w:pPr>
        <w:rPr>
          <w:i/>
          <w:iCs/>
        </w:rPr>
      </w:pPr>
    </w:p>
    <w:p w14:paraId="6CFDE773" w14:textId="77777777" w:rsidR="00BA7945" w:rsidRPr="00F735B2" w:rsidRDefault="00BA7945" w:rsidP="00BA7945">
      <w:pPr>
        <w:jc w:val="both"/>
        <w:rPr>
          <w:i/>
          <w:iCs/>
          <w:lang w:val="nl-NL"/>
        </w:rPr>
      </w:pPr>
      <w:r w:rsidRPr="00F735B2">
        <w:rPr>
          <w:i/>
          <w:iCs/>
          <w:lang w:val="nl-NL"/>
        </w:rPr>
        <w:t xml:space="preserve">De politieraad, </w:t>
      </w:r>
    </w:p>
    <w:p w14:paraId="63A517EB"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Gelet op de wet van 07 december 1998 tot organisatie van een geïntegreerde politiedienst, gestructureerd op twee niveaus ;</w:t>
      </w:r>
    </w:p>
    <w:p w14:paraId="4F937700"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 xml:space="preserve">Gelet op het koninklijk besluit van 30 maart 2001 tot regeling van de rechtspositie van het personeel van de </w:t>
      </w:r>
      <w:r w:rsidRPr="00F735B2">
        <w:rPr>
          <w:rFonts w:ascii="Times New Roman" w:hAnsi="Times New Roman"/>
          <w:b w:val="0"/>
          <w:i/>
          <w:iCs/>
          <w:color w:val="auto"/>
          <w:sz w:val="20"/>
          <w:lang w:val="nl-NL"/>
        </w:rPr>
        <w:lastRenderedPageBreak/>
        <w:t>politiediensten, dat eveneens de kaders en de graden van het personeel van het politiekorps bepaalt ;</w:t>
      </w:r>
    </w:p>
    <w:p w14:paraId="674912AA"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Gelet op het koninklijk besluit van 17 september 2001 tot vaststelling van de organisatie- en werkingsnormen van de lokale politie teneinde een minimale dienstverlening aan de bevolking te verlenen ;</w:t>
      </w:r>
    </w:p>
    <w:p w14:paraId="795DF186"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 xml:space="preserve">Gelet op het koninklijk besluit van 07 december 2001 tot vaststelling van de formatienormen van de personeelsleden van de lokale politie ; </w:t>
      </w:r>
    </w:p>
    <w:p w14:paraId="2407A5DB"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Gelet op het koninklijk besluit van 5 september 2001 houdende het minimaal effectief van het operationeel en van het administratief en logistiek personeel van de lokale politie en meer in bijzonder de bijlagen 1 en 2 ;</w:t>
      </w:r>
    </w:p>
    <w:p w14:paraId="547285EB"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Gelet op het ministerieel besluit van 05 juni 2007 betreffende de weging van de functies van het niveau A van het administratief en logistiek kader van de politiediensten;</w:t>
      </w:r>
    </w:p>
    <w:p w14:paraId="48886D86"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Gelet op de ministeriële omzendbrief PLP 10 van 09 oktober 2001 inzake de organisatie- en werkingsnormen van de lokale politie met het oog op het waarborgen van een minimale gelijkwaardige dienstverlening aan de bevolking ;</w:t>
      </w:r>
    </w:p>
    <w:p w14:paraId="34DE8FC3"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 xml:space="preserve">Gelet op de ministeriële omzendbrief ZPZ 12 van 22 december 2000 betreffende het algemeen raam- en werkingskader van de politiezones ; </w:t>
      </w:r>
    </w:p>
    <w:p w14:paraId="593DFCC3"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Gelet op zijn beraadslagingen van 16 oktober 2001, 18 februari 2002, 21 september 2004, 12 april 2005, 5 december 2005, 30 juni 2006, 24 april 2009, 18 oktober 2011, 19 oktober 2012, 11 december 2013, 14 november 2014,  13 november 2015 en 09 november 2018 tot vaststelling van het organiek kader van het politiekorps;</w:t>
      </w:r>
    </w:p>
    <w:p w14:paraId="3A16A546"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 xml:space="preserve">Overwegende dat krachtens het koninklijk besluit van 5 september 2001 het minimaal effectief van het zonaal politiekorps vastgesteld is op 451 voltijdse equivalenten, meer bepaald 418 leden van het operationeel kader en 33 leden van het administratief en logistiek kader ; dat deze cijfers een minimumnorm uitmaken zonder dewelke het kader niet vastgesteld kan worden ; </w:t>
      </w:r>
    </w:p>
    <w:p w14:paraId="11CF3F81"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Overwegende dat de beraadslagingen van 16 oktober 2001 en 18 februari 2002 het organiek kader van het politiekorps vaststellen op 508 voltijdse statutaire betrekkingen waarvan 427 leden van het operationeel kader en 81 leden van het administratief en logistiek kader ;</w:t>
      </w:r>
    </w:p>
    <w:p w14:paraId="56C3FFDE"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Overwegende dat de beraadslagingen van 21 september 2004, 12 april 2005, 5 december 2005, 30 juni 2006 en 24 april 2009 het organiek kader van het politiekorps wijzigen en dit brengen op respectievelijk 576, 581, 607, 609 en 619 voltijdse statutaire betrekkingen waarvan 512 leden van operationeel kader en 107 leden van het administratief en logistiek kader ;</w:t>
      </w:r>
    </w:p>
    <w:p w14:paraId="383BD6D8"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Overwegende dat de beraadslagingen van 18 oktober 2011 en 19 oktober 2012 de verdeling van het organiek kader wijzigen en dit brengen op 619 voltijdse statutaire betrekkingen waarvan 502 leden van operationeel kader en 117 leden van het administratief en logistiek kader;</w:t>
      </w:r>
    </w:p>
    <w:p w14:paraId="6AADE539"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Overwegende dat de beraadslagingen van 11 december 2013 en 14 november 2014 het organieke kader van het politiekorps wijzigen en dit brengen op 611 voltijdse statutaire betrekkingen waarvan 505 leden van operationeel kader en 106 leden van het administratief en logistiek kader ;</w:t>
      </w:r>
    </w:p>
    <w:p w14:paraId="2C3FA3DC"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Overwegende dat de beraadslaging van 13 november 2015 de verdeling van het organiek kader wijzigt en dit brengt op 599 voltijdse statutaire betrekkingen waarvan 491 leden van operationeel kader en 108 leden van het administratief en logistiek kader ;</w:t>
      </w:r>
    </w:p>
    <w:p w14:paraId="207DF4D5"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Overwegende dat de beraadslaging van 09 november 2018 de verdeling van het organiek kader wijzigt en dit brengt op 599 voltijdse statutaire betrekkingen waarvan 494 leden van operationeel kader en 105 leden van het administratief en logistiek kader ;</w:t>
      </w:r>
    </w:p>
    <w:p w14:paraId="1B2654EA"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Overwegende dat het organogram en de werkingswijze van het lokaal politiekorps werden goedgekeurd door de politieraad tijdens de vergadering van 09 november 2018 ;</w:t>
      </w:r>
    </w:p>
    <w:p w14:paraId="28945E11"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Overwegende dat in 2018 het nodig was om verschillende departementen en diensten van het politiekorps gevoelig te herzien teneinde de werking van de Politiezone te verbeteren;</w:t>
      </w:r>
    </w:p>
    <w:p w14:paraId="5EE96979"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Overwegende eveneens dat de interne organisatie van het politiekorps het voorwerp uitmaakte van verschillende onontbeerlijke aanpassingen teneinde een aangepaste werking te garanderen die beantwoordt aan de constante wettelijke evoluties;</w:t>
      </w:r>
    </w:p>
    <w:p w14:paraId="3B8022BF"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Overwegende dat na een werkingsjaar het onontbeerlijk was om over te gaan tot een evaluatie van de tot stand gekomen wijzigingen;</w:t>
      </w:r>
    </w:p>
    <w:p w14:paraId="3DC1C06B"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Overwegende dat uit deze evaluatie blijkt dat het gepast is om enkele aanpassingen uit te voeren;</w:t>
      </w:r>
    </w:p>
    <w:p w14:paraId="4CFFAA34"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Overwegende dat deze aanpassingen betrekking hebben op enerzijds de organisatie van verschillende diensten, en anderzijds op de initieel voorziene capaciteit;</w:t>
      </w:r>
    </w:p>
    <w:p w14:paraId="073164DC" w14:textId="77777777" w:rsidR="00BA7945" w:rsidRPr="00F735B2" w:rsidRDefault="00BA7945" w:rsidP="00BA7945">
      <w:pPr>
        <w:pStyle w:val="Corpsdetexte"/>
        <w:rPr>
          <w:rFonts w:ascii="Times New Roman" w:hAnsi="Times New Roman"/>
          <w:b w:val="0"/>
          <w:i/>
          <w:iCs/>
          <w:color w:val="auto"/>
          <w:sz w:val="20"/>
          <w:lang w:val="nl-BE"/>
        </w:rPr>
      </w:pPr>
      <w:r w:rsidRPr="00F735B2">
        <w:rPr>
          <w:rFonts w:ascii="Times New Roman" w:hAnsi="Times New Roman"/>
          <w:b w:val="0"/>
          <w:i/>
          <w:iCs/>
          <w:color w:val="auto"/>
          <w:sz w:val="20"/>
          <w:lang w:val="nl-BE"/>
        </w:rPr>
        <w:t>Overwegende dat, in het kader van de maatregelen richtend op de versterking van beveiliging van het openbaar vervoer, 23 Inspecteurs van politie in onze politiezone gekomen zijn in 2013;</w:t>
      </w:r>
    </w:p>
    <w:p w14:paraId="0CF708D8" w14:textId="77777777" w:rsidR="00BA7945" w:rsidRPr="00F735B2" w:rsidRDefault="00BA7945" w:rsidP="00BA7945">
      <w:pPr>
        <w:pStyle w:val="Corpsdetexte"/>
        <w:rPr>
          <w:rFonts w:ascii="Times New Roman" w:hAnsi="Times New Roman"/>
          <w:b w:val="0"/>
          <w:i/>
          <w:iCs/>
          <w:color w:val="auto"/>
          <w:sz w:val="20"/>
          <w:lang w:val="nl-BE"/>
        </w:rPr>
      </w:pPr>
      <w:r w:rsidRPr="00F735B2">
        <w:rPr>
          <w:rFonts w:ascii="Times New Roman" w:hAnsi="Times New Roman"/>
          <w:b w:val="0"/>
          <w:i/>
          <w:iCs/>
          <w:color w:val="auto"/>
          <w:sz w:val="20"/>
          <w:lang w:val="nl-BE"/>
        </w:rPr>
        <w:t xml:space="preserve">Overwegende dat deze in het organiek kader geïntegreerd moesten worden; </w:t>
      </w:r>
    </w:p>
    <w:p w14:paraId="7C1AED6E"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Overwegende dat, volgens de brief van 6 augustus 2013 van de Minister van Binnenlandse Zaken, dit niettemin geen gevolg heeft op de formatienormen en op de berekening van de effectieven van de lokale Recherche;</w:t>
      </w:r>
    </w:p>
    <w:p w14:paraId="3013802F" w14:textId="77777777" w:rsidR="00BA7945" w:rsidRPr="00F735B2" w:rsidRDefault="00BA7945" w:rsidP="00BA7945">
      <w:pPr>
        <w:pStyle w:val="Corpsdetexte"/>
        <w:rPr>
          <w:rFonts w:ascii="Times New Roman" w:hAnsi="Times New Roman"/>
          <w:b w:val="0"/>
          <w:i/>
          <w:iCs/>
          <w:color w:val="auto"/>
          <w:sz w:val="20"/>
          <w:lang w:val="nl-BE"/>
        </w:rPr>
      </w:pPr>
      <w:r w:rsidRPr="00F735B2">
        <w:rPr>
          <w:rFonts w:ascii="Times New Roman" w:hAnsi="Times New Roman"/>
          <w:b w:val="0"/>
          <w:i/>
          <w:iCs/>
          <w:color w:val="auto"/>
          <w:sz w:val="20"/>
          <w:lang w:val="nl-BE"/>
        </w:rPr>
        <w:t>Overwegende dat het noodzakelijk is om het zonale organogram zoals goedgekeurd door de Politieraad van 09 november 2018 te wijzigen;</w:t>
      </w:r>
    </w:p>
    <w:p w14:paraId="77296236" w14:textId="77777777" w:rsidR="00BA7945" w:rsidRPr="00F735B2" w:rsidRDefault="00BA7945" w:rsidP="00BA7945">
      <w:pPr>
        <w:pStyle w:val="Corpsdetexte"/>
        <w:rPr>
          <w:rFonts w:ascii="Times New Roman" w:hAnsi="Times New Roman"/>
          <w:b w:val="0"/>
          <w:i/>
          <w:iCs/>
          <w:color w:val="auto"/>
          <w:sz w:val="20"/>
          <w:lang w:val="nl-BE"/>
        </w:rPr>
      </w:pPr>
      <w:r w:rsidRPr="00F735B2">
        <w:rPr>
          <w:rFonts w:ascii="Times New Roman" w:hAnsi="Times New Roman"/>
          <w:b w:val="0"/>
          <w:i/>
          <w:iCs/>
          <w:color w:val="auto"/>
          <w:sz w:val="20"/>
          <w:lang w:val="nl-BE"/>
        </w:rPr>
        <w:t>Overwegende dat deze wijziging van het organogram goedgekeurd werd door het Politiecollege tijdens de vergadering van 02 oktober 2020;</w:t>
      </w:r>
    </w:p>
    <w:p w14:paraId="09A9BB57" w14:textId="77777777" w:rsidR="00BA7945" w:rsidRPr="00F735B2" w:rsidRDefault="00BA7945" w:rsidP="00BA7945">
      <w:pPr>
        <w:pStyle w:val="Corpsdetexte"/>
        <w:rPr>
          <w:rFonts w:ascii="Times New Roman" w:hAnsi="Times New Roman"/>
          <w:b w:val="0"/>
          <w:i/>
          <w:iCs/>
          <w:color w:val="auto"/>
          <w:sz w:val="20"/>
          <w:lang w:val="nl-BE"/>
        </w:rPr>
      </w:pPr>
      <w:r w:rsidRPr="00F735B2">
        <w:rPr>
          <w:rFonts w:ascii="Times New Roman" w:hAnsi="Times New Roman"/>
          <w:b w:val="0"/>
          <w:i/>
          <w:iCs/>
          <w:color w:val="auto"/>
          <w:sz w:val="20"/>
          <w:lang w:val="nl-BE"/>
        </w:rPr>
        <w:t xml:space="preserve">Overwegende dat deze ook voorgelegd en goedgekeurd werd </w:t>
      </w:r>
      <w:r w:rsidRPr="00F735B2">
        <w:rPr>
          <w:rFonts w:ascii="Times New Roman" w:hAnsi="Times New Roman"/>
          <w:b w:val="0"/>
          <w:i/>
          <w:iCs/>
          <w:color w:val="auto"/>
          <w:sz w:val="20"/>
          <w:lang w:val="nl-NL"/>
        </w:rPr>
        <w:t>tijdens het basisoverlegcomité van 16 oktober 2020;</w:t>
      </w:r>
      <w:r w:rsidRPr="00F735B2">
        <w:rPr>
          <w:rFonts w:ascii="Times New Roman" w:hAnsi="Times New Roman"/>
          <w:b w:val="0"/>
          <w:i/>
          <w:iCs/>
          <w:color w:val="auto"/>
          <w:sz w:val="20"/>
          <w:lang w:val="nl-BE"/>
        </w:rPr>
        <w:t xml:space="preserve"> </w:t>
      </w:r>
    </w:p>
    <w:p w14:paraId="4F84A6B0"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lastRenderedPageBreak/>
        <w:t>Overwegende dat krachtens artikel 17 van het ministerieel besluit van 5 juni 2007 het kader van het personeel vanaf 1 september 2007 de klasse dient te vermelden waartoe een functie van niveau A behoort;</w:t>
      </w:r>
    </w:p>
    <w:p w14:paraId="2EFB7C9D"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 xml:space="preserve">Overwegende de twee documenten bijgevoegd aan deze beraadslaging, te weten de presentatie van het organogram en de verdeling van de capaciteiten; </w:t>
      </w:r>
    </w:p>
    <w:p w14:paraId="00E8623D" w14:textId="77777777" w:rsidR="00BA7945" w:rsidRPr="00F735B2" w:rsidRDefault="00BA7945" w:rsidP="00BA7945">
      <w:pPr>
        <w:jc w:val="both"/>
        <w:rPr>
          <w:i/>
          <w:iCs/>
          <w:lang w:val="nl-NL"/>
        </w:rPr>
      </w:pPr>
      <w:r w:rsidRPr="00F735B2">
        <w:rPr>
          <w:i/>
          <w:iCs/>
          <w:lang w:val="nl-NL"/>
        </w:rPr>
        <w:t>Op gunstig advies van Mijnheer de Eerste Hoofdcommissaris Michaël JONNIAUX, Korpschef;</w:t>
      </w:r>
    </w:p>
    <w:p w14:paraId="6E0D7169" w14:textId="77777777" w:rsidR="00BA7945" w:rsidRPr="00F735B2" w:rsidRDefault="00BA7945" w:rsidP="00BA7945">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Op voorstel van het Politiecollege;</w:t>
      </w:r>
    </w:p>
    <w:p w14:paraId="14C4AC47" w14:textId="77777777" w:rsidR="00BA7945" w:rsidRPr="00F735B2" w:rsidRDefault="00BA7945" w:rsidP="00BA7945">
      <w:pPr>
        <w:jc w:val="both"/>
        <w:rPr>
          <w:i/>
          <w:iCs/>
          <w:lang w:val="nl-NL"/>
        </w:rPr>
      </w:pPr>
      <w:r w:rsidRPr="00F735B2">
        <w:rPr>
          <w:i/>
          <w:iCs/>
          <w:lang w:val="nl-NL"/>
        </w:rPr>
        <w:t>BESLIST : met  éénparigheid van stemmen :</w:t>
      </w:r>
    </w:p>
    <w:p w14:paraId="5811EACC" w14:textId="77777777" w:rsidR="00BA7945" w:rsidRPr="00F735B2" w:rsidRDefault="00BA7945" w:rsidP="00BA7945">
      <w:pPr>
        <w:pStyle w:val="Retraitcorpsdetexte"/>
        <w:numPr>
          <w:ilvl w:val="0"/>
          <w:numId w:val="13"/>
        </w:numPr>
        <w:tabs>
          <w:tab w:val="left" w:pos="567"/>
        </w:tabs>
        <w:spacing w:after="0"/>
        <w:jc w:val="both"/>
        <w:rPr>
          <w:i/>
          <w:iCs/>
          <w:lang w:val="nl-NL"/>
        </w:rPr>
      </w:pPr>
      <w:r w:rsidRPr="00F735B2">
        <w:rPr>
          <w:i/>
          <w:iCs/>
          <w:lang w:val="nl-NL"/>
        </w:rPr>
        <w:t xml:space="preserve">Het organiek kader van het politiekorps van de lokale politiezone 5343 « MONTGOMERY » van Etterbeek / Sint-Lambrechts-Woluwe / Sint-Pieters-Woluwe te wijzigen en vast te stellen op 611 voltijdse statutaire betrekkingen, waarvan 504 voltijdse statutaire betrekkingen in het operationeel kader en 107 voltijdse statutaire betrekkingen in het administratief en logistiek kader ; </w:t>
      </w:r>
    </w:p>
    <w:p w14:paraId="42696721" w14:textId="77777777" w:rsidR="00BA7945" w:rsidRPr="00F735B2" w:rsidRDefault="00BA7945" w:rsidP="00BA7945">
      <w:pPr>
        <w:pStyle w:val="Retraitcorpsdetexte"/>
        <w:numPr>
          <w:ilvl w:val="0"/>
          <w:numId w:val="13"/>
        </w:numPr>
        <w:tabs>
          <w:tab w:val="left" w:pos="567"/>
        </w:tabs>
        <w:spacing w:after="0"/>
        <w:jc w:val="both"/>
        <w:rPr>
          <w:i/>
          <w:iCs/>
          <w:lang w:val="nl-BE"/>
        </w:rPr>
      </w:pPr>
      <w:r w:rsidRPr="00F735B2">
        <w:rPr>
          <w:i/>
          <w:iCs/>
          <w:lang w:val="nl-BE"/>
        </w:rPr>
        <w:t>De 611 voltijdse statutaire betrekkingen binnen het operationeel kader en het administratief en logistiek kader op volgende wijze te verdelen :</w:t>
      </w:r>
    </w:p>
    <w:p w14:paraId="60A640B7" w14:textId="77777777" w:rsidR="00BA7945" w:rsidRPr="00F735B2" w:rsidRDefault="00BA7945" w:rsidP="00BA7945">
      <w:pPr>
        <w:pStyle w:val="Retraitcorpsdetexte"/>
        <w:tabs>
          <w:tab w:val="left" w:pos="567"/>
        </w:tabs>
        <w:spacing w:after="0"/>
        <w:ind w:left="0"/>
        <w:jc w:val="both"/>
        <w:rPr>
          <w:i/>
          <w:iCs/>
          <w:lang w:val="nl-BE"/>
        </w:rPr>
      </w:pPr>
    </w:p>
    <w:p w14:paraId="650DA39D" w14:textId="77777777" w:rsidR="00BA7945" w:rsidRPr="00F735B2" w:rsidRDefault="00BA7945" w:rsidP="00BA7945">
      <w:pPr>
        <w:pStyle w:val="En-tte"/>
        <w:tabs>
          <w:tab w:val="clear" w:pos="4536"/>
          <w:tab w:val="clear" w:pos="9072"/>
        </w:tabs>
        <w:ind w:left="-142" w:right="-142"/>
        <w:rPr>
          <w:i/>
          <w:iCs/>
          <w:bdr w:val="single" w:sz="4" w:space="0" w:color="auto"/>
          <w:lang w:val="nl-NL"/>
        </w:rPr>
      </w:pPr>
      <w:r w:rsidRPr="00F735B2">
        <w:rPr>
          <w:i/>
          <w:iCs/>
          <w:bdr w:val="single" w:sz="4" w:space="0" w:color="auto"/>
          <w:lang w:val="nl-NL"/>
        </w:rPr>
        <w:t>I. OPERATIONEEL KADER</w:t>
      </w:r>
      <w:r w:rsidRPr="00F735B2">
        <w:rPr>
          <w:i/>
          <w:iCs/>
          <w:bdr w:val="single" w:sz="4" w:space="0" w:color="auto"/>
          <w:lang w:val="nl-NL"/>
        </w:rPr>
        <w:tab/>
      </w:r>
      <w:r w:rsidRPr="00F735B2">
        <w:rPr>
          <w:i/>
          <w:iCs/>
          <w:bdr w:val="single" w:sz="4" w:space="0" w:color="auto"/>
          <w:lang w:val="nl-NL"/>
        </w:rPr>
        <w:tab/>
      </w:r>
      <w:r w:rsidRPr="00F735B2">
        <w:rPr>
          <w:i/>
          <w:iCs/>
          <w:bdr w:val="single" w:sz="4" w:space="0" w:color="auto"/>
          <w:lang w:val="nl-NL"/>
        </w:rPr>
        <w:tab/>
      </w:r>
      <w:r w:rsidRPr="00F735B2">
        <w:rPr>
          <w:i/>
          <w:iCs/>
          <w:bdr w:val="single" w:sz="4" w:space="0" w:color="auto"/>
          <w:lang w:val="nl-NL"/>
        </w:rPr>
        <w:tab/>
      </w:r>
      <w:r w:rsidRPr="00F735B2">
        <w:rPr>
          <w:i/>
          <w:iCs/>
          <w:bdr w:val="single" w:sz="4" w:space="0" w:color="auto"/>
          <w:lang w:val="nl-NL"/>
        </w:rPr>
        <w:tab/>
      </w:r>
      <w:r w:rsidRPr="00F735B2">
        <w:rPr>
          <w:i/>
          <w:iCs/>
          <w:bdr w:val="single" w:sz="4" w:space="0" w:color="auto"/>
          <w:lang w:val="nl-NL"/>
        </w:rPr>
        <w:tab/>
        <w:t xml:space="preserve">             Oud kader</w:t>
      </w:r>
      <w:r w:rsidRPr="00F735B2">
        <w:rPr>
          <w:i/>
          <w:iCs/>
          <w:bdr w:val="single" w:sz="4" w:space="0" w:color="auto"/>
          <w:lang w:val="nl-NL"/>
        </w:rPr>
        <w:tab/>
        <w:t xml:space="preserve">           Nieuw kader     </w:t>
      </w:r>
    </w:p>
    <w:p w14:paraId="574AB6E5" w14:textId="77777777" w:rsidR="00BA7945" w:rsidRPr="00F735B2" w:rsidRDefault="00BA7945" w:rsidP="00BA7945">
      <w:pPr>
        <w:pStyle w:val="Retraitcorpsdetexte"/>
        <w:pBdr>
          <w:top w:val="single" w:sz="4" w:space="1" w:color="auto"/>
          <w:left w:val="single" w:sz="4" w:space="4" w:color="auto"/>
          <w:bottom w:val="single" w:sz="4" w:space="1" w:color="auto"/>
          <w:right w:val="single" w:sz="4" w:space="4" w:color="auto"/>
          <w:between w:val="single" w:sz="4" w:space="1" w:color="auto"/>
        </w:pBdr>
        <w:ind w:left="0"/>
        <w:rPr>
          <w:i/>
          <w:iCs/>
          <w:lang w:val="nl-NL"/>
        </w:rPr>
      </w:pPr>
      <w:r w:rsidRPr="00F735B2">
        <w:rPr>
          <w:i/>
          <w:iCs/>
          <w:lang w:val="nl-NL"/>
        </w:rPr>
        <w:t xml:space="preserve">a. Officierskader </w:t>
      </w:r>
      <w:r w:rsidRPr="00F735B2">
        <w:rPr>
          <w:i/>
          <w:iCs/>
          <w:lang w:val="nl-NL"/>
        </w:rPr>
        <w:tab/>
      </w:r>
      <w:r w:rsidRPr="00F735B2">
        <w:rPr>
          <w:i/>
          <w:iCs/>
          <w:lang w:val="nl-NL"/>
        </w:rPr>
        <w:tab/>
      </w:r>
      <w:r w:rsidRPr="00F735B2">
        <w:rPr>
          <w:i/>
          <w:iCs/>
          <w:lang w:val="nl-NL"/>
        </w:rPr>
        <w:tab/>
        <w:t xml:space="preserve">   Hoofdcommissarissen van politie </w:t>
      </w:r>
      <w:r w:rsidRPr="00F735B2">
        <w:rPr>
          <w:i/>
          <w:iCs/>
          <w:lang w:val="nl-NL"/>
        </w:rPr>
        <w:tab/>
      </w:r>
      <w:r w:rsidRPr="00F735B2">
        <w:rPr>
          <w:i/>
          <w:iCs/>
          <w:lang w:val="nl-NL"/>
        </w:rPr>
        <w:tab/>
        <w:t xml:space="preserve">         5</w:t>
      </w:r>
      <w:r w:rsidRPr="00F735B2">
        <w:rPr>
          <w:i/>
          <w:iCs/>
          <w:lang w:val="nl-NL"/>
        </w:rPr>
        <w:tab/>
      </w:r>
      <w:r w:rsidRPr="00F735B2">
        <w:rPr>
          <w:i/>
          <w:iCs/>
          <w:lang w:val="nl-NL"/>
        </w:rPr>
        <w:tab/>
        <w:t xml:space="preserve">                     5</w:t>
      </w:r>
      <w:r w:rsidRPr="00F735B2">
        <w:rPr>
          <w:i/>
          <w:iCs/>
          <w:lang w:val="nl-NL"/>
        </w:rPr>
        <w:tab/>
      </w:r>
    </w:p>
    <w:p w14:paraId="68574881" w14:textId="77777777" w:rsidR="00BA7945" w:rsidRPr="00F735B2" w:rsidRDefault="00BA7945" w:rsidP="00BA7945">
      <w:pPr>
        <w:pStyle w:val="Retraitcorpsdetexte"/>
        <w:pBdr>
          <w:top w:val="single" w:sz="4" w:space="1" w:color="auto"/>
          <w:left w:val="single" w:sz="4" w:space="4" w:color="auto"/>
          <w:bottom w:val="single" w:sz="4" w:space="1" w:color="auto"/>
          <w:right w:val="single" w:sz="4" w:space="4" w:color="auto"/>
          <w:between w:val="single" w:sz="4" w:space="1" w:color="auto"/>
        </w:pBdr>
        <w:ind w:left="0"/>
        <w:rPr>
          <w:i/>
          <w:iCs/>
          <w:lang w:val="nl-NL"/>
        </w:rPr>
      </w:pPr>
      <w:r w:rsidRPr="00F735B2">
        <w:rPr>
          <w:i/>
          <w:iCs/>
          <w:lang w:val="nl-NL"/>
        </w:rPr>
        <w:tab/>
      </w:r>
      <w:r w:rsidRPr="00F735B2">
        <w:rPr>
          <w:i/>
          <w:iCs/>
          <w:lang w:val="nl-NL"/>
        </w:rPr>
        <w:tab/>
      </w:r>
      <w:r w:rsidRPr="00F735B2">
        <w:rPr>
          <w:i/>
          <w:iCs/>
          <w:lang w:val="nl-NL"/>
        </w:rPr>
        <w:tab/>
      </w:r>
      <w:r w:rsidRPr="00F735B2">
        <w:rPr>
          <w:i/>
          <w:iCs/>
          <w:lang w:val="nl-NL"/>
        </w:rPr>
        <w:tab/>
        <w:t xml:space="preserve">    Commissarissen van politie</w:t>
      </w:r>
      <w:r w:rsidRPr="00F735B2">
        <w:rPr>
          <w:i/>
          <w:iCs/>
          <w:lang w:val="nl-NL"/>
        </w:rPr>
        <w:tab/>
      </w:r>
      <w:r w:rsidRPr="00F735B2">
        <w:rPr>
          <w:i/>
          <w:iCs/>
          <w:lang w:val="nl-NL"/>
        </w:rPr>
        <w:tab/>
        <w:t xml:space="preserve">              </w:t>
      </w:r>
      <w:r w:rsidRPr="00F735B2">
        <w:rPr>
          <w:i/>
          <w:iCs/>
          <w:lang w:val="nl-NL"/>
        </w:rPr>
        <w:tab/>
        <w:t xml:space="preserve">        20 </w:t>
      </w:r>
      <w:r w:rsidRPr="00F735B2">
        <w:rPr>
          <w:i/>
          <w:iCs/>
          <w:lang w:val="nl-NL"/>
        </w:rPr>
        <w:tab/>
        <w:t xml:space="preserve">   </w:t>
      </w:r>
      <w:r w:rsidRPr="00F735B2">
        <w:rPr>
          <w:i/>
          <w:iCs/>
          <w:lang w:val="nl-NL"/>
        </w:rPr>
        <w:tab/>
      </w:r>
      <w:r w:rsidRPr="00F735B2">
        <w:rPr>
          <w:i/>
          <w:iCs/>
          <w:lang w:val="nl-NL"/>
        </w:rPr>
        <w:tab/>
        <w:t xml:space="preserve">       20</w:t>
      </w:r>
    </w:p>
    <w:p w14:paraId="77856A7B" w14:textId="77777777" w:rsidR="00BA7945" w:rsidRPr="00F735B2" w:rsidRDefault="00BA7945" w:rsidP="00BA7945">
      <w:pPr>
        <w:pStyle w:val="Retraitcorpsdetexte"/>
        <w:pBdr>
          <w:top w:val="single" w:sz="4" w:space="1" w:color="auto"/>
          <w:left w:val="single" w:sz="4" w:space="4" w:color="auto"/>
          <w:bottom w:val="single" w:sz="4" w:space="1" w:color="auto"/>
          <w:right w:val="single" w:sz="4" w:space="4" w:color="auto"/>
          <w:between w:val="single" w:sz="4" w:space="1" w:color="auto"/>
        </w:pBdr>
        <w:ind w:left="0"/>
        <w:rPr>
          <w:i/>
          <w:iCs/>
          <w:lang w:val="nl-NL"/>
        </w:rPr>
      </w:pPr>
      <w:r w:rsidRPr="00F735B2">
        <w:rPr>
          <w:i/>
          <w:iCs/>
          <w:lang w:val="nl-NL"/>
        </w:rPr>
        <w:t>b. Middenkader</w:t>
      </w:r>
      <w:r w:rsidRPr="00F735B2">
        <w:rPr>
          <w:i/>
          <w:iCs/>
          <w:lang w:val="nl-NL"/>
        </w:rPr>
        <w:tab/>
      </w:r>
      <w:r w:rsidRPr="00F735B2">
        <w:rPr>
          <w:i/>
          <w:iCs/>
          <w:lang w:val="nl-NL"/>
        </w:rPr>
        <w:tab/>
      </w:r>
      <w:r w:rsidRPr="00F735B2">
        <w:rPr>
          <w:i/>
          <w:iCs/>
          <w:lang w:val="nl-NL"/>
        </w:rPr>
        <w:tab/>
        <w:t xml:space="preserve">    Hoofdinspecteurs van politie </w:t>
      </w:r>
      <w:r w:rsidRPr="00F735B2">
        <w:rPr>
          <w:i/>
          <w:iCs/>
          <w:lang w:val="nl-NL"/>
        </w:rPr>
        <w:tab/>
      </w:r>
      <w:r w:rsidRPr="00F735B2">
        <w:rPr>
          <w:i/>
          <w:iCs/>
          <w:lang w:val="nl-NL"/>
        </w:rPr>
        <w:tab/>
        <w:t xml:space="preserve">            </w:t>
      </w:r>
      <w:r w:rsidRPr="00F735B2">
        <w:rPr>
          <w:i/>
          <w:iCs/>
          <w:lang w:val="nl-NL"/>
        </w:rPr>
        <w:tab/>
        <w:t xml:space="preserve">        84</w:t>
      </w:r>
      <w:r w:rsidRPr="00F735B2">
        <w:rPr>
          <w:i/>
          <w:iCs/>
          <w:lang w:val="nl-NL"/>
        </w:rPr>
        <w:tab/>
      </w:r>
      <w:r w:rsidRPr="00F735B2">
        <w:rPr>
          <w:i/>
          <w:iCs/>
          <w:lang w:val="nl-NL"/>
        </w:rPr>
        <w:tab/>
        <w:t xml:space="preserve">       </w:t>
      </w:r>
      <w:r w:rsidRPr="00F735B2">
        <w:rPr>
          <w:i/>
          <w:iCs/>
          <w:lang w:val="nl-NL"/>
        </w:rPr>
        <w:tab/>
        <w:t xml:space="preserve">       87</w:t>
      </w:r>
    </w:p>
    <w:p w14:paraId="5452E6EB" w14:textId="77777777" w:rsidR="00BA7945" w:rsidRPr="00F735B2" w:rsidRDefault="00BA7945" w:rsidP="00BA7945">
      <w:pPr>
        <w:pStyle w:val="Retraitcorpsdetexte"/>
        <w:pBdr>
          <w:top w:val="single" w:sz="4" w:space="1" w:color="auto"/>
          <w:left w:val="single" w:sz="4" w:space="4" w:color="auto"/>
          <w:bottom w:val="single" w:sz="4" w:space="1" w:color="auto"/>
          <w:right w:val="single" w:sz="4" w:space="4" w:color="auto"/>
          <w:between w:val="single" w:sz="4" w:space="1" w:color="auto"/>
        </w:pBdr>
        <w:ind w:left="0"/>
        <w:rPr>
          <w:i/>
          <w:iCs/>
          <w:lang w:val="nl-NL"/>
        </w:rPr>
      </w:pPr>
      <w:r w:rsidRPr="00F735B2">
        <w:rPr>
          <w:i/>
          <w:iCs/>
          <w:lang w:val="nl-NL"/>
        </w:rPr>
        <w:t>c. Basiskader</w:t>
      </w:r>
      <w:r w:rsidRPr="00F735B2">
        <w:rPr>
          <w:i/>
          <w:iCs/>
          <w:lang w:val="nl-NL"/>
        </w:rPr>
        <w:tab/>
      </w:r>
      <w:r w:rsidRPr="00F735B2">
        <w:rPr>
          <w:i/>
          <w:iCs/>
          <w:lang w:val="nl-NL"/>
        </w:rPr>
        <w:tab/>
      </w:r>
      <w:r w:rsidRPr="00F735B2">
        <w:rPr>
          <w:i/>
          <w:iCs/>
          <w:lang w:val="nl-NL"/>
        </w:rPr>
        <w:tab/>
        <w:t xml:space="preserve">     Inspecteurs van politie</w:t>
      </w:r>
      <w:r w:rsidRPr="00F735B2">
        <w:rPr>
          <w:i/>
          <w:iCs/>
          <w:lang w:val="nl-NL"/>
        </w:rPr>
        <w:tab/>
      </w:r>
      <w:r w:rsidRPr="00F735B2">
        <w:rPr>
          <w:i/>
          <w:iCs/>
          <w:lang w:val="nl-NL"/>
        </w:rPr>
        <w:tab/>
      </w:r>
      <w:r w:rsidRPr="00F735B2">
        <w:rPr>
          <w:i/>
          <w:iCs/>
          <w:lang w:val="nl-NL"/>
        </w:rPr>
        <w:tab/>
        <w:t xml:space="preserve">            </w:t>
      </w:r>
      <w:r w:rsidRPr="00F735B2">
        <w:rPr>
          <w:i/>
          <w:iCs/>
          <w:lang w:val="nl-NL"/>
        </w:rPr>
        <w:tab/>
        <w:t xml:space="preserve">      361</w:t>
      </w:r>
      <w:r w:rsidRPr="00F735B2">
        <w:rPr>
          <w:i/>
          <w:iCs/>
          <w:lang w:val="nl-NL"/>
        </w:rPr>
        <w:tab/>
      </w:r>
      <w:r w:rsidRPr="00F735B2">
        <w:rPr>
          <w:i/>
          <w:iCs/>
          <w:lang w:val="nl-NL"/>
        </w:rPr>
        <w:tab/>
      </w:r>
      <w:r w:rsidRPr="00F735B2">
        <w:rPr>
          <w:i/>
          <w:iCs/>
          <w:lang w:val="nl-NL"/>
        </w:rPr>
        <w:tab/>
        <w:t xml:space="preserve">     368</w:t>
      </w:r>
    </w:p>
    <w:p w14:paraId="0B71B77E" w14:textId="77777777" w:rsidR="00BA7945" w:rsidRPr="00F735B2" w:rsidRDefault="00BA7945" w:rsidP="00BA7945">
      <w:pPr>
        <w:pStyle w:val="Retraitcorpsdetexte"/>
        <w:pBdr>
          <w:top w:val="single" w:sz="4" w:space="1" w:color="auto"/>
          <w:left w:val="single" w:sz="4" w:space="4" w:color="auto"/>
          <w:bottom w:val="single" w:sz="4" w:space="1" w:color="auto"/>
          <w:right w:val="single" w:sz="4" w:space="4" w:color="auto"/>
          <w:between w:val="single" w:sz="4" w:space="1" w:color="auto"/>
        </w:pBdr>
        <w:ind w:left="0"/>
        <w:rPr>
          <w:i/>
          <w:iCs/>
          <w:lang w:val="nl-NL"/>
        </w:rPr>
      </w:pPr>
      <w:r w:rsidRPr="00F735B2">
        <w:rPr>
          <w:i/>
          <w:iCs/>
          <w:lang w:val="nl-NL"/>
        </w:rPr>
        <w:t>d. Kader van de agenten van politie     Agenten van politie</w:t>
      </w:r>
      <w:r w:rsidRPr="00F735B2">
        <w:rPr>
          <w:i/>
          <w:iCs/>
          <w:lang w:val="nl-NL"/>
        </w:rPr>
        <w:tab/>
      </w:r>
      <w:r w:rsidRPr="00F735B2">
        <w:rPr>
          <w:i/>
          <w:iCs/>
          <w:lang w:val="nl-NL"/>
        </w:rPr>
        <w:tab/>
      </w:r>
      <w:r w:rsidRPr="00F735B2">
        <w:rPr>
          <w:i/>
          <w:iCs/>
          <w:lang w:val="nl-NL"/>
        </w:rPr>
        <w:tab/>
        <w:t xml:space="preserve">     </w:t>
      </w:r>
      <w:r w:rsidRPr="00F735B2">
        <w:rPr>
          <w:i/>
          <w:iCs/>
          <w:lang w:val="nl-NL"/>
        </w:rPr>
        <w:tab/>
        <w:t xml:space="preserve">       24</w:t>
      </w:r>
      <w:r w:rsidRPr="00F735B2">
        <w:rPr>
          <w:i/>
          <w:iCs/>
          <w:lang w:val="nl-NL"/>
        </w:rPr>
        <w:tab/>
      </w:r>
      <w:r w:rsidRPr="00F735B2">
        <w:rPr>
          <w:i/>
          <w:iCs/>
          <w:lang w:val="nl-NL"/>
        </w:rPr>
        <w:tab/>
      </w:r>
      <w:r w:rsidRPr="00F735B2">
        <w:rPr>
          <w:i/>
          <w:iCs/>
          <w:lang w:val="nl-NL"/>
        </w:rPr>
        <w:tab/>
        <w:t xml:space="preserve">       24</w:t>
      </w:r>
    </w:p>
    <w:p w14:paraId="24990264" w14:textId="77777777" w:rsidR="00BA7945" w:rsidRPr="00F735B2" w:rsidRDefault="00BA7945" w:rsidP="00BA7945">
      <w:pPr>
        <w:pStyle w:val="Retraitcorpsdetexte"/>
        <w:pBdr>
          <w:top w:val="single" w:sz="4" w:space="1" w:color="auto"/>
          <w:left w:val="single" w:sz="4" w:space="4" w:color="auto"/>
          <w:bottom w:val="single" w:sz="4" w:space="1" w:color="auto"/>
          <w:right w:val="single" w:sz="4" w:space="4" w:color="auto"/>
          <w:between w:val="single" w:sz="4" w:space="1" w:color="auto"/>
        </w:pBdr>
        <w:ind w:left="0"/>
        <w:rPr>
          <w:i/>
          <w:iCs/>
          <w:lang w:val="nl-NL"/>
        </w:rPr>
      </w:pPr>
      <w:r w:rsidRPr="00F735B2">
        <w:rPr>
          <w:i/>
          <w:iCs/>
          <w:lang w:val="nl-NL"/>
        </w:rPr>
        <w:t>Totaal voltijdse statutaire betrekkingen van het operationeel kader</w:t>
      </w:r>
      <w:r w:rsidRPr="00F735B2">
        <w:rPr>
          <w:i/>
          <w:iCs/>
          <w:lang w:val="nl-NL"/>
        </w:rPr>
        <w:tab/>
      </w:r>
      <w:r w:rsidRPr="00F735B2">
        <w:rPr>
          <w:i/>
          <w:iCs/>
          <w:lang w:val="nl-NL"/>
        </w:rPr>
        <w:tab/>
        <w:t xml:space="preserve">      494</w:t>
      </w:r>
      <w:r w:rsidRPr="00F735B2">
        <w:rPr>
          <w:i/>
          <w:iCs/>
          <w:lang w:val="nl-NL"/>
        </w:rPr>
        <w:tab/>
      </w:r>
      <w:r w:rsidRPr="00F735B2">
        <w:rPr>
          <w:i/>
          <w:iCs/>
          <w:lang w:val="nl-NL"/>
        </w:rPr>
        <w:tab/>
      </w:r>
      <w:r w:rsidRPr="00F735B2">
        <w:rPr>
          <w:i/>
          <w:iCs/>
          <w:lang w:val="nl-NL"/>
        </w:rPr>
        <w:tab/>
        <w:t xml:space="preserve">     504</w:t>
      </w:r>
    </w:p>
    <w:p w14:paraId="1CFD70D9" w14:textId="77777777" w:rsidR="00BA7945" w:rsidRPr="00F735B2" w:rsidRDefault="00BA7945" w:rsidP="00BA7945">
      <w:pPr>
        <w:pStyle w:val="Retraitcorpsdetexte"/>
        <w:ind w:left="-142" w:right="-142"/>
        <w:rPr>
          <w:i/>
          <w:iCs/>
          <w:lang w:val="nl-NL"/>
        </w:rPr>
      </w:pPr>
      <w:r w:rsidRPr="00F735B2">
        <w:rPr>
          <w:i/>
          <w:iCs/>
          <w:bdr w:val="single" w:sz="4" w:space="0" w:color="auto"/>
          <w:lang w:val="nl-NL"/>
        </w:rPr>
        <w:t>II. ADMINISTRATIEF EN LOGISTIEK KADER</w:t>
      </w:r>
      <w:r w:rsidRPr="00F735B2">
        <w:rPr>
          <w:i/>
          <w:iCs/>
          <w:bdr w:val="single" w:sz="4" w:space="0" w:color="auto"/>
          <w:lang w:val="nl-NL"/>
        </w:rPr>
        <w:tab/>
      </w:r>
      <w:r w:rsidRPr="00F735B2">
        <w:rPr>
          <w:i/>
          <w:iCs/>
          <w:bdr w:val="single" w:sz="4" w:space="0" w:color="auto"/>
          <w:lang w:val="nl-NL"/>
        </w:rPr>
        <w:tab/>
      </w:r>
      <w:r w:rsidRPr="00F735B2">
        <w:rPr>
          <w:i/>
          <w:iCs/>
          <w:bdr w:val="single" w:sz="4" w:space="0" w:color="auto"/>
          <w:lang w:val="nl-NL"/>
        </w:rPr>
        <w:tab/>
      </w:r>
      <w:r w:rsidRPr="00F735B2">
        <w:rPr>
          <w:i/>
          <w:iCs/>
          <w:bdr w:val="single" w:sz="4" w:space="0" w:color="auto"/>
          <w:lang w:val="nl-NL"/>
        </w:rPr>
        <w:tab/>
        <w:t xml:space="preserve">            Oud kader                        Nieuw kader </w:t>
      </w:r>
    </w:p>
    <w:p w14:paraId="41DF095A" w14:textId="77777777" w:rsidR="00BA7945" w:rsidRPr="00F735B2" w:rsidRDefault="00BA7945" w:rsidP="00BA7945">
      <w:pPr>
        <w:pBdr>
          <w:top w:val="single" w:sz="4" w:space="1" w:color="auto"/>
          <w:left w:val="single" w:sz="4" w:space="4" w:color="auto"/>
          <w:bottom w:val="single" w:sz="4" w:space="1" w:color="auto"/>
          <w:right w:val="single" w:sz="4" w:space="4" w:color="auto"/>
          <w:between w:val="single" w:sz="4" w:space="1" w:color="auto"/>
        </w:pBdr>
        <w:jc w:val="both"/>
        <w:rPr>
          <w:i/>
          <w:iCs/>
        </w:rPr>
      </w:pPr>
      <w:r w:rsidRPr="00F735B2">
        <w:rPr>
          <w:i/>
          <w:iCs/>
        </w:rPr>
        <w:t>a. Niveau A</w:t>
      </w:r>
      <w:r w:rsidRPr="00F735B2">
        <w:rPr>
          <w:i/>
          <w:iCs/>
        </w:rPr>
        <w:tab/>
      </w:r>
      <w:r w:rsidRPr="00F735B2">
        <w:rPr>
          <w:i/>
          <w:iCs/>
        </w:rPr>
        <w:tab/>
      </w:r>
      <w:r w:rsidRPr="00F735B2">
        <w:rPr>
          <w:i/>
          <w:iCs/>
        </w:rPr>
        <w:tab/>
      </w:r>
      <w:r w:rsidRPr="00F735B2">
        <w:rPr>
          <w:i/>
          <w:iCs/>
        </w:rPr>
        <w:tab/>
      </w:r>
      <w:r w:rsidRPr="00F735B2">
        <w:rPr>
          <w:i/>
          <w:iCs/>
        </w:rPr>
        <w:tab/>
      </w:r>
      <w:r w:rsidRPr="00F735B2">
        <w:rPr>
          <w:i/>
          <w:iCs/>
        </w:rPr>
        <w:tab/>
      </w:r>
      <w:r w:rsidRPr="00F735B2">
        <w:rPr>
          <w:i/>
          <w:iCs/>
        </w:rPr>
        <w:tab/>
      </w:r>
      <w:r w:rsidRPr="00F735B2">
        <w:rPr>
          <w:i/>
          <w:iCs/>
        </w:rPr>
        <w:tab/>
      </w:r>
      <w:r w:rsidRPr="00F735B2">
        <w:rPr>
          <w:i/>
          <w:iCs/>
        </w:rPr>
        <w:tab/>
        <w:t xml:space="preserve">         16</w:t>
      </w:r>
      <w:r w:rsidRPr="00F735B2">
        <w:rPr>
          <w:i/>
          <w:iCs/>
        </w:rPr>
        <w:tab/>
      </w:r>
      <w:r w:rsidRPr="00F735B2">
        <w:rPr>
          <w:i/>
          <w:iCs/>
        </w:rPr>
        <w:tab/>
        <w:t xml:space="preserve">           </w:t>
      </w:r>
      <w:r w:rsidRPr="00F735B2">
        <w:rPr>
          <w:i/>
          <w:iCs/>
        </w:rPr>
        <w:tab/>
        <w:t xml:space="preserve">      18</w:t>
      </w:r>
    </w:p>
    <w:p w14:paraId="24769757" w14:textId="77777777" w:rsidR="00BA7945" w:rsidRPr="00F735B2" w:rsidRDefault="00BA7945" w:rsidP="00BA7945">
      <w:pPr>
        <w:pBdr>
          <w:top w:val="single" w:sz="4" w:space="1" w:color="auto"/>
          <w:left w:val="single" w:sz="4" w:space="4" w:color="auto"/>
          <w:bottom w:val="single" w:sz="4" w:space="1" w:color="auto"/>
          <w:right w:val="single" w:sz="4" w:space="4" w:color="auto"/>
          <w:between w:val="single" w:sz="4" w:space="1" w:color="auto"/>
        </w:pBdr>
        <w:jc w:val="both"/>
        <w:rPr>
          <w:i/>
          <w:iCs/>
        </w:rPr>
      </w:pPr>
      <w:r w:rsidRPr="00F735B2">
        <w:rPr>
          <w:i/>
          <w:iCs/>
        </w:rPr>
        <w:t>b. Niveau B</w:t>
      </w:r>
      <w:r w:rsidRPr="00F735B2">
        <w:rPr>
          <w:i/>
          <w:iCs/>
        </w:rPr>
        <w:tab/>
      </w:r>
      <w:r w:rsidRPr="00F735B2">
        <w:rPr>
          <w:i/>
          <w:iCs/>
        </w:rPr>
        <w:tab/>
      </w:r>
      <w:r w:rsidRPr="00F735B2">
        <w:rPr>
          <w:i/>
          <w:iCs/>
        </w:rPr>
        <w:tab/>
      </w:r>
      <w:r w:rsidRPr="00F735B2">
        <w:rPr>
          <w:i/>
          <w:iCs/>
        </w:rPr>
        <w:tab/>
      </w:r>
      <w:r w:rsidRPr="00F735B2">
        <w:rPr>
          <w:i/>
          <w:iCs/>
        </w:rPr>
        <w:tab/>
      </w:r>
      <w:r w:rsidRPr="00F735B2">
        <w:rPr>
          <w:i/>
          <w:iCs/>
        </w:rPr>
        <w:tab/>
      </w:r>
      <w:r w:rsidRPr="00F735B2">
        <w:rPr>
          <w:i/>
          <w:iCs/>
        </w:rPr>
        <w:tab/>
      </w:r>
      <w:r w:rsidRPr="00F735B2">
        <w:rPr>
          <w:i/>
          <w:iCs/>
        </w:rPr>
        <w:tab/>
      </w:r>
      <w:r w:rsidRPr="00F735B2">
        <w:rPr>
          <w:i/>
          <w:iCs/>
        </w:rPr>
        <w:tab/>
        <w:t xml:space="preserve">         33</w:t>
      </w:r>
      <w:r w:rsidRPr="00F735B2">
        <w:rPr>
          <w:i/>
          <w:iCs/>
        </w:rPr>
        <w:tab/>
      </w:r>
      <w:r w:rsidRPr="00F735B2">
        <w:rPr>
          <w:i/>
          <w:iCs/>
        </w:rPr>
        <w:tab/>
      </w:r>
      <w:r w:rsidRPr="00F735B2">
        <w:rPr>
          <w:i/>
          <w:iCs/>
        </w:rPr>
        <w:tab/>
        <w:t xml:space="preserve">      34</w:t>
      </w:r>
    </w:p>
    <w:p w14:paraId="7498AFAE" w14:textId="77777777" w:rsidR="00BA7945" w:rsidRPr="00F735B2" w:rsidRDefault="00BA7945" w:rsidP="00BA7945">
      <w:pPr>
        <w:pBdr>
          <w:top w:val="single" w:sz="4" w:space="1" w:color="auto"/>
          <w:left w:val="single" w:sz="4" w:space="4" w:color="auto"/>
          <w:bottom w:val="single" w:sz="4" w:space="1" w:color="auto"/>
          <w:right w:val="single" w:sz="4" w:space="4" w:color="auto"/>
          <w:between w:val="single" w:sz="4" w:space="1" w:color="auto"/>
        </w:pBdr>
        <w:jc w:val="both"/>
        <w:rPr>
          <w:i/>
          <w:iCs/>
        </w:rPr>
      </w:pPr>
      <w:r w:rsidRPr="00F735B2">
        <w:rPr>
          <w:i/>
          <w:iCs/>
        </w:rPr>
        <w:t>c. Niveau C</w:t>
      </w:r>
      <w:r w:rsidRPr="00F735B2">
        <w:rPr>
          <w:i/>
          <w:iCs/>
        </w:rPr>
        <w:tab/>
      </w:r>
      <w:r w:rsidRPr="00F735B2">
        <w:rPr>
          <w:i/>
          <w:iCs/>
        </w:rPr>
        <w:tab/>
      </w:r>
      <w:r w:rsidRPr="00F735B2">
        <w:rPr>
          <w:i/>
          <w:iCs/>
        </w:rPr>
        <w:tab/>
      </w:r>
      <w:r w:rsidRPr="00F735B2">
        <w:rPr>
          <w:i/>
          <w:iCs/>
        </w:rPr>
        <w:tab/>
      </w:r>
      <w:r w:rsidRPr="00F735B2">
        <w:rPr>
          <w:i/>
          <w:iCs/>
        </w:rPr>
        <w:tab/>
      </w:r>
      <w:r w:rsidRPr="00F735B2">
        <w:rPr>
          <w:i/>
          <w:iCs/>
        </w:rPr>
        <w:tab/>
      </w:r>
      <w:r w:rsidRPr="00F735B2">
        <w:rPr>
          <w:i/>
          <w:iCs/>
        </w:rPr>
        <w:tab/>
      </w:r>
      <w:r w:rsidRPr="00F735B2">
        <w:rPr>
          <w:i/>
          <w:iCs/>
        </w:rPr>
        <w:tab/>
      </w:r>
      <w:r w:rsidRPr="00F735B2">
        <w:rPr>
          <w:i/>
          <w:iCs/>
        </w:rPr>
        <w:tab/>
        <w:t xml:space="preserve">         49</w:t>
      </w:r>
      <w:r w:rsidRPr="00F735B2">
        <w:rPr>
          <w:i/>
          <w:iCs/>
        </w:rPr>
        <w:tab/>
      </w:r>
      <w:r w:rsidRPr="00F735B2">
        <w:rPr>
          <w:i/>
          <w:iCs/>
        </w:rPr>
        <w:tab/>
      </w:r>
      <w:r w:rsidRPr="00F735B2">
        <w:rPr>
          <w:i/>
          <w:iCs/>
        </w:rPr>
        <w:tab/>
        <w:t xml:space="preserve">      48</w:t>
      </w:r>
    </w:p>
    <w:p w14:paraId="2098A691" w14:textId="77777777" w:rsidR="00BA7945" w:rsidRPr="00F735B2" w:rsidRDefault="00BA7945" w:rsidP="00BA7945">
      <w:pPr>
        <w:pBdr>
          <w:top w:val="single" w:sz="4" w:space="1" w:color="auto"/>
          <w:left w:val="single" w:sz="4" w:space="4" w:color="auto"/>
          <w:bottom w:val="single" w:sz="4" w:space="1" w:color="auto"/>
          <w:right w:val="single" w:sz="4" w:space="4" w:color="auto"/>
          <w:between w:val="single" w:sz="4" w:space="1" w:color="auto"/>
        </w:pBdr>
        <w:jc w:val="both"/>
        <w:rPr>
          <w:i/>
          <w:iCs/>
        </w:rPr>
      </w:pPr>
      <w:r w:rsidRPr="00F735B2">
        <w:rPr>
          <w:i/>
          <w:iCs/>
        </w:rPr>
        <w:t xml:space="preserve">d. Niveau D </w:t>
      </w:r>
      <w:r w:rsidRPr="00F735B2">
        <w:rPr>
          <w:i/>
          <w:iCs/>
        </w:rPr>
        <w:tab/>
      </w:r>
      <w:r w:rsidRPr="00F735B2">
        <w:rPr>
          <w:i/>
          <w:iCs/>
        </w:rPr>
        <w:tab/>
      </w:r>
      <w:r w:rsidRPr="00F735B2">
        <w:rPr>
          <w:i/>
          <w:iCs/>
        </w:rPr>
        <w:tab/>
      </w:r>
      <w:r w:rsidRPr="00F735B2">
        <w:rPr>
          <w:i/>
          <w:iCs/>
        </w:rPr>
        <w:tab/>
      </w:r>
      <w:r w:rsidRPr="00F735B2">
        <w:rPr>
          <w:i/>
          <w:iCs/>
        </w:rPr>
        <w:tab/>
      </w:r>
      <w:r w:rsidRPr="00F735B2">
        <w:rPr>
          <w:i/>
          <w:iCs/>
        </w:rPr>
        <w:tab/>
      </w:r>
      <w:r w:rsidRPr="00F735B2">
        <w:rPr>
          <w:i/>
          <w:iCs/>
        </w:rPr>
        <w:tab/>
      </w:r>
      <w:r w:rsidRPr="00F735B2">
        <w:rPr>
          <w:i/>
          <w:iCs/>
        </w:rPr>
        <w:tab/>
      </w:r>
      <w:r w:rsidRPr="00F735B2">
        <w:rPr>
          <w:i/>
          <w:iCs/>
        </w:rPr>
        <w:tab/>
        <w:t xml:space="preserve">         7</w:t>
      </w:r>
      <w:r w:rsidRPr="00F735B2">
        <w:rPr>
          <w:i/>
          <w:iCs/>
        </w:rPr>
        <w:tab/>
      </w:r>
      <w:r w:rsidRPr="00F735B2">
        <w:rPr>
          <w:i/>
          <w:iCs/>
        </w:rPr>
        <w:tab/>
      </w:r>
      <w:r w:rsidRPr="00F735B2">
        <w:rPr>
          <w:i/>
          <w:iCs/>
        </w:rPr>
        <w:tab/>
        <w:t xml:space="preserve">      7</w:t>
      </w:r>
    </w:p>
    <w:p w14:paraId="1B3AC200" w14:textId="77777777" w:rsidR="00BA7945" w:rsidRPr="00F735B2" w:rsidRDefault="00BA7945" w:rsidP="00BA7945">
      <w:pPr>
        <w:pBdr>
          <w:top w:val="single" w:sz="4" w:space="1" w:color="auto"/>
          <w:left w:val="single" w:sz="4" w:space="4" w:color="auto"/>
          <w:bottom w:val="single" w:sz="4" w:space="1" w:color="auto"/>
          <w:right w:val="single" w:sz="4" w:space="4" w:color="auto"/>
          <w:between w:val="single" w:sz="4" w:space="1" w:color="auto"/>
        </w:pBdr>
        <w:jc w:val="both"/>
        <w:rPr>
          <w:i/>
          <w:iCs/>
          <w:lang w:val="nl-NL"/>
        </w:rPr>
      </w:pPr>
      <w:r w:rsidRPr="00F735B2">
        <w:rPr>
          <w:i/>
          <w:iCs/>
          <w:lang w:val="nl-NL"/>
        </w:rPr>
        <w:t>Totaal voltijdse statutaire betrekkingen van het administratief en logistiek kader</w:t>
      </w:r>
      <w:r w:rsidRPr="00F735B2">
        <w:rPr>
          <w:i/>
          <w:iCs/>
          <w:lang w:val="nl-NL"/>
        </w:rPr>
        <w:tab/>
        <w:t xml:space="preserve">         105</w:t>
      </w:r>
      <w:r w:rsidRPr="00F735B2">
        <w:rPr>
          <w:i/>
          <w:iCs/>
          <w:lang w:val="nl-NL"/>
        </w:rPr>
        <w:tab/>
      </w:r>
      <w:r w:rsidRPr="00F735B2">
        <w:rPr>
          <w:i/>
          <w:iCs/>
          <w:lang w:val="nl-NL"/>
        </w:rPr>
        <w:tab/>
        <w:t xml:space="preserve">      107 </w:t>
      </w:r>
    </w:p>
    <w:p w14:paraId="38312BC1" w14:textId="77777777" w:rsidR="00BA7945" w:rsidRPr="00F735B2" w:rsidRDefault="00BA7945" w:rsidP="00BA7945">
      <w:pPr>
        <w:pStyle w:val="Retraitcorpsdetexte"/>
        <w:ind w:left="0"/>
        <w:rPr>
          <w:i/>
          <w:iCs/>
          <w:lang w:val="nl-NL"/>
        </w:rPr>
      </w:pPr>
    </w:p>
    <w:p w14:paraId="516855F7" w14:textId="77777777" w:rsidR="00BA7945" w:rsidRPr="00F735B2" w:rsidRDefault="00BA7945" w:rsidP="00BA7945">
      <w:pPr>
        <w:pStyle w:val="Retraitcorpsdetexte"/>
        <w:ind w:left="-142" w:right="-142"/>
        <w:rPr>
          <w:i/>
          <w:iCs/>
          <w:lang w:val="nl-BE"/>
        </w:rPr>
      </w:pPr>
      <w:r w:rsidRPr="00F735B2">
        <w:rPr>
          <w:i/>
          <w:iCs/>
          <w:bdr w:val="single" w:sz="4" w:space="0" w:color="auto"/>
          <w:lang w:val="nl-BE"/>
        </w:rPr>
        <w:t>WEGING VAN DE AMBTEN VAN NIVEAU A</w:t>
      </w:r>
      <w:r w:rsidRPr="00F735B2">
        <w:rPr>
          <w:i/>
          <w:iCs/>
          <w:bdr w:val="single" w:sz="4" w:space="0" w:color="auto"/>
          <w:lang w:val="nl-BE"/>
        </w:rPr>
        <w:tab/>
        <w:t xml:space="preserve"> </w:t>
      </w:r>
      <w:r w:rsidRPr="00F735B2">
        <w:rPr>
          <w:i/>
          <w:iCs/>
          <w:bdr w:val="single" w:sz="4" w:space="0" w:color="auto"/>
          <w:lang w:val="nl-BE"/>
        </w:rPr>
        <w:tab/>
      </w:r>
      <w:r w:rsidRPr="00F735B2">
        <w:rPr>
          <w:i/>
          <w:iCs/>
          <w:bdr w:val="single" w:sz="4" w:space="0" w:color="auto"/>
          <w:lang w:val="nl-BE"/>
        </w:rPr>
        <w:tab/>
      </w:r>
      <w:r w:rsidRPr="00F735B2">
        <w:rPr>
          <w:i/>
          <w:iCs/>
          <w:bdr w:val="single" w:sz="4" w:space="0" w:color="auto"/>
          <w:lang w:val="nl-BE"/>
        </w:rPr>
        <w:tab/>
      </w:r>
      <w:r w:rsidRPr="00F735B2">
        <w:rPr>
          <w:i/>
          <w:iCs/>
          <w:bdr w:val="single" w:sz="4" w:space="0" w:color="auto"/>
          <w:lang w:val="nl-BE"/>
        </w:rPr>
        <w:tab/>
        <w:t xml:space="preserve">                        </w:t>
      </w:r>
      <w:r w:rsidRPr="00F735B2">
        <w:rPr>
          <w:i/>
          <w:iCs/>
          <w:bdr w:val="single" w:sz="4" w:space="0" w:color="auto"/>
          <w:lang w:val="nl-BE"/>
        </w:rPr>
        <w:tab/>
      </w:r>
      <w:r w:rsidRPr="00F735B2">
        <w:rPr>
          <w:i/>
          <w:iCs/>
          <w:bdr w:val="single" w:sz="4" w:space="0" w:color="auto"/>
          <w:lang w:val="nl-BE"/>
        </w:rPr>
        <w:tab/>
        <w:t xml:space="preserve">            </w:t>
      </w:r>
    </w:p>
    <w:p w14:paraId="2AB6D02E" w14:textId="77777777" w:rsidR="00BA7945" w:rsidRPr="00F735B2" w:rsidRDefault="00BA7945" w:rsidP="00BA7945">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F735B2">
        <w:rPr>
          <w:i/>
          <w:iCs/>
          <w:lang w:val="nl-BE"/>
        </w:rPr>
        <w:t>Zonesecretaris / DPO</w:t>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t>Te Wegen</w:t>
      </w:r>
    </w:p>
    <w:p w14:paraId="425D3A52" w14:textId="77777777" w:rsidR="00BA7945" w:rsidRPr="00F735B2" w:rsidRDefault="00BA7945" w:rsidP="00BA7945">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F735B2">
        <w:rPr>
          <w:i/>
          <w:iCs/>
          <w:lang w:val="nl-BE"/>
        </w:rPr>
        <w:t>Adviseur lid Vertaler</w:t>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t>Klasse 1</w:t>
      </w:r>
    </w:p>
    <w:p w14:paraId="0D932BD1" w14:textId="77777777" w:rsidR="00BA7945" w:rsidRPr="00F735B2" w:rsidRDefault="00BA7945" w:rsidP="00BA7945">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F735B2">
        <w:rPr>
          <w:i/>
          <w:iCs/>
          <w:lang w:val="nl-BE"/>
        </w:rPr>
        <w:t xml:space="preserve">Preventieadviseur Diensthoofd Interne Dienst Preventie en Bescherming op het werk </w:t>
      </w:r>
      <w:r w:rsidRPr="00F735B2">
        <w:rPr>
          <w:i/>
          <w:iCs/>
          <w:lang w:val="nl-BE"/>
        </w:rPr>
        <w:tab/>
        <w:t xml:space="preserve">                            Klasse 2</w:t>
      </w:r>
    </w:p>
    <w:p w14:paraId="6204A41A" w14:textId="77777777" w:rsidR="00BA7945" w:rsidRPr="00F735B2" w:rsidRDefault="00BA7945" w:rsidP="00BA7945">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F735B2">
        <w:rPr>
          <w:i/>
          <w:iCs/>
          <w:lang w:val="nl-BE"/>
        </w:rPr>
        <w:t xml:space="preserve">Preventieadviseur lid Interne Dienst Preventie en Bescherming op het werk </w:t>
      </w:r>
      <w:r w:rsidRPr="00F735B2">
        <w:rPr>
          <w:i/>
          <w:iCs/>
          <w:lang w:val="nl-BE"/>
        </w:rPr>
        <w:tab/>
      </w:r>
      <w:r w:rsidRPr="00F735B2">
        <w:rPr>
          <w:i/>
          <w:iCs/>
          <w:lang w:val="nl-BE"/>
        </w:rPr>
        <w:tab/>
      </w:r>
      <w:r w:rsidRPr="00F735B2">
        <w:rPr>
          <w:i/>
          <w:iCs/>
          <w:lang w:val="nl-BE"/>
        </w:rPr>
        <w:tab/>
      </w:r>
      <w:r w:rsidRPr="00F735B2">
        <w:rPr>
          <w:i/>
          <w:iCs/>
          <w:lang w:val="nl-BE"/>
        </w:rPr>
        <w:tab/>
        <w:t>Te wegen</w:t>
      </w:r>
    </w:p>
    <w:p w14:paraId="6718559B" w14:textId="77777777" w:rsidR="00BA7945" w:rsidRPr="00F735B2" w:rsidRDefault="00BA7945" w:rsidP="00BA7945">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F735B2">
        <w:rPr>
          <w:i/>
          <w:iCs/>
          <w:lang w:val="nl-BE"/>
        </w:rPr>
        <w:t xml:space="preserve">Adviseur Diensthoofd Cel </w:t>
      </w:r>
      <w:proofErr w:type="spellStart"/>
      <w:r w:rsidRPr="00F735B2">
        <w:rPr>
          <w:i/>
          <w:iCs/>
          <w:lang w:val="nl-BE"/>
        </w:rPr>
        <w:t>Psycho-Sociale</w:t>
      </w:r>
      <w:proofErr w:type="spellEnd"/>
      <w:r w:rsidRPr="00F735B2">
        <w:rPr>
          <w:i/>
          <w:iCs/>
          <w:lang w:val="nl-BE"/>
        </w:rPr>
        <w:t xml:space="preserve"> Steun</w:t>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t xml:space="preserve">                             Klasse 1</w:t>
      </w:r>
    </w:p>
    <w:p w14:paraId="2B99052F" w14:textId="77777777" w:rsidR="00BA7945" w:rsidRPr="00F735B2" w:rsidRDefault="00BA7945" w:rsidP="00BA7945">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F735B2">
        <w:rPr>
          <w:i/>
          <w:iCs/>
          <w:lang w:val="nl-BE"/>
        </w:rPr>
        <w:t xml:space="preserve">Adviseur lid Cel </w:t>
      </w:r>
      <w:proofErr w:type="spellStart"/>
      <w:r w:rsidRPr="00F735B2">
        <w:rPr>
          <w:i/>
          <w:iCs/>
          <w:lang w:val="nl-BE"/>
        </w:rPr>
        <w:t>Psycho-Sociale</w:t>
      </w:r>
      <w:proofErr w:type="spellEnd"/>
      <w:r w:rsidRPr="00F735B2">
        <w:rPr>
          <w:i/>
          <w:iCs/>
          <w:lang w:val="nl-BE"/>
        </w:rPr>
        <w:t xml:space="preserve"> Steun</w:t>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t xml:space="preserve">                             Klasse 1</w:t>
      </w:r>
    </w:p>
    <w:p w14:paraId="2868A8CD" w14:textId="77777777" w:rsidR="00BA7945" w:rsidRPr="00F735B2" w:rsidRDefault="00BA7945" w:rsidP="00BA7945">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F735B2">
        <w:rPr>
          <w:i/>
          <w:iCs/>
          <w:lang w:val="nl-BE"/>
        </w:rPr>
        <w:t>Adviseur Directeur van het Departement Strategie-Kwaliteit</w:t>
      </w:r>
      <w:r w:rsidRPr="00F735B2">
        <w:rPr>
          <w:i/>
          <w:iCs/>
          <w:lang w:val="nl-BE"/>
        </w:rPr>
        <w:tab/>
      </w:r>
      <w:r w:rsidRPr="00F735B2">
        <w:rPr>
          <w:i/>
          <w:iCs/>
          <w:lang w:val="nl-BE"/>
        </w:rPr>
        <w:tab/>
      </w:r>
      <w:r w:rsidRPr="00F735B2">
        <w:rPr>
          <w:i/>
          <w:iCs/>
          <w:lang w:val="nl-BE"/>
        </w:rPr>
        <w:tab/>
      </w:r>
      <w:r w:rsidRPr="00F735B2">
        <w:rPr>
          <w:i/>
          <w:iCs/>
          <w:lang w:val="nl-BE"/>
        </w:rPr>
        <w:tab/>
        <w:t xml:space="preserve">                   </w:t>
      </w:r>
      <w:r w:rsidRPr="00F735B2">
        <w:rPr>
          <w:i/>
          <w:iCs/>
          <w:lang w:val="nl-BE"/>
        </w:rPr>
        <w:tab/>
        <w:t>Klasse 3</w:t>
      </w:r>
    </w:p>
    <w:p w14:paraId="52209A50" w14:textId="77777777" w:rsidR="00BA7945" w:rsidRPr="00F735B2" w:rsidRDefault="00BA7945" w:rsidP="00BA7945">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F735B2">
        <w:rPr>
          <w:i/>
          <w:iCs/>
          <w:lang w:val="nl-BE"/>
        </w:rPr>
        <w:lastRenderedPageBreak/>
        <w:t xml:space="preserve">Adviseur Diensthoofd Dienst Strategie / Beleidsontwikkeling / Projectbeheer </w:t>
      </w:r>
      <w:r w:rsidRPr="00F735B2">
        <w:rPr>
          <w:i/>
          <w:iCs/>
          <w:lang w:val="nl-BE"/>
        </w:rPr>
        <w:tab/>
      </w:r>
      <w:r w:rsidRPr="00F735B2">
        <w:rPr>
          <w:i/>
          <w:iCs/>
          <w:lang w:val="nl-BE"/>
        </w:rPr>
        <w:tab/>
      </w:r>
      <w:r w:rsidRPr="00F735B2">
        <w:rPr>
          <w:i/>
          <w:iCs/>
          <w:lang w:val="nl-BE"/>
        </w:rPr>
        <w:tab/>
      </w:r>
      <w:r w:rsidRPr="00F735B2">
        <w:rPr>
          <w:i/>
          <w:iCs/>
          <w:lang w:val="nl-BE"/>
        </w:rPr>
        <w:tab/>
        <w:t>Klasse 2</w:t>
      </w:r>
    </w:p>
    <w:p w14:paraId="47CCC0BC" w14:textId="77777777" w:rsidR="00BA7945" w:rsidRPr="00F735B2" w:rsidRDefault="00BA7945" w:rsidP="00BA7945">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F735B2">
        <w:rPr>
          <w:i/>
          <w:iCs/>
          <w:lang w:val="nl-BE"/>
        </w:rPr>
        <w:t>Adviseur Strategisch Analist</w:t>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t>Klasse 1</w:t>
      </w:r>
    </w:p>
    <w:p w14:paraId="150AC5B0" w14:textId="77777777" w:rsidR="00BA7945" w:rsidRPr="00F735B2" w:rsidRDefault="00BA7945" w:rsidP="00BA7945">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F735B2">
        <w:rPr>
          <w:i/>
          <w:iCs/>
          <w:lang w:val="nl-BE"/>
        </w:rPr>
        <w:t xml:space="preserve">Adviseur Diensthoofd Cel communicatie </w:t>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t xml:space="preserve"> </w:t>
      </w:r>
      <w:r w:rsidRPr="00F735B2">
        <w:rPr>
          <w:i/>
          <w:iCs/>
          <w:lang w:val="nl-BE"/>
        </w:rPr>
        <w:tab/>
        <w:t xml:space="preserve">              Klasse 1</w:t>
      </w:r>
    </w:p>
    <w:p w14:paraId="594EBF29" w14:textId="77777777" w:rsidR="00BA7945" w:rsidRPr="00F735B2" w:rsidRDefault="00BA7945" w:rsidP="00BA7945">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F735B2">
        <w:rPr>
          <w:i/>
          <w:iCs/>
          <w:lang w:val="nl-BE"/>
        </w:rPr>
        <w:t>Adviseur Directeur van het Departement Middelenbeheer</w:t>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t xml:space="preserve">Klasse 4  </w:t>
      </w:r>
    </w:p>
    <w:p w14:paraId="3D087A03" w14:textId="77777777" w:rsidR="00BA7945" w:rsidRPr="00F735B2" w:rsidRDefault="00BA7945" w:rsidP="00BA7945">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F735B2">
        <w:rPr>
          <w:i/>
          <w:iCs/>
          <w:lang w:val="nl-BE"/>
        </w:rPr>
        <w:t>Adviseur Diensthoofd Dienst Financiële middelen</w:t>
      </w:r>
      <w:r w:rsidRPr="00F735B2">
        <w:rPr>
          <w:i/>
          <w:iCs/>
          <w:lang w:val="nl-BE"/>
        </w:rPr>
        <w:tab/>
      </w:r>
      <w:r w:rsidRPr="00F735B2">
        <w:rPr>
          <w:i/>
          <w:iCs/>
          <w:lang w:val="nl-BE"/>
        </w:rPr>
        <w:tab/>
      </w:r>
      <w:r w:rsidRPr="00F735B2">
        <w:rPr>
          <w:i/>
          <w:iCs/>
          <w:lang w:val="nl-BE"/>
        </w:rPr>
        <w:tab/>
      </w:r>
      <w:r w:rsidRPr="00F735B2">
        <w:rPr>
          <w:i/>
          <w:iCs/>
          <w:lang w:val="nl-BE"/>
        </w:rPr>
        <w:tab/>
        <w:t xml:space="preserve">      </w:t>
      </w:r>
      <w:r w:rsidRPr="00F735B2">
        <w:rPr>
          <w:i/>
          <w:iCs/>
          <w:lang w:val="nl-BE"/>
        </w:rPr>
        <w:tab/>
        <w:t xml:space="preserve">         </w:t>
      </w:r>
      <w:r w:rsidRPr="00F735B2">
        <w:rPr>
          <w:i/>
          <w:iCs/>
          <w:lang w:val="nl-BE"/>
        </w:rPr>
        <w:tab/>
      </w:r>
      <w:r w:rsidRPr="00F735B2">
        <w:rPr>
          <w:i/>
          <w:iCs/>
          <w:lang w:val="nl-BE"/>
        </w:rPr>
        <w:tab/>
        <w:t>Klasse 2</w:t>
      </w:r>
    </w:p>
    <w:p w14:paraId="093D9112" w14:textId="77777777" w:rsidR="00BA7945" w:rsidRPr="00F735B2" w:rsidRDefault="00BA7945" w:rsidP="00BA7945">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F735B2">
        <w:rPr>
          <w:i/>
          <w:iCs/>
          <w:lang w:val="nl-BE"/>
        </w:rPr>
        <w:t>Adviseur Diensthoofd Dienst Human resources</w:t>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t xml:space="preserve">              Klasse 2</w:t>
      </w:r>
    </w:p>
    <w:p w14:paraId="19F31A10" w14:textId="77777777" w:rsidR="00BA7945" w:rsidRPr="00F735B2" w:rsidRDefault="00BA7945" w:rsidP="00BA7945">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F735B2">
        <w:rPr>
          <w:i/>
          <w:iCs/>
          <w:lang w:val="nl-BE"/>
        </w:rPr>
        <w:t>Adviseur Diensthoofd Dienst Materiële middelen</w:t>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t>Klasse 2</w:t>
      </w:r>
    </w:p>
    <w:p w14:paraId="1E3B85F9" w14:textId="77777777" w:rsidR="00BA7945" w:rsidRPr="00F735B2" w:rsidRDefault="00BA7945" w:rsidP="00BA7945">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F735B2">
        <w:rPr>
          <w:i/>
          <w:iCs/>
          <w:lang w:val="nl-BE"/>
        </w:rPr>
        <w:t>Adviseur Diensthoofd Dienst Telematica-middelen</w:t>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t>Klasse 2</w:t>
      </w:r>
      <w:r w:rsidRPr="00F735B2">
        <w:rPr>
          <w:i/>
          <w:iCs/>
          <w:lang w:val="nl-BE"/>
        </w:rPr>
        <w:tab/>
      </w:r>
    </w:p>
    <w:p w14:paraId="6C8F50BC" w14:textId="77777777" w:rsidR="00BA7945" w:rsidRPr="00F735B2" w:rsidRDefault="00BA7945" w:rsidP="00BA7945">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F735B2">
        <w:rPr>
          <w:i/>
          <w:iCs/>
          <w:lang w:val="nl-BE"/>
        </w:rPr>
        <w:t>Adviseur Coördinator Cel Openbare Aanbestedingen</w:t>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t xml:space="preserve">                             Klasse 1</w:t>
      </w:r>
    </w:p>
    <w:p w14:paraId="51192DBD" w14:textId="77777777" w:rsidR="00BA7945" w:rsidRPr="00F735B2" w:rsidRDefault="00BA7945" w:rsidP="00BA7945">
      <w:pPr>
        <w:pBdr>
          <w:top w:val="single" w:sz="4" w:space="1" w:color="auto"/>
          <w:left w:val="single" w:sz="4" w:space="4" w:color="auto"/>
          <w:bottom w:val="single" w:sz="4" w:space="1" w:color="auto"/>
          <w:right w:val="single" w:sz="4" w:space="4" w:color="auto"/>
          <w:between w:val="single" w:sz="4" w:space="1" w:color="auto"/>
        </w:pBdr>
        <w:jc w:val="both"/>
        <w:rPr>
          <w:i/>
          <w:iCs/>
          <w:lang w:val="nl-BE"/>
        </w:rPr>
      </w:pPr>
      <w:r w:rsidRPr="00F735B2">
        <w:rPr>
          <w:i/>
          <w:iCs/>
          <w:lang w:val="nl-BE"/>
        </w:rPr>
        <w:t>Adviseur Diensthoofd Dienst politionele Slachtofferbejegening</w:t>
      </w:r>
      <w:r w:rsidRPr="00F735B2">
        <w:rPr>
          <w:i/>
          <w:iCs/>
          <w:lang w:val="nl-BE"/>
        </w:rPr>
        <w:tab/>
      </w:r>
      <w:r w:rsidRPr="00F735B2">
        <w:rPr>
          <w:i/>
          <w:iCs/>
          <w:lang w:val="nl-BE"/>
        </w:rPr>
        <w:tab/>
      </w:r>
      <w:r w:rsidRPr="00F735B2">
        <w:rPr>
          <w:i/>
          <w:iCs/>
          <w:lang w:val="nl-BE"/>
        </w:rPr>
        <w:tab/>
      </w:r>
      <w:r w:rsidRPr="00F735B2">
        <w:rPr>
          <w:i/>
          <w:iCs/>
          <w:lang w:val="nl-BE"/>
        </w:rPr>
        <w:tab/>
      </w:r>
      <w:r w:rsidRPr="00F735B2">
        <w:rPr>
          <w:i/>
          <w:iCs/>
          <w:lang w:val="nl-BE"/>
        </w:rPr>
        <w:tab/>
        <w:t>Te wegen</w:t>
      </w:r>
    </w:p>
    <w:p w14:paraId="4DFC85CC" w14:textId="77777777" w:rsidR="00BA7945" w:rsidRPr="00F735B2" w:rsidRDefault="00BA7945" w:rsidP="00BA7945">
      <w:pPr>
        <w:jc w:val="both"/>
        <w:rPr>
          <w:i/>
          <w:iCs/>
          <w:lang w:val="nl-NL"/>
        </w:rPr>
      </w:pPr>
    </w:p>
    <w:p w14:paraId="6BA5D0A7" w14:textId="77777777" w:rsidR="00BA7945" w:rsidRPr="00F735B2" w:rsidRDefault="00BA7945" w:rsidP="00BA7945">
      <w:pPr>
        <w:numPr>
          <w:ilvl w:val="0"/>
          <w:numId w:val="13"/>
        </w:numPr>
        <w:jc w:val="both"/>
        <w:rPr>
          <w:i/>
          <w:iCs/>
          <w:lang w:val="nl-NL"/>
        </w:rPr>
      </w:pPr>
      <w:r w:rsidRPr="00F735B2">
        <w:rPr>
          <w:i/>
          <w:iCs/>
          <w:lang w:val="nl-NL"/>
        </w:rPr>
        <w:t>dat de weging van de functies van het niveau A “Te wegen” goedgekeurd zal worden na het voorleggen voor het basisoverlegcomité;</w:t>
      </w:r>
    </w:p>
    <w:p w14:paraId="534285F0" w14:textId="77777777" w:rsidR="00BA7945" w:rsidRPr="00F735B2" w:rsidRDefault="00BA7945" w:rsidP="00BA7945">
      <w:pPr>
        <w:numPr>
          <w:ilvl w:val="0"/>
          <w:numId w:val="13"/>
        </w:numPr>
        <w:jc w:val="both"/>
        <w:rPr>
          <w:i/>
          <w:iCs/>
          <w:lang w:val="nl-NL"/>
        </w:rPr>
      </w:pPr>
      <w:r w:rsidRPr="00F735B2">
        <w:rPr>
          <w:i/>
          <w:iCs/>
          <w:lang w:val="nl-NL"/>
        </w:rPr>
        <w:t xml:space="preserve">dat de twee documenten in bijlage integraal deel zullen uitmaken van de huidige beslissing te weten, de presentatie van het organogram en de verdeling van de capaciteiten; </w:t>
      </w:r>
    </w:p>
    <w:p w14:paraId="3A1917FD" w14:textId="77777777" w:rsidR="00BA7945" w:rsidRPr="00F735B2" w:rsidRDefault="00BA7945" w:rsidP="00BA7945">
      <w:pPr>
        <w:numPr>
          <w:ilvl w:val="0"/>
          <w:numId w:val="13"/>
        </w:numPr>
        <w:jc w:val="both"/>
        <w:rPr>
          <w:i/>
          <w:iCs/>
          <w:lang w:val="nl-NL"/>
        </w:rPr>
      </w:pPr>
      <w:r w:rsidRPr="00F735B2">
        <w:rPr>
          <w:i/>
          <w:iCs/>
          <w:lang w:val="nl-NL"/>
        </w:rPr>
        <w:t>dat dit kader van het lokaal politiekorps voorzien zal worden in functie van de vacant verklaarde betrekkingen in het kader van de jaarlijkse mobiliteitscycli die georganiseerd worden door de Federale politie en waarbij rekening gehouden wordt met de zonale begrotingsmogelijkheden ;</w:t>
      </w:r>
    </w:p>
    <w:p w14:paraId="6FBA098B" w14:textId="77777777" w:rsidR="00BA7945" w:rsidRPr="00F735B2" w:rsidRDefault="00BA7945" w:rsidP="00BA7945">
      <w:pPr>
        <w:numPr>
          <w:ilvl w:val="0"/>
          <w:numId w:val="13"/>
        </w:numPr>
        <w:jc w:val="both"/>
        <w:rPr>
          <w:i/>
          <w:iCs/>
          <w:lang w:val="nl-NL"/>
        </w:rPr>
      </w:pPr>
      <w:r w:rsidRPr="00F735B2">
        <w:rPr>
          <w:i/>
          <w:iCs/>
          <w:lang w:val="nl-NL"/>
        </w:rPr>
        <w:t xml:space="preserve">het kader dat die dag goedgekeurd wordt, later te herzien om het aan te passen aan de werkelijke werking en behoeften. </w:t>
      </w:r>
    </w:p>
    <w:p w14:paraId="4F0D0205" w14:textId="77777777" w:rsidR="000D1CE8" w:rsidRPr="00F735B2" w:rsidRDefault="000D1CE8" w:rsidP="00DE44F4">
      <w:pPr>
        <w:rPr>
          <w:b/>
          <w:bCs/>
          <w:lang w:val="nl-NL"/>
        </w:rPr>
      </w:pPr>
    </w:p>
    <w:p w14:paraId="411362A4" w14:textId="77777777" w:rsidR="00DE44F4" w:rsidRPr="00F735B2" w:rsidRDefault="00DE44F4" w:rsidP="00DE44F4">
      <w:pPr>
        <w:numPr>
          <w:ilvl w:val="0"/>
          <w:numId w:val="6"/>
        </w:numPr>
        <w:autoSpaceDN w:val="0"/>
        <w:rPr>
          <w:b/>
          <w:bCs/>
        </w:rPr>
      </w:pPr>
      <w:r w:rsidRPr="00F735B2">
        <w:rPr>
          <w:b/>
          <w:bCs/>
        </w:rPr>
        <w:t xml:space="preserve">Personnel du Corps de police – Cadre organique – Déclaration de vacance d’emplois – Modalités de sélection – Cycle de mobilité 2020-05 </w:t>
      </w:r>
    </w:p>
    <w:p w14:paraId="1FBC0BD7" w14:textId="77777777" w:rsidR="00DE44F4" w:rsidRPr="00F735B2" w:rsidRDefault="00DE44F4" w:rsidP="00DE44F4">
      <w:pPr>
        <w:pStyle w:val="Retraitcorpsdetexte3"/>
        <w:ind w:left="1056"/>
        <w:rPr>
          <w:b/>
          <w:bCs/>
          <w:lang w:val="nl-NL"/>
        </w:rPr>
      </w:pPr>
      <w:r w:rsidRPr="00F735B2">
        <w:rPr>
          <w:b/>
          <w:bCs/>
          <w:lang w:val="nl-NL"/>
        </w:rPr>
        <w:t xml:space="preserve">Personeel van het Politiekorps – Organiek Kader – </w:t>
      </w:r>
      <w:proofErr w:type="spellStart"/>
      <w:r w:rsidRPr="00F735B2">
        <w:rPr>
          <w:b/>
          <w:bCs/>
          <w:lang w:val="nl-NL"/>
        </w:rPr>
        <w:t>Vacantverklaring</w:t>
      </w:r>
      <w:proofErr w:type="spellEnd"/>
      <w:r w:rsidRPr="00F735B2">
        <w:rPr>
          <w:b/>
          <w:bCs/>
          <w:lang w:val="nl-NL"/>
        </w:rPr>
        <w:t xml:space="preserve"> van openstaande   betrekkingen – Selectiemodaliteiten – Mobiliteitscyclus 2020-05</w:t>
      </w:r>
    </w:p>
    <w:p w14:paraId="0C1EFDEB" w14:textId="77777777" w:rsidR="00C47E6A" w:rsidRPr="00F735B2" w:rsidRDefault="00C47E6A" w:rsidP="00C47E6A">
      <w:r w:rsidRPr="00F735B2">
        <w:t>Le Conseil de police,</w:t>
      </w:r>
    </w:p>
    <w:p w14:paraId="1BFFC670" w14:textId="77777777" w:rsidR="00C47E6A" w:rsidRPr="00F735B2" w:rsidRDefault="00C47E6A" w:rsidP="00C47E6A">
      <w:pPr>
        <w:pStyle w:val="Corpsdetexte"/>
        <w:rPr>
          <w:rFonts w:ascii="Times New Roman" w:hAnsi="Times New Roman"/>
          <w:b w:val="0"/>
          <w:color w:val="auto"/>
          <w:sz w:val="20"/>
        </w:rPr>
      </w:pPr>
      <w:r w:rsidRPr="00F735B2">
        <w:rPr>
          <w:rFonts w:ascii="Times New Roman" w:hAnsi="Times New Roman"/>
          <w:b w:val="0"/>
          <w:color w:val="auto"/>
          <w:sz w:val="20"/>
        </w:rPr>
        <w:t>Vu la loi du 07 décembre 1998 organisant un service de police intégré structuré à deux niveaux ;</w:t>
      </w:r>
    </w:p>
    <w:p w14:paraId="3E6C74A7" w14:textId="77777777" w:rsidR="00C47E6A" w:rsidRPr="00F735B2" w:rsidRDefault="00C47E6A" w:rsidP="00C47E6A">
      <w:pPr>
        <w:pStyle w:val="Corpsdetexte"/>
        <w:rPr>
          <w:rFonts w:ascii="Times New Roman" w:hAnsi="Times New Roman"/>
          <w:b w:val="0"/>
          <w:color w:val="auto"/>
          <w:sz w:val="20"/>
        </w:rPr>
      </w:pPr>
      <w:r w:rsidRPr="00F735B2">
        <w:rPr>
          <w:rFonts w:ascii="Times New Roman" w:hAnsi="Times New Roman"/>
          <w:b w:val="0"/>
          <w:color w:val="auto"/>
          <w:sz w:val="20"/>
        </w:rPr>
        <w:t>Vu l’arrêté royal du 30 mars 2001 portant la position juridique du personnel des services de police, déterminant notamment les cadres et les grades du personnel du corps de police ;</w:t>
      </w:r>
    </w:p>
    <w:p w14:paraId="61C40CD3" w14:textId="77777777" w:rsidR="00C47E6A" w:rsidRPr="00F735B2" w:rsidRDefault="00C47E6A" w:rsidP="00C47E6A">
      <w:pPr>
        <w:pStyle w:val="Corpsdetexte"/>
        <w:rPr>
          <w:rFonts w:ascii="Times New Roman" w:hAnsi="Times New Roman"/>
          <w:b w:val="0"/>
          <w:color w:val="auto"/>
          <w:sz w:val="20"/>
        </w:rPr>
      </w:pPr>
      <w:r w:rsidRPr="00F735B2">
        <w:rPr>
          <w:rFonts w:ascii="Times New Roman" w:hAnsi="Times New Roman"/>
          <w:b w:val="0"/>
          <w:color w:val="auto"/>
          <w:sz w:val="20"/>
        </w:rPr>
        <w:t>Vu l’arrêté royal du 20 novembre 2001 fixant les modalités relatives à la mobilité du personnel des services de police ;</w:t>
      </w:r>
    </w:p>
    <w:p w14:paraId="392CD28B" w14:textId="77777777" w:rsidR="00C47E6A" w:rsidRPr="00F735B2" w:rsidRDefault="00C47E6A" w:rsidP="00C47E6A">
      <w:pPr>
        <w:pStyle w:val="Corpsdetexte"/>
        <w:rPr>
          <w:rFonts w:ascii="Times New Roman" w:hAnsi="Times New Roman"/>
          <w:b w:val="0"/>
          <w:color w:val="auto"/>
          <w:sz w:val="20"/>
        </w:rPr>
      </w:pPr>
      <w:r w:rsidRPr="00F735B2">
        <w:rPr>
          <w:rFonts w:ascii="Times New Roman" w:hAnsi="Times New Roman"/>
          <w:b w:val="0"/>
          <w:color w:val="auto"/>
          <w:sz w:val="20"/>
        </w:rPr>
        <w:t>Vu les circulaires ministérielles GPI 15 concernant la mise en œuvre de la mobilité au sein du service de police intégré, structuré à deux niveaux ;</w:t>
      </w:r>
    </w:p>
    <w:p w14:paraId="0795FAD0" w14:textId="77777777" w:rsidR="00C47E6A" w:rsidRPr="00F735B2" w:rsidRDefault="00C47E6A" w:rsidP="00C47E6A">
      <w:pPr>
        <w:pStyle w:val="Corpsdetexte"/>
        <w:rPr>
          <w:rFonts w:ascii="Times New Roman" w:hAnsi="Times New Roman"/>
          <w:b w:val="0"/>
          <w:color w:val="auto"/>
          <w:sz w:val="20"/>
        </w:rPr>
      </w:pPr>
      <w:r w:rsidRPr="00F735B2">
        <w:rPr>
          <w:rFonts w:ascii="Times New Roman" w:hAnsi="Times New Roman"/>
          <w:b w:val="0"/>
          <w:color w:val="auto"/>
          <w:sz w:val="20"/>
        </w:rPr>
        <w:t>Vu la circulaire ministérielle PLP 10 concernant les normes d’organisation et de fonctionnement de la police locale visant à assurer un service minimum équivalent à la population ;</w:t>
      </w:r>
    </w:p>
    <w:p w14:paraId="1FC3A8A6" w14:textId="77777777" w:rsidR="00C47E6A" w:rsidRPr="00F735B2" w:rsidRDefault="00C47E6A" w:rsidP="00C47E6A">
      <w:pPr>
        <w:pStyle w:val="Corpsdetexte"/>
        <w:rPr>
          <w:rFonts w:ascii="Times New Roman" w:hAnsi="Times New Roman"/>
          <w:b w:val="0"/>
          <w:color w:val="auto"/>
          <w:sz w:val="20"/>
        </w:rPr>
      </w:pPr>
      <w:r w:rsidRPr="00F735B2">
        <w:rPr>
          <w:rFonts w:ascii="Times New Roman" w:hAnsi="Times New Roman"/>
          <w:b w:val="0"/>
          <w:color w:val="auto"/>
          <w:sz w:val="20"/>
        </w:rPr>
        <w:t>Vu sa délibération du 09 novembre 2018 (#043/09.11.2018/A/0003#) portant la fixation du cadre organique du corps de la police locale à 599 équivalents temps plein, dont 494 membres du cadre opérationnel et 105 membres du cadre administratif et logistique ;</w:t>
      </w:r>
    </w:p>
    <w:p w14:paraId="3029ACCA" w14:textId="77777777" w:rsidR="00C47E6A" w:rsidRPr="00F735B2" w:rsidRDefault="00C47E6A" w:rsidP="00C47E6A">
      <w:pPr>
        <w:pStyle w:val="Corpsdetexte"/>
        <w:rPr>
          <w:rFonts w:ascii="Times New Roman" w:hAnsi="Times New Roman"/>
          <w:b w:val="0"/>
          <w:color w:val="auto"/>
          <w:sz w:val="20"/>
        </w:rPr>
      </w:pPr>
      <w:r w:rsidRPr="00F735B2">
        <w:rPr>
          <w:rFonts w:ascii="Times New Roman" w:hAnsi="Times New Roman"/>
          <w:b w:val="0"/>
          <w:color w:val="auto"/>
          <w:sz w:val="20"/>
        </w:rPr>
        <w:t>Vu l’organigramme du corps de police ;</w:t>
      </w:r>
    </w:p>
    <w:p w14:paraId="49D69BF9" w14:textId="77777777" w:rsidR="00C47E6A" w:rsidRPr="00F735B2" w:rsidRDefault="00C47E6A" w:rsidP="00C47E6A">
      <w:pPr>
        <w:pStyle w:val="Corpsdetexte"/>
        <w:rPr>
          <w:rFonts w:ascii="Times New Roman" w:hAnsi="Times New Roman"/>
          <w:b w:val="0"/>
          <w:color w:val="auto"/>
          <w:sz w:val="20"/>
        </w:rPr>
      </w:pPr>
      <w:r w:rsidRPr="00F735B2">
        <w:rPr>
          <w:rFonts w:ascii="Times New Roman" w:hAnsi="Times New Roman"/>
          <w:b w:val="0"/>
          <w:color w:val="auto"/>
          <w:sz w:val="20"/>
        </w:rPr>
        <w:t>Considérant que les effectifs du cadre opérationnel réel, sont au 01 novembre 2020 de 472 emplois des 494 emplois prévus au cadre organique ; que 22 emplois sont donc vacants au cadre ;</w:t>
      </w:r>
    </w:p>
    <w:p w14:paraId="492A6A16" w14:textId="77777777" w:rsidR="00C47E6A" w:rsidRPr="00F735B2" w:rsidRDefault="00C47E6A" w:rsidP="00C47E6A">
      <w:pPr>
        <w:pStyle w:val="Corpsdetexte"/>
        <w:rPr>
          <w:rFonts w:ascii="Times New Roman" w:hAnsi="Times New Roman"/>
          <w:b w:val="0"/>
          <w:color w:val="auto"/>
          <w:sz w:val="20"/>
        </w:rPr>
      </w:pPr>
      <w:r w:rsidRPr="00F735B2">
        <w:rPr>
          <w:rFonts w:ascii="Times New Roman" w:hAnsi="Times New Roman"/>
          <w:b w:val="0"/>
          <w:color w:val="auto"/>
          <w:sz w:val="20"/>
        </w:rPr>
        <w:t>Considérant que les effectifs du cadre administratif et logistique réel, sont au 01 novembre 2020 de 87 emplois des 105 emplois prévus au cadre organique ; que 18 emplois sont donc vacants au cadre ;</w:t>
      </w:r>
    </w:p>
    <w:p w14:paraId="7B34A488" w14:textId="77777777" w:rsidR="00C47E6A" w:rsidRPr="00F735B2" w:rsidRDefault="00C47E6A" w:rsidP="00C47E6A">
      <w:pPr>
        <w:pStyle w:val="Corpsdetexte"/>
        <w:rPr>
          <w:rFonts w:ascii="Times New Roman" w:hAnsi="Times New Roman"/>
          <w:b w:val="0"/>
          <w:color w:val="auto"/>
          <w:sz w:val="20"/>
        </w:rPr>
      </w:pPr>
      <w:r w:rsidRPr="00F735B2">
        <w:rPr>
          <w:rFonts w:ascii="Times New Roman" w:hAnsi="Times New Roman"/>
          <w:b w:val="0"/>
          <w:color w:val="auto"/>
          <w:sz w:val="20"/>
        </w:rPr>
        <w:t>Considérant qu’il est nécessaire de procéder au remplacement des membres du personnel qui ont fait ou feront, prochainement, l’objet d’une mise à la pension ;</w:t>
      </w:r>
    </w:p>
    <w:p w14:paraId="2D98EDBE" w14:textId="77777777" w:rsidR="00C47E6A" w:rsidRPr="00F735B2" w:rsidRDefault="00C47E6A" w:rsidP="00C47E6A">
      <w:pPr>
        <w:pStyle w:val="Corpsdetexte"/>
        <w:rPr>
          <w:rFonts w:ascii="Times New Roman" w:hAnsi="Times New Roman"/>
          <w:b w:val="0"/>
          <w:color w:val="auto"/>
          <w:sz w:val="20"/>
        </w:rPr>
      </w:pPr>
      <w:r w:rsidRPr="00F735B2">
        <w:rPr>
          <w:rFonts w:ascii="Times New Roman" w:hAnsi="Times New Roman"/>
          <w:b w:val="0"/>
          <w:color w:val="auto"/>
          <w:sz w:val="20"/>
        </w:rPr>
        <w:t>Considérant qu’il y a lieu de remplacer les membres du personnel qui ont fait usage de la mobilité lors des cycles précédents ainsi que les membres du personnel détachés;</w:t>
      </w:r>
    </w:p>
    <w:p w14:paraId="5EE56112" w14:textId="77777777" w:rsidR="00C47E6A" w:rsidRPr="00F735B2" w:rsidRDefault="00C47E6A" w:rsidP="00C47E6A">
      <w:pPr>
        <w:pStyle w:val="Corpsdetexte"/>
        <w:rPr>
          <w:rFonts w:ascii="Times New Roman" w:hAnsi="Times New Roman"/>
          <w:b w:val="0"/>
          <w:color w:val="auto"/>
          <w:sz w:val="20"/>
        </w:rPr>
      </w:pPr>
      <w:r w:rsidRPr="00F735B2">
        <w:rPr>
          <w:rFonts w:ascii="Times New Roman" w:hAnsi="Times New Roman"/>
          <w:b w:val="0"/>
          <w:color w:val="auto"/>
          <w:sz w:val="20"/>
        </w:rPr>
        <w:t>Considérant qu’il convient de combler les départs de certains membres du personnel qui bénéficient d’une promotion sociale ;</w:t>
      </w:r>
    </w:p>
    <w:p w14:paraId="20C9E195" w14:textId="77777777" w:rsidR="00C47E6A" w:rsidRPr="00F735B2" w:rsidRDefault="00C47E6A" w:rsidP="00C47E6A">
      <w:pPr>
        <w:pStyle w:val="Corpsdetexte"/>
        <w:rPr>
          <w:rFonts w:ascii="Times New Roman" w:hAnsi="Times New Roman"/>
          <w:b w:val="0"/>
          <w:color w:val="auto"/>
          <w:sz w:val="20"/>
        </w:rPr>
      </w:pPr>
      <w:r w:rsidRPr="00F735B2">
        <w:rPr>
          <w:rFonts w:ascii="Times New Roman" w:hAnsi="Times New Roman"/>
          <w:b w:val="0"/>
          <w:color w:val="auto"/>
          <w:sz w:val="20"/>
        </w:rPr>
        <w:t>Considérant les besoins prioritaires en personnel au sein du corps de police de la zone ;</w:t>
      </w:r>
    </w:p>
    <w:p w14:paraId="7BDFD622" w14:textId="77777777" w:rsidR="00C47E6A" w:rsidRPr="00F735B2" w:rsidRDefault="00C47E6A" w:rsidP="00C47E6A">
      <w:pPr>
        <w:pStyle w:val="Corpsdetexte"/>
        <w:rPr>
          <w:rFonts w:ascii="Times New Roman" w:hAnsi="Times New Roman"/>
          <w:b w:val="0"/>
          <w:color w:val="auto"/>
          <w:sz w:val="20"/>
        </w:rPr>
      </w:pPr>
      <w:r w:rsidRPr="00F735B2">
        <w:rPr>
          <w:rFonts w:ascii="Times New Roman" w:hAnsi="Times New Roman"/>
          <w:b w:val="0"/>
          <w:color w:val="auto"/>
          <w:sz w:val="20"/>
        </w:rPr>
        <w:t>Considérant la décision du 21 janvier 2010 du Commissaire général de la police fédérale d’augmenter le nombre de cycles de mobilité à 5 au lieu de 3 ;</w:t>
      </w:r>
    </w:p>
    <w:p w14:paraId="5526E1B8" w14:textId="77777777" w:rsidR="00C47E6A" w:rsidRPr="00F735B2" w:rsidRDefault="00C47E6A" w:rsidP="00C47E6A">
      <w:pPr>
        <w:pStyle w:val="Corpsdetexte"/>
        <w:rPr>
          <w:rFonts w:ascii="Times New Roman" w:hAnsi="Times New Roman"/>
          <w:b w:val="0"/>
          <w:color w:val="auto"/>
          <w:sz w:val="20"/>
        </w:rPr>
      </w:pPr>
      <w:r w:rsidRPr="00F735B2">
        <w:rPr>
          <w:rFonts w:ascii="Times New Roman" w:hAnsi="Times New Roman"/>
          <w:b w:val="0"/>
          <w:color w:val="auto"/>
          <w:sz w:val="20"/>
        </w:rPr>
        <w:t xml:space="preserve">Considérant que </w:t>
      </w:r>
      <w:smartTag w:uri="urn:schemas-microsoft-com:office:smarttags" w:element="PersonName">
        <w:smartTagPr>
          <w:attr w:name="ProductID" w:val="la Zone"/>
        </w:smartTagPr>
        <w:r w:rsidRPr="00F735B2">
          <w:rPr>
            <w:rFonts w:ascii="Times New Roman" w:hAnsi="Times New Roman"/>
            <w:b w:val="0"/>
            <w:color w:val="auto"/>
            <w:sz w:val="20"/>
          </w:rPr>
          <w:t>la Zone</w:t>
        </w:r>
      </w:smartTag>
      <w:r w:rsidRPr="00F735B2">
        <w:rPr>
          <w:rFonts w:ascii="Times New Roman" w:hAnsi="Times New Roman"/>
          <w:b w:val="0"/>
          <w:color w:val="auto"/>
          <w:sz w:val="20"/>
        </w:rPr>
        <w:t xml:space="preserve"> de police doit faire connaître ses besoins en personnel, en vue du cinquième cycle de mobilité ;</w:t>
      </w:r>
    </w:p>
    <w:p w14:paraId="4FAE23FD" w14:textId="77777777" w:rsidR="00C47E6A" w:rsidRPr="00F735B2" w:rsidRDefault="00C47E6A" w:rsidP="00C47E6A">
      <w:r w:rsidRPr="00F735B2">
        <w:t>Sur avis favorable de Monsieur le premier Commissaire divisionnaire Michaël JONNIAUX, Chef de Corps;</w:t>
      </w:r>
    </w:p>
    <w:p w14:paraId="66A77A13" w14:textId="77777777" w:rsidR="00C47E6A" w:rsidRPr="00F735B2" w:rsidRDefault="00C47E6A" w:rsidP="00C47E6A">
      <w:r w:rsidRPr="00F735B2">
        <w:t>Sur proposition du Collège de police ;</w:t>
      </w:r>
    </w:p>
    <w:p w14:paraId="42030A96" w14:textId="77777777" w:rsidR="00C47E6A" w:rsidRPr="00F735B2" w:rsidRDefault="00C47E6A" w:rsidP="00C47E6A">
      <w:r w:rsidRPr="00F735B2">
        <w:lastRenderedPageBreak/>
        <w:t>DECIDE à l’unanimité des voix :</w:t>
      </w:r>
    </w:p>
    <w:p w14:paraId="09B9F49D" w14:textId="77777777" w:rsidR="00C47E6A" w:rsidRPr="00F735B2" w:rsidRDefault="00C47E6A" w:rsidP="00C47E6A">
      <w:pPr>
        <w:pStyle w:val="Corpsdetexte2"/>
        <w:widowControl/>
        <w:numPr>
          <w:ilvl w:val="0"/>
          <w:numId w:val="14"/>
        </w:numPr>
        <w:jc w:val="left"/>
        <w:rPr>
          <w:rFonts w:ascii="Times New Roman" w:hAnsi="Times New Roman"/>
          <w:color w:val="auto"/>
          <w:sz w:val="20"/>
        </w:rPr>
      </w:pPr>
      <w:r w:rsidRPr="00F735B2">
        <w:rPr>
          <w:rFonts w:ascii="Times New Roman" w:hAnsi="Times New Roman"/>
          <w:color w:val="auto"/>
          <w:sz w:val="20"/>
        </w:rPr>
        <w:t>D’ouvrir au cycle de mobilité 2020-05 au profit du cadre opérationnel :</w:t>
      </w:r>
    </w:p>
    <w:p w14:paraId="3DE9CF87" w14:textId="77777777" w:rsidR="00C47E6A" w:rsidRPr="00F735B2" w:rsidRDefault="00C47E6A" w:rsidP="00C47E6A">
      <w:pPr>
        <w:pStyle w:val="Corpsdetexte"/>
        <w:widowControl/>
        <w:numPr>
          <w:ilvl w:val="0"/>
          <w:numId w:val="15"/>
        </w:numPr>
        <w:tabs>
          <w:tab w:val="clear" w:pos="340"/>
          <w:tab w:val="num" w:pos="720"/>
        </w:tabs>
        <w:ind w:left="720" w:hanging="360"/>
        <w:rPr>
          <w:rFonts w:ascii="Times New Roman" w:hAnsi="Times New Roman"/>
          <w:b w:val="0"/>
          <w:color w:val="auto"/>
          <w:sz w:val="20"/>
        </w:rPr>
      </w:pPr>
      <w:r w:rsidRPr="00F735B2">
        <w:rPr>
          <w:rFonts w:ascii="Times New Roman" w:hAnsi="Times New Roman"/>
          <w:b w:val="0"/>
          <w:color w:val="auto"/>
          <w:sz w:val="20"/>
        </w:rPr>
        <w:t>1 emploi de Commissaire divisionnaire de police pour le Département de Police de 1</w:t>
      </w:r>
      <w:r w:rsidRPr="00F735B2">
        <w:rPr>
          <w:rFonts w:ascii="Times New Roman" w:hAnsi="Times New Roman"/>
          <w:b w:val="0"/>
          <w:color w:val="auto"/>
          <w:sz w:val="20"/>
          <w:vertAlign w:val="superscript"/>
        </w:rPr>
        <w:t>ère</w:t>
      </w:r>
      <w:r w:rsidRPr="00F735B2">
        <w:rPr>
          <w:rFonts w:ascii="Times New Roman" w:hAnsi="Times New Roman"/>
          <w:b w:val="0"/>
          <w:color w:val="auto"/>
          <w:sz w:val="20"/>
        </w:rPr>
        <w:t xml:space="preserve"> Ligne, Directeur ;</w:t>
      </w:r>
    </w:p>
    <w:p w14:paraId="4DCB3320" w14:textId="77777777" w:rsidR="00C47E6A" w:rsidRPr="00F735B2" w:rsidRDefault="00C47E6A" w:rsidP="00C47E6A">
      <w:pPr>
        <w:pStyle w:val="Corpsdetexte"/>
        <w:widowControl/>
        <w:numPr>
          <w:ilvl w:val="0"/>
          <w:numId w:val="15"/>
        </w:numPr>
        <w:tabs>
          <w:tab w:val="clear" w:pos="340"/>
          <w:tab w:val="num" w:pos="720"/>
        </w:tabs>
        <w:ind w:left="720" w:hanging="360"/>
        <w:rPr>
          <w:rFonts w:ascii="Times New Roman" w:hAnsi="Times New Roman"/>
          <w:b w:val="0"/>
          <w:color w:val="auto"/>
          <w:sz w:val="20"/>
        </w:rPr>
      </w:pPr>
      <w:r w:rsidRPr="00F735B2">
        <w:rPr>
          <w:rFonts w:ascii="Times New Roman" w:hAnsi="Times New Roman"/>
          <w:b w:val="0"/>
          <w:color w:val="auto"/>
          <w:sz w:val="20"/>
        </w:rPr>
        <w:t>1 emploi de Commissaire de police pour le Département de Police de 1</w:t>
      </w:r>
      <w:r w:rsidRPr="00F735B2">
        <w:rPr>
          <w:rFonts w:ascii="Times New Roman" w:hAnsi="Times New Roman"/>
          <w:b w:val="0"/>
          <w:color w:val="auto"/>
          <w:sz w:val="20"/>
          <w:vertAlign w:val="superscript"/>
        </w:rPr>
        <w:t>ère</w:t>
      </w:r>
      <w:r w:rsidRPr="00F735B2">
        <w:rPr>
          <w:rFonts w:ascii="Times New Roman" w:hAnsi="Times New Roman"/>
          <w:b w:val="0"/>
          <w:color w:val="auto"/>
          <w:sz w:val="20"/>
        </w:rPr>
        <w:t xml:space="preserve"> Ligne, Service Circulation, Chef de service ;</w:t>
      </w:r>
    </w:p>
    <w:p w14:paraId="07753E9A" w14:textId="77777777" w:rsidR="00C47E6A" w:rsidRPr="00F735B2" w:rsidRDefault="00C47E6A" w:rsidP="00C47E6A">
      <w:pPr>
        <w:pStyle w:val="Corpsdetexte"/>
        <w:widowControl/>
        <w:numPr>
          <w:ilvl w:val="0"/>
          <w:numId w:val="15"/>
        </w:numPr>
        <w:tabs>
          <w:tab w:val="clear" w:pos="340"/>
          <w:tab w:val="num" w:pos="720"/>
        </w:tabs>
        <w:ind w:left="720" w:hanging="360"/>
        <w:rPr>
          <w:rFonts w:ascii="Times New Roman" w:hAnsi="Times New Roman"/>
          <w:b w:val="0"/>
          <w:color w:val="auto"/>
          <w:sz w:val="20"/>
        </w:rPr>
      </w:pPr>
      <w:r w:rsidRPr="00F735B2">
        <w:rPr>
          <w:rFonts w:ascii="Times New Roman" w:hAnsi="Times New Roman"/>
          <w:b w:val="0"/>
          <w:color w:val="auto"/>
          <w:sz w:val="20"/>
        </w:rPr>
        <w:t>1 emploi de Commissaire de police pour le Département de Gestion des Risques, Service des Enquêtes Internes ;</w:t>
      </w:r>
    </w:p>
    <w:p w14:paraId="37EF439B" w14:textId="77777777" w:rsidR="00C47E6A" w:rsidRPr="00F735B2" w:rsidRDefault="00C47E6A" w:rsidP="00C47E6A">
      <w:pPr>
        <w:pStyle w:val="Corpsdetexte"/>
        <w:widowControl/>
        <w:numPr>
          <w:ilvl w:val="0"/>
          <w:numId w:val="15"/>
        </w:numPr>
        <w:tabs>
          <w:tab w:val="clear" w:pos="340"/>
          <w:tab w:val="num" w:pos="720"/>
        </w:tabs>
        <w:ind w:left="720" w:hanging="360"/>
        <w:rPr>
          <w:rFonts w:ascii="Times New Roman" w:hAnsi="Times New Roman"/>
          <w:b w:val="0"/>
          <w:color w:val="auto"/>
          <w:sz w:val="20"/>
        </w:rPr>
      </w:pPr>
      <w:r w:rsidRPr="00F735B2">
        <w:rPr>
          <w:rFonts w:ascii="Times New Roman" w:hAnsi="Times New Roman"/>
          <w:b w:val="0"/>
          <w:color w:val="auto"/>
          <w:sz w:val="20"/>
        </w:rPr>
        <w:t>3 emplois d’Inspecteur principal de police pour le Département de Police de Proximité, Service accueil ;</w:t>
      </w:r>
    </w:p>
    <w:p w14:paraId="71016AD8" w14:textId="77777777" w:rsidR="00C47E6A" w:rsidRPr="00F735B2" w:rsidRDefault="00C47E6A" w:rsidP="00C47E6A">
      <w:pPr>
        <w:pStyle w:val="Corpsdetexte"/>
        <w:widowControl/>
        <w:numPr>
          <w:ilvl w:val="0"/>
          <w:numId w:val="15"/>
        </w:numPr>
        <w:tabs>
          <w:tab w:val="clear" w:pos="340"/>
          <w:tab w:val="num" w:pos="720"/>
        </w:tabs>
        <w:ind w:left="720" w:hanging="360"/>
        <w:rPr>
          <w:rFonts w:ascii="Times New Roman" w:hAnsi="Times New Roman"/>
          <w:b w:val="0"/>
          <w:color w:val="auto"/>
          <w:sz w:val="20"/>
        </w:rPr>
      </w:pPr>
      <w:r w:rsidRPr="00F735B2">
        <w:rPr>
          <w:rFonts w:ascii="Times New Roman" w:hAnsi="Times New Roman"/>
          <w:b w:val="0"/>
          <w:color w:val="auto"/>
          <w:sz w:val="20"/>
        </w:rPr>
        <w:t>1 emploi d’Inspecteur principal de police pour le Département de Police de 1</w:t>
      </w:r>
      <w:r w:rsidRPr="00F735B2">
        <w:rPr>
          <w:rFonts w:ascii="Times New Roman" w:hAnsi="Times New Roman"/>
          <w:b w:val="0"/>
          <w:color w:val="auto"/>
          <w:sz w:val="20"/>
          <w:vertAlign w:val="superscript"/>
        </w:rPr>
        <w:t>ère</w:t>
      </w:r>
      <w:r w:rsidRPr="00F735B2">
        <w:rPr>
          <w:rFonts w:ascii="Times New Roman" w:hAnsi="Times New Roman"/>
          <w:b w:val="0"/>
          <w:color w:val="auto"/>
          <w:sz w:val="20"/>
        </w:rPr>
        <w:t xml:space="preserve"> Ligne, Service d’interventions ;</w:t>
      </w:r>
    </w:p>
    <w:p w14:paraId="5E6CE2FE" w14:textId="77777777" w:rsidR="00C47E6A" w:rsidRPr="00F735B2" w:rsidRDefault="00C47E6A" w:rsidP="00C47E6A">
      <w:pPr>
        <w:pStyle w:val="Corpsdetexte"/>
        <w:widowControl/>
        <w:numPr>
          <w:ilvl w:val="0"/>
          <w:numId w:val="15"/>
        </w:numPr>
        <w:tabs>
          <w:tab w:val="clear" w:pos="340"/>
          <w:tab w:val="num" w:pos="720"/>
        </w:tabs>
        <w:ind w:left="720" w:hanging="360"/>
        <w:rPr>
          <w:rFonts w:ascii="Times New Roman" w:hAnsi="Times New Roman"/>
          <w:b w:val="0"/>
          <w:color w:val="auto"/>
          <w:sz w:val="20"/>
        </w:rPr>
      </w:pPr>
      <w:r w:rsidRPr="00F735B2">
        <w:rPr>
          <w:rFonts w:ascii="Times New Roman" w:hAnsi="Times New Roman"/>
          <w:b w:val="0"/>
          <w:color w:val="auto"/>
          <w:sz w:val="20"/>
        </w:rPr>
        <w:t>1 emploi d’Inspecteur principal de police pour le Département de Coordination opérationnelle, Carrefour d’Informations zonal, Analyste criminel opérationnel, emploi spécialisé auquel une allocation fonctionnelle est liée ;</w:t>
      </w:r>
    </w:p>
    <w:p w14:paraId="124D144D" w14:textId="77777777" w:rsidR="00C47E6A" w:rsidRPr="00F735B2" w:rsidRDefault="00C47E6A" w:rsidP="00C47E6A">
      <w:pPr>
        <w:pStyle w:val="Corpsdetexte"/>
        <w:widowControl/>
        <w:numPr>
          <w:ilvl w:val="0"/>
          <w:numId w:val="15"/>
        </w:numPr>
        <w:tabs>
          <w:tab w:val="clear" w:pos="340"/>
          <w:tab w:val="num" w:pos="720"/>
        </w:tabs>
        <w:ind w:left="720" w:hanging="360"/>
        <w:rPr>
          <w:rFonts w:ascii="Times New Roman" w:hAnsi="Times New Roman"/>
          <w:b w:val="0"/>
          <w:color w:val="auto"/>
          <w:sz w:val="20"/>
        </w:rPr>
      </w:pPr>
      <w:r w:rsidRPr="00F735B2">
        <w:rPr>
          <w:rFonts w:ascii="Times New Roman" w:hAnsi="Times New Roman"/>
          <w:b w:val="0"/>
          <w:color w:val="auto"/>
          <w:sz w:val="20"/>
        </w:rPr>
        <w:t>1 emploi d’Inspecteur principal de police pour le Département d’Appui opérationnel, Service Appui technique, Chef de service ;</w:t>
      </w:r>
    </w:p>
    <w:p w14:paraId="32108246" w14:textId="77777777" w:rsidR="00C47E6A" w:rsidRPr="00F735B2" w:rsidRDefault="00C47E6A" w:rsidP="00C47E6A">
      <w:pPr>
        <w:pStyle w:val="Corpsdetexte"/>
        <w:widowControl/>
        <w:numPr>
          <w:ilvl w:val="0"/>
          <w:numId w:val="15"/>
        </w:numPr>
        <w:tabs>
          <w:tab w:val="clear" w:pos="340"/>
          <w:tab w:val="num" w:pos="720"/>
        </w:tabs>
        <w:ind w:left="720" w:hanging="360"/>
        <w:rPr>
          <w:rFonts w:ascii="Times New Roman" w:hAnsi="Times New Roman"/>
          <w:b w:val="0"/>
          <w:color w:val="auto"/>
          <w:sz w:val="20"/>
        </w:rPr>
      </w:pPr>
      <w:r w:rsidRPr="00F735B2">
        <w:rPr>
          <w:rFonts w:ascii="Times New Roman" w:hAnsi="Times New Roman"/>
          <w:b w:val="0"/>
          <w:color w:val="auto"/>
          <w:sz w:val="20"/>
        </w:rPr>
        <w:t>5 emplois d’Inspecteur de police pour le Département de Police de 1</w:t>
      </w:r>
      <w:r w:rsidRPr="00F735B2">
        <w:rPr>
          <w:rFonts w:ascii="Times New Roman" w:hAnsi="Times New Roman"/>
          <w:b w:val="0"/>
          <w:color w:val="auto"/>
          <w:sz w:val="20"/>
          <w:vertAlign w:val="superscript"/>
        </w:rPr>
        <w:t>ère</w:t>
      </w:r>
      <w:r w:rsidRPr="00F735B2">
        <w:rPr>
          <w:rFonts w:ascii="Times New Roman" w:hAnsi="Times New Roman"/>
          <w:b w:val="0"/>
          <w:color w:val="auto"/>
          <w:sz w:val="20"/>
        </w:rPr>
        <w:t xml:space="preserve"> Ligne, Service d’interventions ;</w:t>
      </w:r>
    </w:p>
    <w:p w14:paraId="3E628907" w14:textId="77777777" w:rsidR="00C47E6A" w:rsidRPr="00F735B2" w:rsidRDefault="00C47E6A" w:rsidP="00C47E6A">
      <w:pPr>
        <w:pStyle w:val="Corpsdetexte"/>
        <w:widowControl/>
        <w:numPr>
          <w:ilvl w:val="0"/>
          <w:numId w:val="15"/>
        </w:numPr>
        <w:tabs>
          <w:tab w:val="clear" w:pos="340"/>
          <w:tab w:val="num" w:pos="720"/>
        </w:tabs>
        <w:ind w:left="720" w:hanging="360"/>
        <w:rPr>
          <w:rFonts w:ascii="Times New Roman" w:hAnsi="Times New Roman"/>
          <w:b w:val="0"/>
          <w:color w:val="auto"/>
          <w:sz w:val="20"/>
        </w:rPr>
      </w:pPr>
      <w:r w:rsidRPr="00F735B2">
        <w:rPr>
          <w:rFonts w:ascii="Times New Roman" w:hAnsi="Times New Roman"/>
          <w:b w:val="0"/>
          <w:color w:val="auto"/>
          <w:sz w:val="20"/>
        </w:rPr>
        <w:t>4 emplois d’Inspecteur de police pour le Département de Police de Proximité, Service accueil ;</w:t>
      </w:r>
    </w:p>
    <w:p w14:paraId="652FA3F6" w14:textId="77777777" w:rsidR="00C47E6A" w:rsidRPr="00F735B2" w:rsidRDefault="00C47E6A" w:rsidP="00C47E6A">
      <w:pPr>
        <w:pStyle w:val="Corpsdetexte"/>
        <w:widowControl/>
        <w:numPr>
          <w:ilvl w:val="0"/>
          <w:numId w:val="15"/>
        </w:numPr>
        <w:tabs>
          <w:tab w:val="clear" w:pos="340"/>
          <w:tab w:val="num" w:pos="720"/>
        </w:tabs>
        <w:ind w:left="720" w:hanging="360"/>
        <w:rPr>
          <w:rFonts w:ascii="Times New Roman" w:hAnsi="Times New Roman"/>
          <w:b w:val="0"/>
          <w:color w:val="auto"/>
          <w:sz w:val="20"/>
        </w:rPr>
      </w:pPr>
      <w:r w:rsidRPr="00F735B2">
        <w:rPr>
          <w:rFonts w:ascii="Times New Roman" w:hAnsi="Times New Roman"/>
          <w:b w:val="0"/>
          <w:color w:val="auto"/>
          <w:sz w:val="20"/>
        </w:rPr>
        <w:t>2 emplois d’Inspecteur de police pour le Département d’Appui opérationnel, Dispatching zonal ;</w:t>
      </w:r>
    </w:p>
    <w:p w14:paraId="6FB20D13" w14:textId="77777777" w:rsidR="00C47E6A" w:rsidRPr="00F735B2" w:rsidRDefault="00C47E6A" w:rsidP="00C47E6A">
      <w:pPr>
        <w:pStyle w:val="Corpsdetexte"/>
        <w:widowControl/>
        <w:numPr>
          <w:ilvl w:val="0"/>
          <w:numId w:val="15"/>
        </w:numPr>
        <w:tabs>
          <w:tab w:val="clear" w:pos="340"/>
          <w:tab w:val="num" w:pos="720"/>
        </w:tabs>
        <w:ind w:left="720" w:hanging="360"/>
        <w:rPr>
          <w:rFonts w:ascii="Times New Roman" w:hAnsi="Times New Roman"/>
          <w:b w:val="0"/>
          <w:color w:val="auto"/>
          <w:sz w:val="20"/>
        </w:rPr>
      </w:pPr>
      <w:r w:rsidRPr="00F735B2">
        <w:rPr>
          <w:rFonts w:ascii="Times New Roman" w:hAnsi="Times New Roman"/>
          <w:b w:val="0"/>
          <w:color w:val="auto"/>
          <w:sz w:val="20"/>
        </w:rPr>
        <w:t>1 emploi d’Inspecteur de police, Spécialiste en Maîtrise de la violence, pour le Département de Gestion des Moyens, Service Ressources Humaines, Cellule de la formation, emploi spécialisé auquel une allocation fonctionnelle est liée ;</w:t>
      </w:r>
    </w:p>
    <w:p w14:paraId="1CAC83A5" w14:textId="77777777" w:rsidR="00C47E6A" w:rsidRPr="00F735B2" w:rsidRDefault="00C47E6A" w:rsidP="00C47E6A">
      <w:pPr>
        <w:pStyle w:val="Corpsdetexte2"/>
        <w:widowControl/>
        <w:numPr>
          <w:ilvl w:val="0"/>
          <w:numId w:val="14"/>
        </w:numPr>
        <w:jc w:val="left"/>
        <w:rPr>
          <w:rFonts w:ascii="Times New Roman" w:hAnsi="Times New Roman"/>
          <w:color w:val="auto"/>
          <w:sz w:val="20"/>
        </w:rPr>
      </w:pPr>
      <w:r w:rsidRPr="00F735B2">
        <w:rPr>
          <w:rFonts w:ascii="Times New Roman" w:hAnsi="Times New Roman"/>
          <w:color w:val="auto"/>
          <w:sz w:val="20"/>
        </w:rPr>
        <w:t>D’ouvrir au cycle de mobilité 2020-05 au profit du cadre administratif et logistique :</w:t>
      </w:r>
    </w:p>
    <w:p w14:paraId="21432098" w14:textId="77777777" w:rsidR="00C47E6A" w:rsidRPr="00F735B2" w:rsidRDefault="00C47E6A" w:rsidP="00C47E6A">
      <w:pPr>
        <w:pStyle w:val="Corpsdetexte"/>
        <w:widowControl/>
        <w:numPr>
          <w:ilvl w:val="0"/>
          <w:numId w:val="15"/>
        </w:numPr>
        <w:tabs>
          <w:tab w:val="clear" w:pos="340"/>
          <w:tab w:val="num" w:pos="720"/>
        </w:tabs>
        <w:ind w:left="720" w:hanging="360"/>
        <w:rPr>
          <w:rFonts w:ascii="Times New Roman" w:hAnsi="Times New Roman"/>
          <w:b w:val="0"/>
          <w:color w:val="auto"/>
          <w:sz w:val="20"/>
        </w:rPr>
      </w:pPr>
      <w:r w:rsidRPr="00F735B2">
        <w:rPr>
          <w:rFonts w:ascii="Times New Roman" w:hAnsi="Times New Roman"/>
          <w:b w:val="0"/>
          <w:color w:val="auto"/>
          <w:sz w:val="20"/>
        </w:rPr>
        <w:t xml:space="preserve">1 emploi </w:t>
      </w:r>
      <w:proofErr w:type="spellStart"/>
      <w:r w:rsidRPr="00F735B2">
        <w:rPr>
          <w:rFonts w:ascii="Times New Roman" w:hAnsi="Times New Roman"/>
          <w:b w:val="0"/>
          <w:color w:val="auto"/>
          <w:sz w:val="20"/>
        </w:rPr>
        <w:t>CALog</w:t>
      </w:r>
      <w:proofErr w:type="spellEnd"/>
      <w:r w:rsidRPr="00F735B2">
        <w:rPr>
          <w:rFonts w:ascii="Times New Roman" w:hAnsi="Times New Roman"/>
          <w:b w:val="0"/>
          <w:color w:val="auto"/>
          <w:sz w:val="20"/>
        </w:rPr>
        <w:t xml:space="preserve"> Niveau A, Conseiller, Analyste stratégique, pour le Département Stratégie &amp; Qualité, Service Stratégie / Développement de la politique / Gestion de projets ;</w:t>
      </w:r>
    </w:p>
    <w:p w14:paraId="27461DEB" w14:textId="77777777" w:rsidR="00C47E6A" w:rsidRPr="00F735B2" w:rsidRDefault="00C47E6A" w:rsidP="00C47E6A">
      <w:pPr>
        <w:pStyle w:val="Corpsdetexte"/>
        <w:widowControl/>
        <w:numPr>
          <w:ilvl w:val="0"/>
          <w:numId w:val="15"/>
        </w:numPr>
        <w:tabs>
          <w:tab w:val="clear" w:pos="340"/>
          <w:tab w:val="num" w:pos="720"/>
        </w:tabs>
        <w:ind w:left="720" w:hanging="360"/>
        <w:rPr>
          <w:rFonts w:ascii="Times New Roman" w:hAnsi="Times New Roman"/>
          <w:b w:val="0"/>
          <w:color w:val="auto"/>
          <w:sz w:val="20"/>
        </w:rPr>
      </w:pPr>
      <w:r w:rsidRPr="00F735B2">
        <w:rPr>
          <w:rFonts w:ascii="Times New Roman" w:hAnsi="Times New Roman"/>
          <w:b w:val="0"/>
          <w:color w:val="auto"/>
          <w:sz w:val="20"/>
        </w:rPr>
        <w:t xml:space="preserve">1 emploi </w:t>
      </w:r>
      <w:proofErr w:type="spellStart"/>
      <w:r w:rsidRPr="00F735B2">
        <w:rPr>
          <w:rFonts w:ascii="Times New Roman" w:hAnsi="Times New Roman"/>
          <w:b w:val="0"/>
          <w:color w:val="auto"/>
          <w:sz w:val="20"/>
        </w:rPr>
        <w:t>CALog</w:t>
      </w:r>
      <w:proofErr w:type="spellEnd"/>
      <w:r w:rsidRPr="00F735B2">
        <w:rPr>
          <w:rFonts w:ascii="Times New Roman" w:hAnsi="Times New Roman"/>
          <w:b w:val="0"/>
          <w:color w:val="auto"/>
          <w:sz w:val="20"/>
        </w:rPr>
        <w:t xml:space="preserve"> Niveau C, Assistant, pour le Département de Gestion des Moyens, Service Ressources matérielles, </w:t>
      </w:r>
      <w:proofErr w:type="spellStart"/>
      <w:r w:rsidRPr="00F735B2">
        <w:rPr>
          <w:rFonts w:ascii="Times New Roman" w:hAnsi="Times New Roman"/>
          <w:b w:val="0"/>
          <w:color w:val="auto"/>
          <w:sz w:val="20"/>
        </w:rPr>
        <w:t>Servicedesk</w:t>
      </w:r>
      <w:proofErr w:type="spellEnd"/>
      <w:r w:rsidRPr="00F735B2">
        <w:rPr>
          <w:rFonts w:ascii="Times New Roman" w:hAnsi="Times New Roman"/>
          <w:b w:val="0"/>
          <w:color w:val="auto"/>
          <w:sz w:val="20"/>
        </w:rPr>
        <w:t> ;</w:t>
      </w:r>
    </w:p>
    <w:p w14:paraId="47F68AC6" w14:textId="77777777" w:rsidR="00C47E6A" w:rsidRPr="00F735B2" w:rsidRDefault="00C47E6A" w:rsidP="00C47E6A">
      <w:pPr>
        <w:pStyle w:val="Corpsdetexte"/>
        <w:widowControl/>
        <w:numPr>
          <w:ilvl w:val="0"/>
          <w:numId w:val="15"/>
        </w:numPr>
        <w:tabs>
          <w:tab w:val="clear" w:pos="340"/>
          <w:tab w:val="num" w:pos="720"/>
        </w:tabs>
        <w:ind w:left="720" w:hanging="360"/>
        <w:rPr>
          <w:rFonts w:ascii="Times New Roman" w:hAnsi="Times New Roman"/>
          <w:b w:val="0"/>
          <w:color w:val="auto"/>
          <w:sz w:val="20"/>
        </w:rPr>
      </w:pPr>
      <w:r w:rsidRPr="00F735B2">
        <w:rPr>
          <w:rFonts w:ascii="Times New Roman" w:hAnsi="Times New Roman"/>
          <w:b w:val="0"/>
          <w:color w:val="auto"/>
          <w:sz w:val="20"/>
        </w:rPr>
        <w:t xml:space="preserve">1 emploi </w:t>
      </w:r>
      <w:proofErr w:type="spellStart"/>
      <w:r w:rsidRPr="00F735B2">
        <w:rPr>
          <w:rFonts w:ascii="Times New Roman" w:hAnsi="Times New Roman"/>
          <w:b w:val="0"/>
          <w:color w:val="auto"/>
          <w:sz w:val="20"/>
        </w:rPr>
        <w:t>CALog</w:t>
      </w:r>
      <w:proofErr w:type="spellEnd"/>
      <w:r w:rsidRPr="00F735B2">
        <w:rPr>
          <w:rFonts w:ascii="Times New Roman" w:hAnsi="Times New Roman"/>
          <w:b w:val="0"/>
          <w:color w:val="auto"/>
          <w:sz w:val="20"/>
        </w:rPr>
        <w:t xml:space="preserve"> Niveau D, Ouvrier polyvalent, pour le Département de Gestion des Moyens, Service Ressources matérielles, Cellule Infrastructures ;</w:t>
      </w:r>
    </w:p>
    <w:p w14:paraId="5836B5EE" w14:textId="77777777" w:rsidR="00C47E6A" w:rsidRPr="00F735B2" w:rsidRDefault="00C47E6A" w:rsidP="00C47E6A">
      <w:pPr>
        <w:pStyle w:val="Corpsdetexte2"/>
        <w:widowControl/>
        <w:numPr>
          <w:ilvl w:val="0"/>
          <w:numId w:val="14"/>
        </w:numPr>
        <w:jc w:val="left"/>
        <w:rPr>
          <w:rFonts w:ascii="Times New Roman" w:hAnsi="Times New Roman"/>
          <w:color w:val="auto"/>
          <w:sz w:val="20"/>
        </w:rPr>
      </w:pPr>
      <w:r w:rsidRPr="00F735B2">
        <w:rPr>
          <w:rFonts w:ascii="Times New Roman" w:hAnsi="Times New Roman"/>
          <w:color w:val="auto"/>
          <w:sz w:val="20"/>
        </w:rPr>
        <w:t>de retenir comme modalités de sélection pour l’emploi de Commissaire divisionnaire de police pour le Département de Police de 1</w:t>
      </w:r>
      <w:r w:rsidRPr="00F735B2">
        <w:rPr>
          <w:rFonts w:ascii="Times New Roman" w:hAnsi="Times New Roman"/>
          <w:color w:val="auto"/>
          <w:sz w:val="20"/>
          <w:vertAlign w:val="superscript"/>
        </w:rPr>
        <w:t>ère</w:t>
      </w:r>
      <w:r w:rsidRPr="00F735B2">
        <w:rPr>
          <w:rFonts w:ascii="Times New Roman" w:hAnsi="Times New Roman"/>
          <w:color w:val="auto"/>
          <w:sz w:val="20"/>
        </w:rPr>
        <w:t xml:space="preserve"> Ligne, Directeur, déclaré vacant, un test écrit suivi d’un entretien de sélection avec les différents candidats par le Chef de Corps de la zone ou un membre du cadre d’officiers par lui désigné à cette fin, en présence d’un Directeur de la zone de police ou d’un membre du cadre d’officiers par lui désigné et d’un membre du cadre d’officiers d’un corps de la police locale, avec invitation des représentants des organisations syndicales représentatives ; </w:t>
      </w:r>
    </w:p>
    <w:p w14:paraId="45EE49CC" w14:textId="77777777" w:rsidR="00C47E6A" w:rsidRPr="00F735B2" w:rsidRDefault="00C47E6A" w:rsidP="00C47E6A">
      <w:pPr>
        <w:pStyle w:val="Corpsdetexte2"/>
        <w:widowControl/>
        <w:numPr>
          <w:ilvl w:val="0"/>
          <w:numId w:val="14"/>
        </w:numPr>
        <w:jc w:val="left"/>
        <w:rPr>
          <w:rFonts w:ascii="Times New Roman" w:hAnsi="Times New Roman"/>
          <w:color w:val="auto"/>
          <w:sz w:val="20"/>
        </w:rPr>
      </w:pPr>
      <w:r w:rsidRPr="00F735B2">
        <w:rPr>
          <w:rFonts w:ascii="Times New Roman" w:hAnsi="Times New Roman"/>
          <w:color w:val="auto"/>
          <w:sz w:val="20"/>
        </w:rPr>
        <w:t>de retenir comme modalités de sélection pour les emplois de Commissaire de police pour le Département de Police de 1</w:t>
      </w:r>
      <w:r w:rsidRPr="00F735B2">
        <w:rPr>
          <w:rFonts w:ascii="Times New Roman" w:hAnsi="Times New Roman"/>
          <w:color w:val="auto"/>
          <w:sz w:val="20"/>
          <w:vertAlign w:val="superscript"/>
        </w:rPr>
        <w:t>ère</w:t>
      </w:r>
      <w:r w:rsidRPr="00F735B2">
        <w:rPr>
          <w:rFonts w:ascii="Times New Roman" w:hAnsi="Times New Roman"/>
          <w:color w:val="auto"/>
          <w:sz w:val="20"/>
        </w:rPr>
        <w:t xml:space="preserve"> Ligne, Service Circulation, Chef de service et Commissaire de police pour le Département de Gestion des Risques, Service des Enquêtes Internes, déclarés vacants, un test écrit suivi d’un entretien de sélection avec les différents candidats par le Chef de Corps de la zone ou un officier par lui désigné à cette fin, en présence du Directeur du Département concerné ou de l’officier par lui désigné et d’un membre du personnel du cadre opérationnel revêtu au minimum du grade correspondant à l’emploi à attribuer, avec invitation des représentants des organisations syndicales représentatives ; </w:t>
      </w:r>
    </w:p>
    <w:p w14:paraId="6191E4E2" w14:textId="77777777" w:rsidR="00C47E6A" w:rsidRPr="00F735B2" w:rsidRDefault="00C47E6A" w:rsidP="00C47E6A">
      <w:pPr>
        <w:pStyle w:val="Corpsdetexte2"/>
        <w:widowControl/>
        <w:numPr>
          <w:ilvl w:val="0"/>
          <w:numId w:val="14"/>
        </w:numPr>
        <w:jc w:val="left"/>
        <w:rPr>
          <w:rFonts w:ascii="Times New Roman" w:hAnsi="Times New Roman"/>
          <w:color w:val="auto"/>
          <w:sz w:val="20"/>
        </w:rPr>
      </w:pPr>
      <w:r w:rsidRPr="00F735B2">
        <w:rPr>
          <w:rFonts w:ascii="Times New Roman" w:hAnsi="Times New Roman"/>
          <w:color w:val="auto"/>
          <w:sz w:val="20"/>
        </w:rPr>
        <w:t xml:space="preserve">de retenir comme modalités de sélection pour l’emploi </w:t>
      </w:r>
      <w:proofErr w:type="spellStart"/>
      <w:r w:rsidRPr="00F735B2">
        <w:rPr>
          <w:rFonts w:ascii="Times New Roman" w:hAnsi="Times New Roman"/>
          <w:color w:val="auto"/>
          <w:sz w:val="20"/>
        </w:rPr>
        <w:t>CALog</w:t>
      </w:r>
      <w:proofErr w:type="spellEnd"/>
      <w:r w:rsidRPr="00F735B2">
        <w:rPr>
          <w:rFonts w:ascii="Times New Roman" w:hAnsi="Times New Roman"/>
          <w:color w:val="auto"/>
          <w:sz w:val="20"/>
        </w:rPr>
        <w:t xml:space="preserve"> Niveau A, Conseiller, Analyste stratégique, pour le Département Stratégie &amp; Qualité, Service Stratégie / Développement de la politique / Gestion de projets, déclaré vacant, un test écrit suivi d’un entretien de sélection avec les différents candidats par le Chef de Corps de la zone ou un officier par lui désigné à cette fin, en présence du Directeur du Département concerné ou de la personne par lui désignée et d’un membre du cadre administratif et logistique revêtu au minimum du grade correspondant à l’emploi à attribuer, avec invitation des représentants des organisations syndicales représentatives ; </w:t>
      </w:r>
    </w:p>
    <w:p w14:paraId="3506A0C6" w14:textId="77777777" w:rsidR="00C47E6A" w:rsidRPr="00F735B2" w:rsidRDefault="00C47E6A" w:rsidP="00C47E6A">
      <w:pPr>
        <w:pStyle w:val="Corpsdetexte2"/>
        <w:widowControl/>
        <w:numPr>
          <w:ilvl w:val="0"/>
          <w:numId w:val="14"/>
        </w:numPr>
        <w:jc w:val="left"/>
        <w:rPr>
          <w:rFonts w:ascii="Times New Roman" w:hAnsi="Times New Roman"/>
          <w:color w:val="auto"/>
          <w:sz w:val="20"/>
        </w:rPr>
      </w:pPr>
      <w:r w:rsidRPr="00F735B2">
        <w:rPr>
          <w:rFonts w:ascii="Times New Roman" w:hAnsi="Times New Roman"/>
          <w:color w:val="auto"/>
          <w:sz w:val="20"/>
        </w:rPr>
        <w:t xml:space="preserve">de retenir comme modalités de sélection pour les emplois d’Inspecteur principal de police pour le Département de Coordination opérationnelle, Carrefour d’Informations zonal, Analyste criminel opérationnel et Inspecteur principal de police pour le Département d’Appui opérationnel, Service Appui technique, Chef de service, déclarés vacants, un test écrit suivi d’un entretien de sélection avec les différents candidats par le Chef de Corps de la zone ou un officier par lui désigné à cette fin, en présence du Directeur du Département concerné ou de la personne par lui désignée et d’un membre du personnel du cadre opérationnel revêtu au minimum du grade correspondant à l’emploi à attribuer, avec invitation des représentants des organisations syndicales représentatives ; </w:t>
      </w:r>
    </w:p>
    <w:p w14:paraId="5A528A45" w14:textId="77777777" w:rsidR="00C47E6A" w:rsidRPr="00F735B2" w:rsidRDefault="00C47E6A" w:rsidP="00C47E6A">
      <w:pPr>
        <w:pStyle w:val="Corpsdetexte2"/>
        <w:widowControl/>
        <w:numPr>
          <w:ilvl w:val="0"/>
          <w:numId w:val="14"/>
        </w:numPr>
        <w:jc w:val="left"/>
        <w:rPr>
          <w:rFonts w:ascii="Times New Roman" w:hAnsi="Times New Roman"/>
          <w:color w:val="auto"/>
          <w:sz w:val="20"/>
        </w:rPr>
      </w:pPr>
      <w:r w:rsidRPr="00F735B2">
        <w:rPr>
          <w:rFonts w:ascii="Times New Roman" w:hAnsi="Times New Roman"/>
          <w:color w:val="auto"/>
          <w:sz w:val="20"/>
        </w:rPr>
        <w:t xml:space="preserve">de retenir comme modalité de sélection pour l’emploi d’Inspecteur de police, Spécialiste en Maîtrise de la violence, pour le Département de Gestion des Moyens, Service Ressources Humaines, Cellule de la formation, déclaré vacant, un test suivi d’un entretien de sélection avec les différents candidats par le Chef de Corps de la zone ou un officier par lui désigné à cette fin, en présence du Directeur du Département concerné ou de la personne par lui désignée et d’un membre du personnel du cadre opérationnel revêtu au minimum du </w:t>
      </w:r>
      <w:r w:rsidRPr="00F735B2">
        <w:rPr>
          <w:rFonts w:ascii="Times New Roman" w:hAnsi="Times New Roman"/>
          <w:color w:val="auto"/>
          <w:sz w:val="20"/>
        </w:rPr>
        <w:lastRenderedPageBreak/>
        <w:t>grade correspondant à l’emploi à attribuer, avec invitation des représentants des organisations syndicales représentatives ;</w:t>
      </w:r>
    </w:p>
    <w:p w14:paraId="2B8F57B4" w14:textId="77777777" w:rsidR="00C47E6A" w:rsidRPr="00F735B2" w:rsidRDefault="00C47E6A" w:rsidP="00C47E6A">
      <w:pPr>
        <w:pStyle w:val="Corpsdetexte2"/>
        <w:widowControl/>
        <w:numPr>
          <w:ilvl w:val="0"/>
          <w:numId w:val="14"/>
        </w:numPr>
        <w:jc w:val="left"/>
        <w:rPr>
          <w:rFonts w:ascii="Times New Roman" w:hAnsi="Times New Roman"/>
          <w:color w:val="auto"/>
          <w:sz w:val="20"/>
        </w:rPr>
      </w:pPr>
      <w:r w:rsidRPr="00F735B2">
        <w:rPr>
          <w:rFonts w:ascii="Times New Roman" w:hAnsi="Times New Roman"/>
          <w:color w:val="auto"/>
          <w:sz w:val="20"/>
        </w:rPr>
        <w:t xml:space="preserve">de retenir comme modalité de sélection pour les autres emplois déclarés vacants, l’entretien de sélection avec les différents candidats par le Chef de Corps de la zone ou un officier par lui désigné à cette fin, en présence du Directeur du Département concerné ou de la personne par lui désignée et d’un membre du personnel du cadre opérationnel ou du cadre administratif et logistique revêtu au minimum du grade correspondant à l’emploi à attribuer, avec invitation des représentants des organisations syndicales représentatives ; </w:t>
      </w:r>
    </w:p>
    <w:p w14:paraId="352457AD" w14:textId="77777777" w:rsidR="00C47E6A" w:rsidRPr="00F735B2" w:rsidRDefault="00C47E6A" w:rsidP="00C47E6A">
      <w:pPr>
        <w:pStyle w:val="Corpsdetexte2"/>
        <w:widowControl/>
        <w:numPr>
          <w:ilvl w:val="0"/>
          <w:numId w:val="14"/>
        </w:numPr>
        <w:jc w:val="left"/>
        <w:rPr>
          <w:rFonts w:ascii="Times New Roman" w:hAnsi="Times New Roman"/>
          <w:color w:val="auto"/>
          <w:sz w:val="20"/>
        </w:rPr>
      </w:pPr>
      <w:r w:rsidRPr="00F735B2">
        <w:rPr>
          <w:rFonts w:ascii="Times New Roman" w:hAnsi="Times New Roman"/>
          <w:color w:val="auto"/>
          <w:sz w:val="20"/>
        </w:rPr>
        <w:t>d’autoriser les candidats qui ne possèdent pas le brevet requis à postuler aux emplois spécialisés.</w:t>
      </w:r>
    </w:p>
    <w:p w14:paraId="4E446608" w14:textId="77777777" w:rsidR="00DE44F4" w:rsidRPr="00F735B2" w:rsidRDefault="00DE44F4" w:rsidP="00DE44F4">
      <w:pPr>
        <w:ind w:left="1080"/>
        <w:rPr>
          <w:b/>
          <w:bCs/>
          <w:lang w:eastAsia="fr-BE"/>
        </w:rPr>
      </w:pPr>
    </w:p>
    <w:p w14:paraId="310B271C" w14:textId="77777777" w:rsidR="003C6CB8" w:rsidRPr="00F735B2" w:rsidRDefault="003C6CB8" w:rsidP="003C6CB8">
      <w:pPr>
        <w:jc w:val="both"/>
        <w:rPr>
          <w:i/>
          <w:iCs/>
          <w:lang w:val="nl-NL"/>
        </w:rPr>
      </w:pPr>
      <w:r w:rsidRPr="00F735B2">
        <w:rPr>
          <w:i/>
          <w:iCs/>
          <w:lang w:val="nl-NL"/>
        </w:rPr>
        <w:t>De politieraad,</w:t>
      </w:r>
    </w:p>
    <w:p w14:paraId="13E82DB9" w14:textId="77777777" w:rsidR="003C6CB8" w:rsidRPr="00F735B2" w:rsidRDefault="003C6CB8" w:rsidP="003C6CB8">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Gelet op de wet dd. 07 december 1998 tot organisatie van een geïntegreerde politiedienst, gestructureerd op twee niveaus ;</w:t>
      </w:r>
    </w:p>
    <w:p w14:paraId="4D2ECFCC" w14:textId="77777777" w:rsidR="003C6CB8" w:rsidRPr="00F735B2" w:rsidRDefault="003C6CB8" w:rsidP="003C6CB8">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Gelet op het koninklijk besluit dd. 30 maart 2001 tot regeling van de rechtspositie van het personeel van de politiediensten, dat eveneens de kaders en de graden van het personeel van het politiekorps bepaalt ;</w:t>
      </w:r>
    </w:p>
    <w:p w14:paraId="17E6AACA" w14:textId="77777777" w:rsidR="003C6CB8" w:rsidRPr="00F735B2" w:rsidRDefault="003C6CB8" w:rsidP="003C6CB8">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Gelet op het koninklijk besluit van 20 november 2001 betreffende de vastlegging van de modaliteiten met betrekking tot de mobiliteit van het personeel van de politiediensten ;</w:t>
      </w:r>
    </w:p>
    <w:p w14:paraId="0732CD85" w14:textId="77777777" w:rsidR="003C6CB8" w:rsidRPr="00F735B2" w:rsidRDefault="003C6CB8" w:rsidP="003C6CB8">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Gelet op de ministeriële omzendbrieven GPI 15 betreffende de toepassing van de mobiliteitsregeling in de geïntegreerde politie, gestructureerd op twee niveaus;</w:t>
      </w:r>
    </w:p>
    <w:p w14:paraId="43031B64" w14:textId="77777777" w:rsidR="003C6CB8" w:rsidRPr="00F735B2" w:rsidRDefault="003C6CB8" w:rsidP="003C6CB8">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Gelet op de ministeriële omzendbrief PLP 10 inzake de organisatie- en werkingsnormen van de lokale politie met het oog op het waarborgen van een minimale gelijkwaardige dienstverlening aan de bevolking;</w:t>
      </w:r>
    </w:p>
    <w:p w14:paraId="693EAE62" w14:textId="77777777" w:rsidR="003C6CB8" w:rsidRPr="00F735B2" w:rsidRDefault="003C6CB8" w:rsidP="003C6CB8">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Gelet op haar beraadslaging van 09 november 2018 (#043/09.11.2018/A/0003#) houdende de wijziging van het zonaal organiek kader op 599 voltijdse equivalenten, waarvan 494 leden van het operationeel kader en 105 van het administratief en logistiek kader;</w:t>
      </w:r>
    </w:p>
    <w:p w14:paraId="24B4C463" w14:textId="77777777" w:rsidR="003C6CB8" w:rsidRPr="00F735B2" w:rsidRDefault="003C6CB8" w:rsidP="003C6CB8">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Gelet op het organogram van het politiekorps;</w:t>
      </w:r>
    </w:p>
    <w:p w14:paraId="45DEDB30" w14:textId="77777777" w:rsidR="003C6CB8" w:rsidRPr="00F735B2" w:rsidRDefault="003C6CB8" w:rsidP="003C6CB8">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Overwegende dat de effectieven van het operationeel kader op 1 november 2020 reëel 472 eenheden telt van de 494 betrekkingen voorzien in het organiek kader ; dat 22 betrekkingen van dit kader bijgevolg vacant zijn in dit kader ;</w:t>
      </w:r>
    </w:p>
    <w:p w14:paraId="118B9662" w14:textId="77777777" w:rsidR="003C6CB8" w:rsidRPr="00F735B2" w:rsidRDefault="003C6CB8" w:rsidP="003C6CB8">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Overwegende dat de effectieven van het administratief en logistiek kader op 1 november 2020 reëel 87 eenheden telt van de 105 betrekkingen voorzien in het organiek kader ; dat 18 betrekkingen bijgevolg vacant zijn in dit kader;</w:t>
      </w:r>
    </w:p>
    <w:p w14:paraId="3314EE31" w14:textId="77777777" w:rsidR="003C6CB8" w:rsidRPr="00F735B2" w:rsidRDefault="003C6CB8" w:rsidP="003C6CB8">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 xml:space="preserve">Overwegende dat de personeelsleden die onlangs op pensioen gegaan zijn of binnenkort op pensioen gaan, vervangen moeten worden; </w:t>
      </w:r>
    </w:p>
    <w:p w14:paraId="4502974E" w14:textId="77777777" w:rsidR="003C6CB8" w:rsidRPr="00F735B2" w:rsidRDefault="003C6CB8" w:rsidP="003C6CB8">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 xml:space="preserve">Overwegende dat de personeelsleden die gebruik gemaakt hebben van de mobiliteit bij de vorige cycli en de personeelsleden die gedetacheerd werden, vervangen moeten worden; </w:t>
      </w:r>
    </w:p>
    <w:p w14:paraId="0F736C72" w14:textId="77777777" w:rsidR="003C6CB8" w:rsidRPr="00F735B2" w:rsidRDefault="003C6CB8" w:rsidP="003C6CB8">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 xml:space="preserve">Overwegende dat het vertrek van bepaalde personeelsleden die een sociale promotie genieten aangevuld moet worden; </w:t>
      </w:r>
    </w:p>
    <w:p w14:paraId="5A141479" w14:textId="77777777" w:rsidR="003C6CB8" w:rsidRPr="00F735B2" w:rsidRDefault="003C6CB8" w:rsidP="003C6CB8">
      <w:pPr>
        <w:jc w:val="both"/>
        <w:rPr>
          <w:i/>
          <w:iCs/>
          <w:lang w:val="nl-NL"/>
        </w:rPr>
      </w:pPr>
      <w:r w:rsidRPr="00F735B2">
        <w:rPr>
          <w:i/>
          <w:iCs/>
          <w:lang w:val="nl-NL"/>
        </w:rPr>
        <w:t>Overwegende de prioritaire nood aan personeel binnen het politiekorps van de zone;</w:t>
      </w:r>
    </w:p>
    <w:p w14:paraId="4F625599" w14:textId="77777777" w:rsidR="003C6CB8" w:rsidRPr="00F735B2" w:rsidRDefault="003C6CB8" w:rsidP="003C6CB8">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Overwegende de beslissing van 21 januari 2010 van de Commissaris-Generaal van de federale politie om het aantal mobiliteitscycli te verhogen van 3 naar 5;</w:t>
      </w:r>
    </w:p>
    <w:p w14:paraId="0A7AC127" w14:textId="77777777" w:rsidR="003C6CB8" w:rsidRPr="00F735B2" w:rsidRDefault="003C6CB8" w:rsidP="003C6CB8">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Overwegende dat de Politiezone, met het oog op de vijfde mobiliteitscyclus, zijn behoeften aan personeel te kennen moet geven;</w:t>
      </w:r>
    </w:p>
    <w:p w14:paraId="22509E3B" w14:textId="77777777" w:rsidR="003C6CB8" w:rsidRPr="00F735B2" w:rsidRDefault="003C6CB8" w:rsidP="003C6CB8">
      <w:pPr>
        <w:jc w:val="both"/>
        <w:rPr>
          <w:i/>
          <w:iCs/>
          <w:lang w:val="nl-NL"/>
        </w:rPr>
      </w:pPr>
      <w:r w:rsidRPr="00F735B2">
        <w:rPr>
          <w:i/>
          <w:iCs/>
          <w:lang w:val="nl-NL"/>
        </w:rPr>
        <w:t>Op gunstig advies van Mijnheer de eerste Hoofdcommissaris Michaël JONNIAUX, Korpschef;</w:t>
      </w:r>
    </w:p>
    <w:p w14:paraId="09D30598" w14:textId="77777777" w:rsidR="003C6CB8" w:rsidRPr="00F735B2" w:rsidRDefault="003C6CB8" w:rsidP="003C6CB8">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Op voorstel van het Politiecollege;</w:t>
      </w:r>
    </w:p>
    <w:p w14:paraId="7F8A489E" w14:textId="77777777" w:rsidR="003C6CB8" w:rsidRPr="00F735B2" w:rsidRDefault="003C6CB8" w:rsidP="003C6CB8">
      <w:pPr>
        <w:jc w:val="both"/>
        <w:rPr>
          <w:i/>
          <w:iCs/>
          <w:lang w:val="nl-NL"/>
        </w:rPr>
      </w:pPr>
      <w:r w:rsidRPr="00F735B2">
        <w:rPr>
          <w:i/>
          <w:iCs/>
          <w:lang w:val="nl-NL"/>
        </w:rPr>
        <w:t xml:space="preserve">BESLIST met éénparigheid van stemmen : </w:t>
      </w:r>
    </w:p>
    <w:p w14:paraId="7710E2A3" w14:textId="77777777" w:rsidR="003C6CB8" w:rsidRPr="00F735B2" w:rsidRDefault="003C6CB8" w:rsidP="003C6CB8">
      <w:pPr>
        <w:pStyle w:val="Corpsdetexte2"/>
        <w:jc w:val="both"/>
        <w:rPr>
          <w:rFonts w:ascii="Times New Roman" w:hAnsi="Times New Roman"/>
          <w:i/>
          <w:iCs/>
          <w:color w:val="auto"/>
          <w:sz w:val="20"/>
          <w:lang w:val="nl-NL"/>
        </w:rPr>
      </w:pPr>
      <w:r w:rsidRPr="00F735B2">
        <w:rPr>
          <w:rFonts w:ascii="Times New Roman" w:hAnsi="Times New Roman"/>
          <w:i/>
          <w:iCs/>
          <w:color w:val="auto"/>
          <w:sz w:val="20"/>
          <w:lang w:val="nl-NL"/>
        </w:rPr>
        <w:t>- volgende betrekkingen in het operationeel kader vacant te verklaren in het kader van de mobiliteitscyclus 2020-05:</w:t>
      </w:r>
    </w:p>
    <w:p w14:paraId="5DD37030" w14:textId="77777777" w:rsidR="003C6CB8" w:rsidRPr="00F735B2" w:rsidRDefault="003C6CB8" w:rsidP="003C6CB8">
      <w:pPr>
        <w:pStyle w:val="Corpsdetexte"/>
        <w:widowControl/>
        <w:numPr>
          <w:ilvl w:val="0"/>
          <w:numId w:val="16"/>
        </w:numPr>
        <w:ind w:left="720"/>
        <w:jc w:val="both"/>
        <w:rPr>
          <w:rFonts w:ascii="Times New Roman" w:hAnsi="Times New Roman"/>
          <w:b w:val="0"/>
          <w:i/>
          <w:iCs/>
          <w:color w:val="auto"/>
          <w:sz w:val="20"/>
          <w:lang w:val="nl-NL"/>
        </w:rPr>
      </w:pPr>
      <w:r w:rsidRPr="00F735B2">
        <w:rPr>
          <w:rFonts w:ascii="Times New Roman" w:hAnsi="Times New Roman"/>
          <w:b w:val="0"/>
          <w:i/>
          <w:iCs/>
          <w:color w:val="auto"/>
          <w:sz w:val="20"/>
          <w:lang w:val="nl-NL"/>
        </w:rPr>
        <w:t>1 betrekking van Hoofdcommissaris van politie voor het Departement Politie 1</w:t>
      </w:r>
      <w:r w:rsidRPr="00F735B2">
        <w:rPr>
          <w:rFonts w:ascii="Times New Roman" w:hAnsi="Times New Roman"/>
          <w:b w:val="0"/>
          <w:i/>
          <w:iCs/>
          <w:color w:val="auto"/>
          <w:sz w:val="20"/>
          <w:vertAlign w:val="superscript"/>
          <w:lang w:val="nl-NL"/>
        </w:rPr>
        <w:t>ste</w:t>
      </w:r>
      <w:r w:rsidRPr="00F735B2">
        <w:rPr>
          <w:rFonts w:ascii="Times New Roman" w:hAnsi="Times New Roman"/>
          <w:b w:val="0"/>
          <w:i/>
          <w:iCs/>
          <w:color w:val="auto"/>
          <w:sz w:val="20"/>
          <w:lang w:val="nl-NL"/>
        </w:rPr>
        <w:t xml:space="preserve"> Lijn, Directeur;</w:t>
      </w:r>
    </w:p>
    <w:p w14:paraId="1383CDB6" w14:textId="77777777" w:rsidR="003C6CB8" w:rsidRPr="00F735B2" w:rsidRDefault="003C6CB8" w:rsidP="003C6CB8">
      <w:pPr>
        <w:pStyle w:val="Corpsdetexte"/>
        <w:widowControl/>
        <w:numPr>
          <w:ilvl w:val="0"/>
          <w:numId w:val="16"/>
        </w:numPr>
        <w:ind w:left="720"/>
        <w:jc w:val="both"/>
        <w:rPr>
          <w:rFonts w:ascii="Times New Roman" w:hAnsi="Times New Roman"/>
          <w:b w:val="0"/>
          <w:i/>
          <w:iCs/>
          <w:color w:val="auto"/>
          <w:sz w:val="20"/>
          <w:lang w:val="nl-NL"/>
        </w:rPr>
      </w:pPr>
      <w:r w:rsidRPr="00F735B2">
        <w:rPr>
          <w:rFonts w:ascii="Times New Roman" w:hAnsi="Times New Roman"/>
          <w:b w:val="0"/>
          <w:i/>
          <w:iCs/>
          <w:color w:val="auto"/>
          <w:sz w:val="20"/>
          <w:lang w:val="nl-NL"/>
        </w:rPr>
        <w:t>1 betrekking van Commissaris van politie voor het Departement Politie 1</w:t>
      </w:r>
      <w:r w:rsidRPr="00F735B2">
        <w:rPr>
          <w:rFonts w:ascii="Times New Roman" w:hAnsi="Times New Roman"/>
          <w:b w:val="0"/>
          <w:i/>
          <w:iCs/>
          <w:color w:val="auto"/>
          <w:sz w:val="20"/>
          <w:vertAlign w:val="superscript"/>
          <w:lang w:val="nl-NL"/>
        </w:rPr>
        <w:t>ste</w:t>
      </w:r>
      <w:r w:rsidRPr="00F735B2">
        <w:rPr>
          <w:rFonts w:ascii="Times New Roman" w:hAnsi="Times New Roman"/>
          <w:b w:val="0"/>
          <w:i/>
          <w:iCs/>
          <w:color w:val="auto"/>
          <w:sz w:val="20"/>
          <w:lang w:val="nl-NL"/>
        </w:rPr>
        <w:t xml:space="preserve"> Lijn, Verkeersdienst, Diensthoofd; </w:t>
      </w:r>
    </w:p>
    <w:p w14:paraId="427784A7" w14:textId="77777777" w:rsidR="003C6CB8" w:rsidRPr="00F735B2" w:rsidRDefault="003C6CB8" w:rsidP="003C6CB8">
      <w:pPr>
        <w:pStyle w:val="Corpsdetexte"/>
        <w:widowControl/>
        <w:numPr>
          <w:ilvl w:val="0"/>
          <w:numId w:val="16"/>
        </w:numPr>
        <w:ind w:left="720"/>
        <w:jc w:val="both"/>
        <w:rPr>
          <w:rFonts w:ascii="Times New Roman" w:hAnsi="Times New Roman"/>
          <w:b w:val="0"/>
          <w:i/>
          <w:iCs/>
          <w:color w:val="auto"/>
          <w:sz w:val="20"/>
          <w:lang w:val="nl-NL"/>
        </w:rPr>
      </w:pPr>
      <w:r w:rsidRPr="00F735B2">
        <w:rPr>
          <w:rFonts w:ascii="Times New Roman" w:hAnsi="Times New Roman"/>
          <w:b w:val="0"/>
          <w:i/>
          <w:iCs/>
          <w:color w:val="auto"/>
          <w:sz w:val="20"/>
          <w:lang w:val="nl-NL"/>
        </w:rPr>
        <w:t>1 betrekking van Commissaris van politie voor het Departement Risicobeheer, Dienst Interne Onderzoeken;</w:t>
      </w:r>
    </w:p>
    <w:p w14:paraId="7E28C3B8" w14:textId="77777777" w:rsidR="003C6CB8" w:rsidRPr="00F735B2" w:rsidRDefault="003C6CB8" w:rsidP="003C6CB8">
      <w:pPr>
        <w:pStyle w:val="Corpsdetexte"/>
        <w:widowControl/>
        <w:numPr>
          <w:ilvl w:val="0"/>
          <w:numId w:val="16"/>
        </w:numPr>
        <w:ind w:left="720"/>
        <w:jc w:val="both"/>
        <w:rPr>
          <w:rFonts w:ascii="Times New Roman" w:hAnsi="Times New Roman"/>
          <w:b w:val="0"/>
          <w:i/>
          <w:iCs/>
          <w:color w:val="auto"/>
          <w:sz w:val="20"/>
          <w:lang w:val="nl-NL"/>
        </w:rPr>
      </w:pPr>
      <w:r w:rsidRPr="00F735B2">
        <w:rPr>
          <w:rFonts w:ascii="Times New Roman" w:hAnsi="Times New Roman"/>
          <w:b w:val="0"/>
          <w:i/>
          <w:iCs/>
          <w:color w:val="auto"/>
          <w:sz w:val="20"/>
          <w:lang w:val="nl-NL"/>
        </w:rPr>
        <w:t>3 betrekkingen van Hoofdinspecteur van politie voor het Departement Nabijheidspolitie, Onthaaldienst;</w:t>
      </w:r>
    </w:p>
    <w:p w14:paraId="7CE96DDD" w14:textId="77777777" w:rsidR="003C6CB8" w:rsidRPr="00F735B2" w:rsidRDefault="003C6CB8" w:rsidP="003C6CB8">
      <w:pPr>
        <w:pStyle w:val="Corpsdetexte"/>
        <w:widowControl/>
        <w:numPr>
          <w:ilvl w:val="0"/>
          <w:numId w:val="16"/>
        </w:numPr>
        <w:ind w:left="720"/>
        <w:jc w:val="both"/>
        <w:rPr>
          <w:rFonts w:ascii="Times New Roman" w:hAnsi="Times New Roman"/>
          <w:b w:val="0"/>
          <w:i/>
          <w:iCs/>
          <w:color w:val="auto"/>
          <w:sz w:val="20"/>
          <w:lang w:val="nl-NL"/>
        </w:rPr>
      </w:pPr>
      <w:r w:rsidRPr="00F735B2">
        <w:rPr>
          <w:rFonts w:ascii="Times New Roman" w:hAnsi="Times New Roman"/>
          <w:b w:val="0"/>
          <w:i/>
          <w:iCs/>
          <w:color w:val="auto"/>
          <w:sz w:val="20"/>
          <w:lang w:val="nl-NL"/>
        </w:rPr>
        <w:t>1 betrekking van Hoofdinspecteur van politie voor het Departement Politie 1</w:t>
      </w:r>
      <w:r w:rsidRPr="00F735B2">
        <w:rPr>
          <w:rFonts w:ascii="Times New Roman" w:hAnsi="Times New Roman"/>
          <w:b w:val="0"/>
          <w:i/>
          <w:iCs/>
          <w:color w:val="auto"/>
          <w:sz w:val="20"/>
          <w:vertAlign w:val="superscript"/>
          <w:lang w:val="nl-NL"/>
        </w:rPr>
        <w:t>ste</w:t>
      </w:r>
      <w:r w:rsidRPr="00F735B2">
        <w:rPr>
          <w:rFonts w:ascii="Times New Roman" w:hAnsi="Times New Roman"/>
          <w:b w:val="0"/>
          <w:i/>
          <w:iCs/>
          <w:color w:val="auto"/>
          <w:sz w:val="20"/>
          <w:lang w:val="nl-NL"/>
        </w:rPr>
        <w:t xml:space="preserve"> Lijn, Interventiedienst;</w:t>
      </w:r>
    </w:p>
    <w:p w14:paraId="2228B996" w14:textId="77777777" w:rsidR="003C6CB8" w:rsidRPr="00F735B2" w:rsidRDefault="003C6CB8" w:rsidP="003C6CB8">
      <w:pPr>
        <w:pStyle w:val="Corpsdetexte"/>
        <w:widowControl/>
        <w:numPr>
          <w:ilvl w:val="0"/>
          <w:numId w:val="16"/>
        </w:numPr>
        <w:ind w:left="720"/>
        <w:jc w:val="both"/>
        <w:rPr>
          <w:rFonts w:ascii="Times New Roman" w:hAnsi="Times New Roman"/>
          <w:b w:val="0"/>
          <w:i/>
          <w:iCs/>
          <w:color w:val="auto"/>
          <w:sz w:val="20"/>
          <w:lang w:val="nl-NL"/>
        </w:rPr>
      </w:pPr>
      <w:r w:rsidRPr="00F735B2">
        <w:rPr>
          <w:rFonts w:ascii="Times New Roman" w:hAnsi="Times New Roman"/>
          <w:b w:val="0"/>
          <w:i/>
          <w:iCs/>
          <w:color w:val="auto"/>
          <w:sz w:val="20"/>
          <w:lang w:val="nl-NL"/>
        </w:rPr>
        <w:t>1 betrekking van Hoofdinspecteur van politie voor het Departement Operationele Coördinatie, Zonaal Informatiekruispunt, Operationele misdaadanalist, gespecialiseerde betrekking waaraan een functionele toelage verbonden is;</w:t>
      </w:r>
    </w:p>
    <w:p w14:paraId="0F64848A" w14:textId="77777777" w:rsidR="003C6CB8" w:rsidRPr="00F735B2" w:rsidRDefault="003C6CB8" w:rsidP="003C6CB8">
      <w:pPr>
        <w:pStyle w:val="Corpsdetexte"/>
        <w:widowControl/>
        <w:numPr>
          <w:ilvl w:val="0"/>
          <w:numId w:val="16"/>
        </w:numPr>
        <w:ind w:left="720"/>
        <w:jc w:val="both"/>
        <w:rPr>
          <w:rFonts w:ascii="Times New Roman" w:hAnsi="Times New Roman"/>
          <w:b w:val="0"/>
          <w:i/>
          <w:iCs/>
          <w:color w:val="auto"/>
          <w:sz w:val="20"/>
          <w:lang w:val="nl-NL"/>
        </w:rPr>
      </w:pPr>
      <w:r w:rsidRPr="00F735B2">
        <w:rPr>
          <w:rFonts w:ascii="Times New Roman" w:hAnsi="Times New Roman"/>
          <w:b w:val="0"/>
          <w:i/>
          <w:iCs/>
          <w:color w:val="auto"/>
          <w:sz w:val="20"/>
          <w:lang w:val="nl-NL"/>
        </w:rPr>
        <w:t>1 betrekking van Hoofdinspecteur van politie voor het Departement Operationele Steun, Technische Steundienst, Diensthoofd;</w:t>
      </w:r>
    </w:p>
    <w:p w14:paraId="1E3D5BD4" w14:textId="77777777" w:rsidR="003C6CB8" w:rsidRPr="00F735B2" w:rsidRDefault="003C6CB8" w:rsidP="003C6CB8">
      <w:pPr>
        <w:pStyle w:val="Corpsdetexte"/>
        <w:widowControl/>
        <w:numPr>
          <w:ilvl w:val="0"/>
          <w:numId w:val="16"/>
        </w:numPr>
        <w:ind w:left="720"/>
        <w:jc w:val="both"/>
        <w:rPr>
          <w:rFonts w:ascii="Times New Roman" w:hAnsi="Times New Roman"/>
          <w:b w:val="0"/>
          <w:i/>
          <w:iCs/>
          <w:color w:val="auto"/>
          <w:sz w:val="20"/>
          <w:lang w:val="nl-NL"/>
        </w:rPr>
      </w:pPr>
      <w:r w:rsidRPr="00F735B2">
        <w:rPr>
          <w:rFonts w:ascii="Times New Roman" w:hAnsi="Times New Roman"/>
          <w:b w:val="0"/>
          <w:i/>
          <w:iCs/>
          <w:color w:val="auto"/>
          <w:sz w:val="20"/>
          <w:lang w:val="nl-NL"/>
        </w:rPr>
        <w:t>5 betrekkingen van Inspecteur van politie voor het Departement Politie 1</w:t>
      </w:r>
      <w:r w:rsidRPr="00F735B2">
        <w:rPr>
          <w:rFonts w:ascii="Times New Roman" w:hAnsi="Times New Roman"/>
          <w:b w:val="0"/>
          <w:i/>
          <w:iCs/>
          <w:color w:val="auto"/>
          <w:sz w:val="20"/>
          <w:vertAlign w:val="superscript"/>
          <w:lang w:val="nl-NL"/>
        </w:rPr>
        <w:t>ste</w:t>
      </w:r>
      <w:r w:rsidRPr="00F735B2">
        <w:rPr>
          <w:rFonts w:ascii="Times New Roman" w:hAnsi="Times New Roman"/>
          <w:b w:val="0"/>
          <w:i/>
          <w:iCs/>
          <w:color w:val="auto"/>
          <w:sz w:val="20"/>
          <w:lang w:val="nl-NL"/>
        </w:rPr>
        <w:t xml:space="preserve"> Lijn, Interventiedienst;</w:t>
      </w:r>
    </w:p>
    <w:p w14:paraId="32F8A89C" w14:textId="77777777" w:rsidR="003C6CB8" w:rsidRPr="00F735B2" w:rsidRDefault="003C6CB8" w:rsidP="003C6CB8">
      <w:pPr>
        <w:pStyle w:val="Corpsdetexte"/>
        <w:widowControl/>
        <w:numPr>
          <w:ilvl w:val="0"/>
          <w:numId w:val="16"/>
        </w:numPr>
        <w:ind w:left="720"/>
        <w:jc w:val="both"/>
        <w:rPr>
          <w:rFonts w:ascii="Times New Roman" w:hAnsi="Times New Roman"/>
          <w:b w:val="0"/>
          <w:i/>
          <w:iCs/>
          <w:color w:val="auto"/>
          <w:sz w:val="20"/>
          <w:lang w:val="nl-NL"/>
        </w:rPr>
      </w:pPr>
      <w:r w:rsidRPr="00F735B2">
        <w:rPr>
          <w:rFonts w:ascii="Times New Roman" w:hAnsi="Times New Roman"/>
          <w:b w:val="0"/>
          <w:i/>
          <w:iCs/>
          <w:color w:val="auto"/>
          <w:sz w:val="20"/>
          <w:lang w:val="nl-NL"/>
        </w:rPr>
        <w:t>4 betrekkingen van Inspecteur van politie voor het Departement Nabijheidspolitie, Onthaaldienst;</w:t>
      </w:r>
    </w:p>
    <w:p w14:paraId="08694549" w14:textId="77777777" w:rsidR="003C6CB8" w:rsidRPr="00F735B2" w:rsidRDefault="003C6CB8" w:rsidP="003C6CB8">
      <w:pPr>
        <w:pStyle w:val="Corpsdetexte"/>
        <w:widowControl/>
        <w:numPr>
          <w:ilvl w:val="0"/>
          <w:numId w:val="16"/>
        </w:numPr>
        <w:ind w:left="720"/>
        <w:jc w:val="both"/>
        <w:rPr>
          <w:rFonts w:ascii="Times New Roman" w:hAnsi="Times New Roman"/>
          <w:b w:val="0"/>
          <w:i/>
          <w:iCs/>
          <w:color w:val="auto"/>
          <w:sz w:val="20"/>
          <w:lang w:val="nl-NL"/>
        </w:rPr>
      </w:pPr>
      <w:r w:rsidRPr="00F735B2">
        <w:rPr>
          <w:rFonts w:ascii="Times New Roman" w:hAnsi="Times New Roman"/>
          <w:b w:val="0"/>
          <w:i/>
          <w:iCs/>
          <w:color w:val="auto"/>
          <w:sz w:val="20"/>
          <w:lang w:val="nl-NL"/>
        </w:rPr>
        <w:t>2 betrekkingen van Inspecteur van politie voor het Departement Operationele Steun, Zonale Dispatching;</w:t>
      </w:r>
    </w:p>
    <w:p w14:paraId="4993C87A" w14:textId="77777777" w:rsidR="003C6CB8" w:rsidRPr="00F735B2" w:rsidRDefault="003C6CB8" w:rsidP="003C6CB8">
      <w:pPr>
        <w:pStyle w:val="Corpsdetexte"/>
        <w:widowControl/>
        <w:numPr>
          <w:ilvl w:val="0"/>
          <w:numId w:val="16"/>
        </w:numPr>
        <w:ind w:left="720"/>
        <w:jc w:val="both"/>
        <w:rPr>
          <w:rFonts w:ascii="Times New Roman" w:hAnsi="Times New Roman"/>
          <w:b w:val="0"/>
          <w:i/>
          <w:iCs/>
          <w:color w:val="auto"/>
          <w:sz w:val="20"/>
          <w:lang w:val="nl-NL"/>
        </w:rPr>
      </w:pPr>
      <w:r w:rsidRPr="00F735B2">
        <w:rPr>
          <w:rFonts w:ascii="Times New Roman" w:hAnsi="Times New Roman"/>
          <w:b w:val="0"/>
          <w:i/>
          <w:iCs/>
          <w:color w:val="auto"/>
          <w:sz w:val="20"/>
          <w:lang w:val="nl-NL"/>
        </w:rPr>
        <w:lastRenderedPageBreak/>
        <w:t xml:space="preserve">1 betrekking van Inspecteur van politie, Specialist in geweldbeheersing, voor het Departement Middelenbeheer, Dienst Human Resources, Cel van de opleiding, gespecialiseerde betrekking waaraan een functionele toelage verbonden is; </w:t>
      </w:r>
    </w:p>
    <w:p w14:paraId="457ECAAF" w14:textId="77777777" w:rsidR="003C6CB8" w:rsidRPr="00F735B2" w:rsidRDefault="003C6CB8" w:rsidP="003C6CB8">
      <w:pPr>
        <w:pStyle w:val="Corpsdetexte3"/>
        <w:ind w:left="360" w:hanging="360"/>
        <w:jc w:val="both"/>
        <w:rPr>
          <w:b w:val="0"/>
          <w:i/>
          <w:iCs/>
          <w:lang w:val="nl-NL"/>
        </w:rPr>
      </w:pPr>
      <w:r w:rsidRPr="00F735B2">
        <w:rPr>
          <w:b w:val="0"/>
          <w:i/>
          <w:iCs/>
          <w:lang w:val="nl-NL"/>
        </w:rPr>
        <w:t>- volgende betrekkingen in het administratief en logistiek kader vacant te verklaren in het kader van de mobiliteitscyclus 2020-05:</w:t>
      </w:r>
    </w:p>
    <w:p w14:paraId="2C3277AA" w14:textId="77777777" w:rsidR="003C6CB8" w:rsidRPr="00F735B2" w:rsidRDefault="003C6CB8" w:rsidP="003C6CB8">
      <w:pPr>
        <w:pStyle w:val="Corpsdetexte"/>
        <w:widowControl/>
        <w:numPr>
          <w:ilvl w:val="0"/>
          <w:numId w:val="16"/>
        </w:numPr>
        <w:ind w:left="720"/>
        <w:jc w:val="both"/>
        <w:rPr>
          <w:rFonts w:ascii="Times New Roman" w:hAnsi="Times New Roman"/>
          <w:b w:val="0"/>
          <w:i/>
          <w:iCs/>
          <w:color w:val="auto"/>
          <w:sz w:val="20"/>
          <w:lang w:val="nl-NL"/>
        </w:rPr>
      </w:pPr>
      <w:r w:rsidRPr="00F735B2">
        <w:rPr>
          <w:rFonts w:ascii="Times New Roman" w:hAnsi="Times New Roman"/>
          <w:b w:val="0"/>
          <w:i/>
          <w:iCs/>
          <w:color w:val="auto"/>
          <w:sz w:val="20"/>
          <w:lang w:val="nl-NL"/>
        </w:rPr>
        <w:t xml:space="preserve">1 betrekking </w:t>
      </w:r>
      <w:proofErr w:type="spellStart"/>
      <w:r w:rsidRPr="00F735B2">
        <w:rPr>
          <w:rFonts w:ascii="Times New Roman" w:hAnsi="Times New Roman"/>
          <w:b w:val="0"/>
          <w:i/>
          <w:iCs/>
          <w:color w:val="auto"/>
          <w:sz w:val="20"/>
          <w:lang w:val="nl-NL"/>
        </w:rPr>
        <w:t>CALog</w:t>
      </w:r>
      <w:proofErr w:type="spellEnd"/>
      <w:r w:rsidRPr="00F735B2">
        <w:rPr>
          <w:rFonts w:ascii="Times New Roman" w:hAnsi="Times New Roman"/>
          <w:b w:val="0"/>
          <w:i/>
          <w:iCs/>
          <w:color w:val="auto"/>
          <w:sz w:val="20"/>
          <w:lang w:val="nl-NL"/>
        </w:rPr>
        <w:t xml:space="preserve"> Niveau A, Adviseur, Strategisch analist, voor het Departement Strategie &amp; Kwaliteit, Dienst Strategie / Beleidsontwikkeling / Projectbeheer;</w:t>
      </w:r>
    </w:p>
    <w:p w14:paraId="2725714D" w14:textId="77777777" w:rsidR="003C6CB8" w:rsidRPr="00F735B2" w:rsidRDefault="003C6CB8" w:rsidP="003C6CB8">
      <w:pPr>
        <w:pStyle w:val="Corpsdetexte"/>
        <w:widowControl/>
        <w:numPr>
          <w:ilvl w:val="0"/>
          <w:numId w:val="16"/>
        </w:numPr>
        <w:ind w:left="720"/>
        <w:jc w:val="both"/>
        <w:rPr>
          <w:rFonts w:ascii="Times New Roman" w:hAnsi="Times New Roman"/>
          <w:b w:val="0"/>
          <w:i/>
          <w:iCs/>
          <w:color w:val="auto"/>
          <w:sz w:val="20"/>
          <w:lang w:val="nl-NL"/>
        </w:rPr>
      </w:pPr>
      <w:r w:rsidRPr="00F735B2">
        <w:rPr>
          <w:rFonts w:ascii="Times New Roman" w:hAnsi="Times New Roman"/>
          <w:b w:val="0"/>
          <w:i/>
          <w:iCs/>
          <w:color w:val="auto"/>
          <w:sz w:val="20"/>
          <w:lang w:val="nl-NL"/>
        </w:rPr>
        <w:t xml:space="preserve">1 betrekking </w:t>
      </w:r>
      <w:proofErr w:type="spellStart"/>
      <w:r w:rsidRPr="00F735B2">
        <w:rPr>
          <w:rFonts w:ascii="Times New Roman" w:hAnsi="Times New Roman"/>
          <w:b w:val="0"/>
          <w:i/>
          <w:iCs/>
          <w:color w:val="auto"/>
          <w:sz w:val="20"/>
          <w:lang w:val="nl-NL"/>
        </w:rPr>
        <w:t>CALog</w:t>
      </w:r>
      <w:proofErr w:type="spellEnd"/>
      <w:r w:rsidRPr="00F735B2">
        <w:rPr>
          <w:rFonts w:ascii="Times New Roman" w:hAnsi="Times New Roman"/>
          <w:b w:val="0"/>
          <w:i/>
          <w:iCs/>
          <w:color w:val="auto"/>
          <w:sz w:val="20"/>
          <w:lang w:val="nl-NL"/>
        </w:rPr>
        <w:t xml:space="preserve"> Niveau C, Assistent, voor het Departement Middelenbeheer, Dienst Materiële Middelen, Servicedesk;</w:t>
      </w:r>
    </w:p>
    <w:p w14:paraId="627867D2" w14:textId="77777777" w:rsidR="003C6CB8" w:rsidRPr="00F735B2" w:rsidRDefault="003C6CB8" w:rsidP="003C6CB8">
      <w:pPr>
        <w:pStyle w:val="Corpsdetexte"/>
        <w:widowControl/>
        <w:numPr>
          <w:ilvl w:val="0"/>
          <w:numId w:val="16"/>
        </w:numPr>
        <w:ind w:left="720"/>
        <w:jc w:val="both"/>
        <w:rPr>
          <w:rFonts w:ascii="Times New Roman" w:hAnsi="Times New Roman"/>
          <w:b w:val="0"/>
          <w:i/>
          <w:iCs/>
          <w:color w:val="auto"/>
          <w:sz w:val="20"/>
          <w:lang w:val="nl-NL"/>
        </w:rPr>
      </w:pPr>
      <w:r w:rsidRPr="00F735B2">
        <w:rPr>
          <w:rFonts w:ascii="Times New Roman" w:hAnsi="Times New Roman"/>
          <w:b w:val="0"/>
          <w:i/>
          <w:iCs/>
          <w:color w:val="auto"/>
          <w:sz w:val="20"/>
          <w:lang w:val="nl-NL"/>
        </w:rPr>
        <w:t xml:space="preserve">1 betrekking </w:t>
      </w:r>
      <w:proofErr w:type="spellStart"/>
      <w:r w:rsidRPr="00F735B2">
        <w:rPr>
          <w:rFonts w:ascii="Times New Roman" w:hAnsi="Times New Roman"/>
          <w:b w:val="0"/>
          <w:i/>
          <w:iCs/>
          <w:color w:val="auto"/>
          <w:sz w:val="20"/>
          <w:lang w:val="nl-NL"/>
        </w:rPr>
        <w:t>CALog</w:t>
      </w:r>
      <w:proofErr w:type="spellEnd"/>
      <w:r w:rsidRPr="00F735B2">
        <w:rPr>
          <w:rFonts w:ascii="Times New Roman" w:hAnsi="Times New Roman"/>
          <w:b w:val="0"/>
          <w:i/>
          <w:iCs/>
          <w:color w:val="auto"/>
          <w:sz w:val="20"/>
          <w:lang w:val="nl-NL"/>
        </w:rPr>
        <w:t xml:space="preserve"> Niveau D, Polyvalent arbeider, voor het Departement Middelenbeheer, Dienst Materiële Middelen, Cel Infrastructuur.</w:t>
      </w:r>
    </w:p>
    <w:p w14:paraId="4033BCC1" w14:textId="77777777" w:rsidR="003C6CB8" w:rsidRPr="00F735B2" w:rsidRDefault="003C6CB8" w:rsidP="003C6CB8">
      <w:pPr>
        <w:pStyle w:val="Corpsdetexte2"/>
        <w:widowControl/>
        <w:numPr>
          <w:ilvl w:val="0"/>
          <w:numId w:val="14"/>
        </w:numPr>
        <w:jc w:val="both"/>
        <w:rPr>
          <w:rFonts w:ascii="Times New Roman" w:hAnsi="Times New Roman"/>
          <w:i/>
          <w:iCs/>
          <w:color w:val="auto"/>
          <w:sz w:val="20"/>
        </w:rPr>
      </w:pPr>
      <w:r w:rsidRPr="00F735B2">
        <w:rPr>
          <w:rFonts w:ascii="Times New Roman" w:hAnsi="Times New Roman"/>
          <w:i/>
          <w:iCs/>
          <w:color w:val="auto"/>
          <w:sz w:val="20"/>
        </w:rPr>
        <w:t xml:space="preserve">om </w:t>
      </w:r>
      <w:proofErr w:type="spellStart"/>
      <w:r w:rsidRPr="00F735B2">
        <w:rPr>
          <w:rFonts w:ascii="Times New Roman" w:hAnsi="Times New Roman"/>
          <w:i/>
          <w:iCs/>
          <w:color w:val="auto"/>
          <w:sz w:val="20"/>
        </w:rPr>
        <w:t>als</w:t>
      </w:r>
      <w:proofErr w:type="spellEnd"/>
      <w:r w:rsidRPr="00F735B2">
        <w:rPr>
          <w:rFonts w:ascii="Times New Roman" w:hAnsi="Times New Roman"/>
          <w:i/>
          <w:iCs/>
          <w:color w:val="auto"/>
          <w:sz w:val="20"/>
        </w:rPr>
        <w:t xml:space="preserve"> </w:t>
      </w:r>
      <w:proofErr w:type="spellStart"/>
      <w:r w:rsidRPr="00F735B2">
        <w:rPr>
          <w:rFonts w:ascii="Times New Roman" w:hAnsi="Times New Roman"/>
          <w:i/>
          <w:iCs/>
          <w:color w:val="auto"/>
          <w:sz w:val="20"/>
        </w:rPr>
        <w:t>selectiemodus</w:t>
      </w:r>
      <w:proofErr w:type="spellEnd"/>
      <w:r w:rsidRPr="00F735B2">
        <w:rPr>
          <w:rFonts w:ascii="Times New Roman" w:hAnsi="Times New Roman"/>
          <w:i/>
          <w:iCs/>
          <w:color w:val="auto"/>
          <w:sz w:val="20"/>
        </w:rPr>
        <w:t xml:space="preserve">: </w:t>
      </w:r>
    </w:p>
    <w:p w14:paraId="1BDD0D4F" w14:textId="77777777" w:rsidR="003C6CB8" w:rsidRPr="00F735B2" w:rsidRDefault="003C6CB8" w:rsidP="003C6CB8">
      <w:pPr>
        <w:pStyle w:val="Corpsdetexte2"/>
        <w:widowControl/>
        <w:numPr>
          <w:ilvl w:val="0"/>
          <w:numId w:val="17"/>
        </w:numPr>
        <w:jc w:val="both"/>
        <w:rPr>
          <w:rFonts w:ascii="Times New Roman" w:hAnsi="Times New Roman"/>
          <w:i/>
          <w:iCs/>
          <w:color w:val="auto"/>
          <w:sz w:val="20"/>
          <w:lang w:val="nl-NL"/>
        </w:rPr>
      </w:pPr>
      <w:r w:rsidRPr="00F735B2">
        <w:rPr>
          <w:rFonts w:ascii="Times New Roman" w:hAnsi="Times New Roman"/>
          <w:i/>
          <w:iCs/>
          <w:color w:val="auto"/>
          <w:sz w:val="20"/>
          <w:lang w:val="nl-NL"/>
        </w:rPr>
        <w:t>voor de vacant verklaarde betrekking van Hoofdcommissaris van politie voor het Departement Politie 1</w:t>
      </w:r>
      <w:r w:rsidRPr="00F735B2">
        <w:rPr>
          <w:rFonts w:ascii="Times New Roman" w:hAnsi="Times New Roman"/>
          <w:i/>
          <w:iCs/>
          <w:color w:val="auto"/>
          <w:sz w:val="20"/>
          <w:vertAlign w:val="superscript"/>
          <w:lang w:val="nl-NL"/>
        </w:rPr>
        <w:t>ste</w:t>
      </w:r>
      <w:r w:rsidRPr="00F735B2">
        <w:rPr>
          <w:rFonts w:ascii="Times New Roman" w:hAnsi="Times New Roman"/>
          <w:i/>
          <w:iCs/>
          <w:color w:val="auto"/>
          <w:sz w:val="20"/>
          <w:lang w:val="nl-NL"/>
        </w:rPr>
        <w:t xml:space="preserve"> Lijn, Directeur, een schriftelijke test gevolgd door het selectiegesprek tussen de verschillende kandidaten met de Korpschef van de zone of een door hem bij delegatie aangeduide lid van het officierskader, in aanwezigheid van een Directeur van de Politiezone of een door hem bij delegatie aangeduide lid van het officierskader en een lid van het officierskader van een korps van de lokale politie, met uitnodiging van de afgevaardigden van de representatieve vakbondsorganisaties, te weerhouden;</w:t>
      </w:r>
    </w:p>
    <w:p w14:paraId="0A545756" w14:textId="77777777" w:rsidR="003C6CB8" w:rsidRPr="00F735B2" w:rsidRDefault="003C6CB8" w:rsidP="003C6CB8">
      <w:pPr>
        <w:pStyle w:val="Corpsdetexte2"/>
        <w:widowControl/>
        <w:numPr>
          <w:ilvl w:val="0"/>
          <w:numId w:val="17"/>
        </w:numPr>
        <w:jc w:val="both"/>
        <w:rPr>
          <w:rFonts w:ascii="Times New Roman" w:hAnsi="Times New Roman"/>
          <w:i/>
          <w:iCs/>
          <w:color w:val="auto"/>
          <w:sz w:val="20"/>
          <w:lang w:val="nl-NL"/>
        </w:rPr>
      </w:pPr>
      <w:r w:rsidRPr="00F735B2">
        <w:rPr>
          <w:rFonts w:ascii="Times New Roman" w:hAnsi="Times New Roman"/>
          <w:i/>
          <w:iCs/>
          <w:color w:val="auto"/>
          <w:sz w:val="20"/>
          <w:lang w:val="nl-NL"/>
        </w:rPr>
        <w:t>voor de vacant verklaarde betrekkingen van Commissaris van politie voor het Departement Politie 1</w:t>
      </w:r>
      <w:r w:rsidRPr="00F735B2">
        <w:rPr>
          <w:rFonts w:ascii="Times New Roman" w:hAnsi="Times New Roman"/>
          <w:i/>
          <w:iCs/>
          <w:color w:val="auto"/>
          <w:sz w:val="20"/>
          <w:vertAlign w:val="superscript"/>
          <w:lang w:val="nl-NL"/>
        </w:rPr>
        <w:t>ste</w:t>
      </w:r>
      <w:r w:rsidRPr="00F735B2">
        <w:rPr>
          <w:rFonts w:ascii="Times New Roman" w:hAnsi="Times New Roman"/>
          <w:i/>
          <w:iCs/>
          <w:color w:val="auto"/>
          <w:sz w:val="20"/>
          <w:lang w:val="nl-NL"/>
        </w:rPr>
        <w:t xml:space="preserve"> Lijn, Verkeersdienst, Diensthoofd en Commissaris van politie voor het Departement Risicobeheer, Dienst Interne Onderzoeken, een schriftelijke test gevolgd door het selectiegesprek tussen de verschillende kandidaten met de Korpschef van de zone of de door hem bij delegatie aangeduide officier, in aanwezigheid van de Directeur van het betrokken Departement of de door hem bij delegatie aangeduide officier en een personeelslid van het operationeel kader dat ten minste bekleed is met de graad die overeenstemt met de te begeven betrekking, met uitnodiging van de afgevaardigden van de representatieve vakbondsorganisaties, te weerhouden; </w:t>
      </w:r>
    </w:p>
    <w:p w14:paraId="60A7243B" w14:textId="77777777" w:rsidR="003C6CB8" w:rsidRPr="00F735B2" w:rsidRDefault="003C6CB8" w:rsidP="003C6CB8">
      <w:pPr>
        <w:pStyle w:val="Corpsdetexte"/>
        <w:widowControl/>
        <w:numPr>
          <w:ilvl w:val="0"/>
          <w:numId w:val="17"/>
        </w:numPr>
        <w:jc w:val="both"/>
        <w:rPr>
          <w:rFonts w:ascii="Times New Roman" w:hAnsi="Times New Roman"/>
          <w:b w:val="0"/>
          <w:i/>
          <w:iCs/>
          <w:color w:val="auto"/>
          <w:sz w:val="20"/>
          <w:lang w:val="nl-NL"/>
        </w:rPr>
      </w:pPr>
      <w:r w:rsidRPr="00F735B2">
        <w:rPr>
          <w:rFonts w:ascii="Times New Roman" w:hAnsi="Times New Roman"/>
          <w:b w:val="0"/>
          <w:i/>
          <w:iCs/>
          <w:color w:val="auto"/>
          <w:sz w:val="20"/>
          <w:lang w:val="nl-NL"/>
        </w:rPr>
        <w:t xml:space="preserve">voor de vacant verklaarde betrekking van </w:t>
      </w:r>
      <w:proofErr w:type="spellStart"/>
      <w:r w:rsidRPr="00F735B2">
        <w:rPr>
          <w:rFonts w:ascii="Times New Roman" w:hAnsi="Times New Roman"/>
          <w:b w:val="0"/>
          <w:i/>
          <w:iCs/>
          <w:color w:val="auto"/>
          <w:sz w:val="20"/>
          <w:lang w:val="nl-NL"/>
        </w:rPr>
        <w:t>CALog</w:t>
      </w:r>
      <w:proofErr w:type="spellEnd"/>
      <w:r w:rsidRPr="00F735B2">
        <w:rPr>
          <w:rFonts w:ascii="Times New Roman" w:hAnsi="Times New Roman"/>
          <w:b w:val="0"/>
          <w:i/>
          <w:iCs/>
          <w:color w:val="auto"/>
          <w:sz w:val="20"/>
          <w:lang w:val="nl-NL"/>
        </w:rPr>
        <w:t xml:space="preserve"> Niveau A, Adviseur, Strategisch analist, voor het Departement Strategie &amp; Kwaliteit, Dienst Strategie / Beleidsontwikkeling / Projectbeheer, een schriftelijke test gevolgd door het selectiegesprek tussen de verschillende kandidaten met de Korpschef van de zone of de door hem bij delegatie aangeduide officier, in aanwezigheid van de Directeur van het betrokken Departement of de door hem bij delegatie aangeduide persoon en een personeelslid van het administratief en logistiek kader dat ten minste bekleed is met de graad die overeenstemt met de te begeven betrekking, met uitnodiging van de afgevaardigden van de representatieve vakbondsorganisaties, te weerhouden</w:t>
      </w:r>
    </w:p>
    <w:p w14:paraId="0725C8CC" w14:textId="77777777" w:rsidR="003C6CB8" w:rsidRPr="00F735B2" w:rsidRDefault="003C6CB8" w:rsidP="003C6CB8">
      <w:pPr>
        <w:pStyle w:val="Corpsdetexte"/>
        <w:widowControl/>
        <w:numPr>
          <w:ilvl w:val="0"/>
          <w:numId w:val="17"/>
        </w:numPr>
        <w:jc w:val="both"/>
        <w:rPr>
          <w:rFonts w:ascii="Times New Roman" w:hAnsi="Times New Roman"/>
          <w:b w:val="0"/>
          <w:i/>
          <w:iCs/>
          <w:color w:val="auto"/>
          <w:sz w:val="20"/>
          <w:lang w:val="nl-NL"/>
        </w:rPr>
      </w:pPr>
      <w:r w:rsidRPr="00F735B2">
        <w:rPr>
          <w:rFonts w:ascii="Times New Roman" w:hAnsi="Times New Roman"/>
          <w:b w:val="0"/>
          <w:i/>
          <w:iCs/>
          <w:color w:val="auto"/>
          <w:sz w:val="20"/>
          <w:lang w:val="nl-NL"/>
        </w:rPr>
        <w:t>voor de vacant verklaarde betrekkingen van Hoofdinspecteur van politie voor het Departement Operationele Coördinatie, Zonaal Informatiekruispunt, Operationele misdaadanalist en Hoofdinspecteur van politie voor het Departement Operationele Steun, Technische Steundienst, een schriftelijke test gevolgd door het selectiegesprek tussen de verschillende kandidaten met de Korpschef van de zone of de door hem bij delegatie aangeduide officier, in aanwezigheid van de Directeur van het betrokken Departement of de door hem bij delegatie aangeduide persoon en een personeelslid van het operationeel kader dat ten minste bekleed is met de graad die overeenstemt met de te begeven betrekking, met uitnodiging van de afgevaardigden van de representatieve vakbondsorganisaties, te weerhouden;</w:t>
      </w:r>
    </w:p>
    <w:p w14:paraId="4F94FA06" w14:textId="77777777" w:rsidR="003C6CB8" w:rsidRPr="00F735B2" w:rsidRDefault="003C6CB8" w:rsidP="003C6CB8">
      <w:pPr>
        <w:pStyle w:val="Corpsdetexte"/>
        <w:widowControl/>
        <w:numPr>
          <w:ilvl w:val="0"/>
          <w:numId w:val="17"/>
        </w:numPr>
        <w:jc w:val="both"/>
        <w:rPr>
          <w:rFonts w:ascii="Times New Roman" w:hAnsi="Times New Roman"/>
          <w:b w:val="0"/>
          <w:i/>
          <w:iCs/>
          <w:color w:val="auto"/>
          <w:sz w:val="20"/>
          <w:lang w:val="nl-NL"/>
        </w:rPr>
      </w:pPr>
      <w:r w:rsidRPr="00F735B2">
        <w:rPr>
          <w:rFonts w:ascii="Times New Roman" w:hAnsi="Times New Roman"/>
          <w:b w:val="0"/>
          <w:i/>
          <w:iCs/>
          <w:color w:val="auto"/>
          <w:sz w:val="20"/>
          <w:lang w:val="nl-NL"/>
        </w:rPr>
        <w:t xml:space="preserve">voor de vacant verklaarde betrekking van Inspecteur van politie, Specialist in geweldbeheersing, voor het Departement Middelenbeheer, Dienst Human Resources, Cel van de opleiding, een test gevolgd door het selectiegesprek tussen de verschillende kandidaten met de Korpschef van de zone of de door hem bij delegatie aangeduide officier, in aanwezigheid van de Directeur van het betrokken Departement of de door hem bij delegatie aangeduide persoon en een personeelslid van het operationeel kader dat ten minste bekleed is met de graad die overeenstemt met de te begeven betrekking, met uitnodiging van de afgevaardigden van de representatieve vakbondsorganisaties, te weerhouden; </w:t>
      </w:r>
    </w:p>
    <w:p w14:paraId="21488FB3" w14:textId="77777777" w:rsidR="003C6CB8" w:rsidRPr="00F735B2" w:rsidRDefault="003C6CB8" w:rsidP="003C6CB8">
      <w:pPr>
        <w:pStyle w:val="Corpsdetexte2"/>
        <w:widowControl/>
        <w:numPr>
          <w:ilvl w:val="0"/>
          <w:numId w:val="17"/>
        </w:numPr>
        <w:jc w:val="both"/>
        <w:rPr>
          <w:rFonts w:ascii="Times New Roman" w:hAnsi="Times New Roman"/>
          <w:i/>
          <w:iCs/>
          <w:color w:val="auto"/>
          <w:sz w:val="20"/>
          <w:lang w:val="nl-NL"/>
        </w:rPr>
      </w:pPr>
      <w:r w:rsidRPr="00F735B2">
        <w:rPr>
          <w:rFonts w:ascii="Times New Roman" w:hAnsi="Times New Roman"/>
          <w:i/>
          <w:iCs/>
          <w:color w:val="auto"/>
          <w:sz w:val="20"/>
          <w:lang w:val="nl-NL"/>
        </w:rPr>
        <w:t xml:space="preserve">voor de andere vacant verklaarde betrekkingen, een selectiegesprek tussen de verschillende kandidaten met de Korpschef van de zone of de door hem bij delegatie aangeduide officier, in aanwezigheid van de Directeur van het betrokken Departement of de door hem bij delegatie aangeduide persoon en een personeelslid van het operationeel kader of het administratief en logistiek kader dat ten minste bekleed is met de graad die overeenstemt met de te begeven betrekking, met uitnodiging van de afgevaardigden van de representatieve vakbondsorganisaties, te weerhouden; </w:t>
      </w:r>
    </w:p>
    <w:p w14:paraId="77BD7F7F" w14:textId="77777777" w:rsidR="003C6CB8" w:rsidRPr="00F735B2" w:rsidRDefault="003C6CB8" w:rsidP="003C6CB8">
      <w:pPr>
        <w:pStyle w:val="Corpsdetexte2"/>
        <w:widowControl/>
        <w:numPr>
          <w:ilvl w:val="0"/>
          <w:numId w:val="14"/>
        </w:numPr>
        <w:jc w:val="both"/>
        <w:rPr>
          <w:rFonts w:ascii="Times New Roman" w:hAnsi="Times New Roman"/>
          <w:i/>
          <w:iCs/>
          <w:color w:val="auto"/>
          <w:sz w:val="20"/>
          <w:lang w:val="nl-NL"/>
        </w:rPr>
      </w:pPr>
      <w:r w:rsidRPr="00F735B2">
        <w:rPr>
          <w:rFonts w:ascii="Times New Roman" w:hAnsi="Times New Roman"/>
          <w:i/>
          <w:iCs/>
          <w:color w:val="auto"/>
          <w:sz w:val="20"/>
          <w:lang w:val="nl-NL"/>
        </w:rPr>
        <w:t>toelating te geven aan kandidaten zonder brevet om te solliciteren voor de gespecialiseerde betrekkingen.</w:t>
      </w:r>
    </w:p>
    <w:p w14:paraId="3BD11131" w14:textId="77777777" w:rsidR="00C47E6A" w:rsidRPr="00F735B2" w:rsidRDefault="00C47E6A" w:rsidP="00DE44F4">
      <w:pPr>
        <w:ind w:left="1080"/>
        <w:rPr>
          <w:i/>
          <w:iCs/>
          <w:lang w:val="nl-NL" w:eastAsia="fr-BE"/>
        </w:rPr>
      </w:pPr>
    </w:p>
    <w:p w14:paraId="5E8D478F" w14:textId="77777777" w:rsidR="00DE44F4" w:rsidRPr="00F735B2" w:rsidRDefault="00DE44F4" w:rsidP="00DE44F4">
      <w:pPr>
        <w:pStyle w:val="Paragraphedeliste"/>
        <w:numPr>
          <w:ilvl w:val="0"/>
          <w:numId w:val="6"/>
        </w:numPr>
        <w:suppressAutoHyphens/>
        <w:autoSpaceDN w:val="0"/>
        <w:contextualSpacing w:val="0"/>
        <w:rPr>
          <w:b/>
          <w:bCs/>
          <w:lang w:eastAsia="en-US"/>
        </w:rPr>
      </w:pPr>
      <w:r w:rsidRPr="00F735B2">
        <w:rPr>
          <w:b/>
          <w:bCs/>
        </w:rPr>
        <w:t>Acquisition et installation de 6 armoires intelligentes pour petits matériels (tablettes...) (INT - TRA - DPZ - MP x3) – recours au contrat-cadre de la police locale d’Anvers LPA/2017/295</w:t>
      </w:r>
    </w:p>
    <w:p w14:paraId="6CFF3314" w14:textId="77777777" w:rsidR="00DE44F4" w:rsidRPr="00F735B2" w:rsidRDefault="00DE44F4" w:rsidP="00DE44F4">
      <w:pPr>
        <w:pStyle w:val="Paragraphedeliste"/>
        <w:suppressAutoHyphens/>
        <w:autoSpaceDN w:val="0"/>
        <w:ind w:left="1080"/>
        <w:rPr>
          <w:b/>
          <w:bCs/>
          <w:i/>
          <w:iCs/>
          <w:lang w:val="nl-NL" w:eastAsia="en-US"/>
        </w:rPr>
      </w:pPr>
      <w:r w:rsidRPr="00F735B2">
        <w:rPr>
          <w:b/>
          <w:bCs/>
          <w:i/>
          <w:iCs/>
          <w:lang w:val="nl-NL"/>
        </w:rPr>
        <w:t>Aankoop en installatie van 6 intelligente kasten voor klein materiaal (tablets …) (INT   TRA – DPZ – PL X3) – gebruik van de raamovereenkomst van de politiezone Antwerpen LPA/2017/295</w:t>
      </w:r>
    </w:p>
    <w:p w14:paraId="15578951" w14:textId="77777777" w:rsidR="00917B20" w:rsidRPr="00F735B2" w:rsidRDefault="00917B20" w:rsidP="00917B20">
      <w:r w:rsidRPr="00F735B2">
        <w:lastRenderedPageBreak/>
        <w:t>Le Conseil de police,</w:t>
      </w:r>
    </w:p>
    <w:p w14:paraId="5A3BB66D" w14:textId="77777777" w:rsidR="00917B20" w:rsidRPr="00F735B2" w:rsidRDefault="00917B20" w:rsidP="00917B20">
      <w:r w:rsidRPr="00F735B2">
        <w:t xml:space="preserve">Attendu qu’un crédit de </w:t>
      </w:r>
      <w:r w:rsidRPr="00F735B2">
        <w:rPr>
          <w:noProof/>
        </w:rPr>
        <w:t>€ 290.000,00</w:t>
      </w:r>
      <w:r w:rsidRPr="00F735B2">
        <w:t xml:space="preserve"> est inscrit à l’article </w:t>
      </w:r>
      <w:r w:rsidRPr="00F735B2">
        <w:rPr>
          <w:noProof/>
        </w:rPr>
        <w:t>3300/741-51</w:t>
      </w:r>
      <w:r w:rsidRPr="00F735B2">
        <w:t xml:space="preserve"> du </w:t>
      </w:r>
      <w:r w:rsidRPr="00F735B2">
        <w:rPr>
          <w:noProof/>
        </w:rPr>
        <w:t>Budget Extraordinaire</w:t>
      </w:r>
      <w:r w:rsidRPr="00F735B2">
        <w:t xml:space="preserve"> de l’année </w:t>
      </w:r>
      <w:r w:rsidRPr="00F735B2">
        <w:rPr>
          <w:noProof/>
        </w:rPr>
        <w:t>2020</w:t>
      </w:r>
      <w:r w:rsidRPr="00F735B2">
        <w:t xml:space="preserve"> (</w:t>
      </w:r>
      <w:r w:rsidRPr="00F735B2">
        <w:rPr>
          <w:noProof/>
        </w:rPr>
        <w:t>Achat de mobilier de bureau</w:t>
      </w:r>
      <w:r w:rsidRPr="00F735B2">
        <w:t>);</w:t>
      </w:r>
    </w:p>
    <w:p w14:paraId="3FD250CF" w14:textId="77777777" w:rsidR="00917B20" w:rsidRPr="00F735B2" w:rsidRDefault="00917B20" w:rsidP="00917B20">
      <w:r w:rsidRPr="00F735B2">
        <w:t xml:space="preserve">Attendu que les </w:t>
      </w:r>
      <w:r w:rsidRPr="00F735B2">
        <w:rPr>
          <w:noProof/>
        </w:rPr>
        <w:t>Fournitures</w:t>
      </w:r>
      <w:r w:rsidRPr="00F735B2">
        <w:t xml:space="preserve"> nécessaires s’établissent comme suit:</w:t>
      </w:r>
    </w:p>
    <w:tbl>
      <w:tblPr>
        <w:tblW w:w="9311"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566"/>
        <w:gridCol w:w="993"/>
        <w:gridCol w:w="1261"/>
        <w:gridCol w:w="15"/>
        <w:gridCol w:w="2476"/>
      </w:tblGrid>
      <w:tr w:rsidR="00F735B2" w:rsidRPr="00F735B2" w14:paraId="337820C8" w14:textId="77777777" w:rsidTr="00C15D66">
        <w:trPr>
          <w:trHeight w:val="264"/>
        </w:trPr>
        <w:tc>
          <w:tcPr>
            <w:tcW w:w="4566" w:type="dxa"/>
            <w:tcBorders>
              <w:right w:val="single" w:sz="4" w:space="0" w:color="auto"/>
            </w:tcBorders>
            <w:vAlign w:val="center"/>
          </w:tcPr>
          <w:p w14:paraId="0272ED8B" w14:textId="77777777" w:rsidR="00917B20" w:rsidRPr="00F735B2" w:rsidRDefault="00917B20" w:rsidP="00917B20">
            <w:pPr>
              <w:keepNext/>
              <w:rPr>
                <w:snapToGrid w:val="0"/>
              </w:rPr>
            </w:pPr>
            <w:r w:rsidRPr="00F735B2">
              <w:rPr>
                <w:noProof/>
                <w:lang w:val="nl-BE"/>
              </w:rPr>
              <w:t>FOURNITURES</w:t>
            </w:r>
          </w:p>
        </w:tc>
        <w:tc>
          <w:tcPr>
            <w:tcW w:w="993" w:type="dxa"/>
            <w:tcBorders>
              <w:top w:val="single" w:sz="4" w:space="0" w:color="auto"/>
              <w:left w:val="single" w:sz="4" w:space="0" w:color="auto"/>
              <w:bottom w:val="single" w:sz="4" w:space="0" w:color="auto"/>
              <w:right w:val="single" w:sz="4" w:space="0" w:color="auto"/>
            </w:tcBorders>
            <w:vAlign w:val="center"/>
          </w:tcPr>
          <w:p w14:paraId="0E0FA6E5" w14:textId="77777777" w:rsidR="00917B20" w:rsidRPr="00F735B2" w:rsidRDefault="00917B20" w:rsidP="00917B20">
            <w:pPr>
              <w:keepNext/>
              <w:rPr>
                <w:snapToGrid w:val="0"/>
              </w:rPr>
            </w:pPr>
            <w:r w:rsidRPr="00F735B2">
              <w:rPr>
                <w:snapToGrid w:val="0"/>
              </w:rPr>
              <w:t>Nombre</w:t>
            </w:r>
          </w:p>
        </w:tc>
        <w:tc>
          <w:tcPr>
            <w:tcW w:w="1261" w:type="dxa"/>
            <w:tcBorders>
              <w:left w:val="single" w:sz="4" w:space="0" w:color="auto"/>
              <w:right w:val="single" w:sz="4" w:space="0" w:color="auto"/>
            </w:tcBorders>
            <w:vAlign w:val="center"/>
          </w:tcPr>
          <w:p w14:paraId="098257EB" w14:textId="77777777" w:rsidR="00917B20" w:rsidRPr="00F735B2" w:rsidRDefault="00917B20" w:rsidP="00917B20">
            <w:pPr>
              <w:keepNext/>
              <w:rPr>
                <w:snapToGrid w:val="0"/>
              </w:rPr>
            </w:pPr>
            <w:r w:rsidRPr="00F735B2">
              <w:rPr>
                <w:snapToGrid w:val="0"/>
              </w:rPr>
              <w:t>PU HTVA</w:t>
            </w:r>
          </w:p>
        </w:tc>
        <w:tc>
          <w:tcPr>
            <w:tcW w:w="2491" w:type="dxa"/>
            <w:gridSpan w:val="2"/>
            <w:tcBorders>
              <w:left w:val="single" w:sz="4" w:space="0" w:color="auto"/>
            </w:tcBorders>
            <w:vAlign w:val="center"/>
          </w:tcPr>
          <w:p w14:paraId="687389BE" w14:textId="77777777" w:rsidR="00917B20" w:rsidRPr="00F735B2" w:rsidRDefault="00917B20" w:rsidP="00917B20">
            <w:pPr>
              <w:keepNext/>
              <w:rPr>
                <w:snapToGrid w:val="0"/>
              </w:rPr>
            </w:pPr>
            <w:r w:rsidRPr="00F735B2">
              <w:rPr>
                <w:snapToGrid w:val="0"/>
              </w:rPr>
              <w:t>PRIX TOTAL TVAC</w:t>
            </w:r>
          </w:p>
        </w:tc>
      </w:tr>
      <w:tr w:rsidR="00F735B2" w:rsidRPr="00F735B2" w14:paraId="31CF7278" w14:textId="77777777" w:rsidTr="00C15D66">
        <w:tblPrEx>
          <w:tblBorders>
            <w:insideH w:val="single" w:sz="4" w:space="0" w:color="auto"/>
            <w:insideV w:val="single" w:sz="4" w:space="0" w:color="auto"/>
          </w:tblBorders>
        </w:tblPrEx>
        <w:trPr>
          <w:trHeight w:val="586"/>
        </w:trPr>
        <w:tc>
          <w:tcPr>
            <w:tcW w:w="4566" w:type="dxa"/>
            <w:vAlign w:val="center"/>
          </w:tcPr>
          <w:p w14:paraId="228E5B92" w14:textId="77777777" w:rsidR="00917B20" w:rsidRPr="00F735B2" w:rsidRDefault="00917B20" w:rsidP="00917B20">
            <w:pPr>
              <w:keepNext/>
              <w:rPr>
                <w:snapToGrid w:val="0"/>
              </w:rPr>
            </w:pPr>
            <w:r w:rsidRPr="00F735B2">
              <w:t xml:space="preserve">Extension installation existante avec ajout </w:t>
            </w:r>
            <w:proofErr w:type="spellStart"/>
            <w:r w:rsidRPr="00F735B2">
              <w:t>Locker</w:t>
            </w:r>
            <w:proofErr w:type="spellEnd"/>
            <w:r w:rsidRPr="00F735B2">
              <w:t xml:space="preserve"> M12</w:t>
            </w:r>
          </w:p>
        </w:tc>
        <w:tc>
          <w:tcPr>
            <w:tcW w:w="993" w:type="dxa"/>
            <w:vAlign w:val="center"/>
          </w:tcPr>
          <w:p w14:paraId="4A5BAB62" w14:textId="77777777" w:rsidR="00917B20" w:rsidRPr="00F735B2" w:rsidRDefault="00917B20" w:rsidP="00917B20">
            <w:pPr>
              <w:keepNext/>
              <w:rPr>
                <w:snapToGrid w:val="0"/>
              </w:rPr>
            </w:pPr>
            <w:r w:rsidRPr="00F735B2">
              <w:t>6</w:t>
            </w:r>
          </w:p>
        </w:tc>
        <w:tc>
          <w:tcPr>
            <w:tcW w:w="1276" w:type="dxa"/>
            <w:gridSpan w:val="2"/>
            <w:vAlign w:val="center"/>
          </w:tcPr>
          <w:p w14:paraId="39CAA30C" w14:textId="77777777" w:rsidR="00917B20" w:rsidRPr="00F735B2" w:rsidRDefault="00917B20" w:rsidP="00917B20">
            <w:pPr>
              <w:keepNext/>
            </w:pPr>
            <w:r w:rsidRPr="00F735B2">
              <w:t>€ 12.126,31</w:t>
            </w:r>
          </w:p>
        </w:tc>
        <w:tc>
          <w:tcPr>
            <w:tcW w:w="2476" w:type="dxa"/>
            <w:vAlign w:val="center"/>
          </w:tcPr>
          <w:p w14:paraId="2DDDD209" w14:textId="77777777" w:rsidR="00917B20" w:rsidRPr="00F735B2" w:rsidRDefault="00917B20" w:rsidP="00917B20">
            <w:pPr>
              <w:keepNext/>
              <w:rPr>
                <w:snapToGrid w:val="0"/>
              </w:rPr>
            </w:pPr>
            <w:r w:rsidRPr="00F735B2">
              <w:rPr>
                <w:noProof/>
              </w:rPr>
              <w:t>€ 88.037,01</w:t>
            </w:r>
          </w:p>
        </w:tc>
      </w:tr>
      <w:tr w:rsidR="00F735B2" w:rsidRPr="00F735B2" w14:paraId="02B8106F" w14:textId="77777777" w:rsidTr="00C15D66">
        <w:tblPrEx>
          <w:tblBorders>
            <w:insideH w:val="single" w:sz="4" w:space="0" w:color="auto"/>
            <w:insideV w:val="single" w:sz="4" w:space="0" w:color="auto"/>
          </w:tblBorders>
        </w:tblPrEx>
        <w:trPr>
          <w:trHeight w:val="586"/>
        </w:trPr>
        <w:tc>
          <w:tcPr>
            <w:tcW w:w="5559" w:type="dxa"/>
            <w:gridSpan w:val="2"/>
            <w:vAlign w:val="center"/>
          </w:tcPr>
          <w:p w14:paraId="7E673F34" w14:textId="77777777" w:rsidR="00917B20" w:rsidRPr="00F735B2" w:rsidRDefault="00917B20" w:rsidP="00917B20">
            <w:pPr>
              <w:keepNext/>
              <w:rPr>
                <w:snapToGrid w:val="0"/>
              </w:rPr>
            </w:pPr>
            <w:r w:rsidRPr="00F735B2">
              <w:t>TOTAL TVAC</w:t>
            </w:r>
          </w:p>
        </w:tc>
        <w:tc>
          <w:tcPr>
            <w:tcW w:w="3752" w:type="dxa"/>
            <w:gridSpan w:val="3"/>
            <w:vAlign w:val="center"/>
          </w:tcPr>
          <w:p w14:paraId="59F0B762" w14:textId="77777777" w:rsidR="00917B20" w:rsidRPr="00F735B2" w:rsidRDefault="00917B20" w:rsidP="00917B20">
            <w:pPr>
              <w:keepNext/>
              <w:rPr>
                <w:snapToGrid w:val="0"/>
              </w:rPr>
            </w:pPr>
            <w:r w:rsidRPr="00F735B2">
              <w:t>€ 88.037,01</w:t>
            </w:r>
          </w:p>
        </w:tc>
      </w:tr>
    </w:tbl>
    <w:p w14:paraId="6A5B2007" w14:textId="77777777" w:rsidR="00917B20" w:rsidRPr="00F735B2" w:rsidRDefault="00917B20" w:rsidP="00917B20">
      <w:r w:rsidRPr="00F735B2">
        <w:t xml:space="preserve">Attendu que ces Fournitures seront acquises par le biais du contrat-cadre LPA/2017/295 conclu entre la zone de police d’Anvers et la firme Securitas SA, Font </w:t>
      </w:r>
      <w:proofErr w:type="spellStart"/>
      <w:r w:rsidRPr="00F735B2">
        <w:t>Saint-Landry</w:t>
      </w:r>
      <w:proofErr w:type="spellEnd"/>
      <w:r w:rsidRPr="00F735B2">
        <w:t xml:space="preserve"> 3 à 1120 Bruxelles;</w:t>
      </w:r>
    </w:p>
    <w:p w14:paraId="44E8A51B" w14:textId="77777777" w:rsidR="00917B20" w:rsidRPr="00F735B2" w:rsidRDefault="00917B20" w:rsidP="00917B20">
      <w:r w:rsidRPr="00F735B2">
        <w:t>Attendu que la dépense s’élèvera à € 88.037,01 toutes taxes et options comprises et qu’elle sera imputée à l’article 3300/741-51 du budget extraordinaire 2020;</w:t>
      </w:r>
    </w:p>
    <w:p w14:paraId="2C12D141" w14:textId="77777777" w:rsidR="00917B20" w:rsidRPr="00F735B2" w:rsidRDefault="00917B20" w:rsidP="00917B20">
      <w:pPr>
        <w:pStyle w:val="Corpsdetexte"/>
        <w:rPr>
          <w:rFonts w:ascii="Times New Roman" w:hAnsi="Times New Roman"/>
          <w:b w:val="0"/>
          <w:color w:val="auto"/>
          <w:sz w:val="20"/>
        </w:rPr>
      </w:pPr>
      <w:r w:rsidRPr="00F735B2">
        <w:rPr>
          <w:rFonts w:ascii="Times New Roman" w:hAnsi="Times New Roman"/>
          <w:b w:val="0"/>
          <w:color w:val="auto"/>
          <w:sz w:val="20"/>
        </w:rPr>
        <w:t>Vu les articles 33 et 34 de la loi du 07 décembre 1998 organisant un service de police intégré structuré à deux niveaux.</w:t>
      </w:r>
    </w:p>
    <w:p w14:paraId="68F27949" w14:textId="77777777" w:rsidR="00917B20" w:rsidRPr="00F735B2" w:rsidRDefault="00917B20" w:rsidP="00917B20">
      <w:pPr>
        <w:pStyle w:val="Corpsdetexte2"/>
        <w:jc w:val="left"/>
        <w:rPr>
          <w:rFonts w:ascii="Times New Roman" w:hAnsi="Times New Roman"/>
          <w:color w:val="auto"/>
          <w:sz w:val="20"/>
        </w:rPr>
      </w:pPr>
      <w:r w:rsidRPr="00F735B2">
        <w:rPr>
          <w:rFonts w:ascii="Times New Roman" w:hAnsi="Times New Roman"/>
          <w:color w:val="auto"/>
          <w:sz w:val="20"/>
        </w:rPr>
        <w:t xml:space="preserve">DECIDE à l’unanimité des voix : </w:t>
      </w:r>
    </w:p>
    <w:p w14:paraId="3923DB15" w14:textId="77777777" w:rsidR="00917B20" w:rsidRPr="00F735B2" w:rsidRDefault="00917B20" w:rsidP="00917B20">
      <w:pPr>
        <w:pStyle w:val="Corpsdetexte2"/>
        <w:jc w:val="left"/>
        <w:rPr>
          <w:rFonts w:ascii="Times New Roman" w:hAnsi="Times New Roman"/>
          <w:color w:val="auto"/>
          <w:sz w:val="20"/>
        </w:rPr>
      </w:pPr>
      <w:r w:rsidRPr="00F735B2">
        <w:rPr>
          <w:rFonts w:ascii="Times New Roman" w:hAnsi="Times New Roman"/>
          <w:color w:val="auto"/>
          <w:sz w:val="20"/>
        </w:rPr>
        <w:t>D’approuver le programme d’acquisition de fournitures ci-dessus.</w:t>
      </w:r>
    </w:p>
    <w:p w14:paraId="2F988E3F" w14:textId="77777777" w:rsidR="00917B20" w:rsidRPr="00F735B2" w:rsidRDefault="00917B20" w:rsidP="00917B20">
      <w:pPr>
        <w:pStyle w:val="Corpsdetexte2"/>
        <w:jc w:val="left"/>
        <w:rPr>
          <w:rFonts w:ascii="Times New Roman" w:hAnsi="Times New Roman"/>
          <w:color w:val="auto"/>
          <w:sz w:val="20"/>
        </w:rPr>
      </w:pPr>
    </w:p>
    <w:p w14:paraId="0A95C3A8" w14:textId="77777777" w:rsidR="00917B20" w:rsidRPr="00F735B2" w:rsidRDefault="00917B20" w:rsidP="00917B20">
      <w:pPr>
        <w:jc w:val="both"/>
        <w:rPr>
          <w:i/>
          <w:iCs/>
          <w:lang w:val="nl-NL"/>
        </w:rPr>
      </w:pPr>
      <w:r w:rsidRPr="00F735B2">
        <w:rPr>
          <w:i/>
          <w:iCs/>
          <w:lang w:val="nl-NL"/>
        </w:rPr>
        <w:t>De Politieraad,</w:t>
      </w:r>
    </w:p>
    <w:p w14:paraId="2E7FC36C" w14:textId="77777777" w:rsidR="00917B20" w:rsidRPr="00F735B2" w:rsidRDefault="00917B20" w:rsidP="00917B20">
      <w:pPr>
        <w:rPr>
          <w:i/>
          <w:iCs/>
          <w:lang w:val="nl-NL"/>
        </w:rPr>
      </w:pPr>
      <w:r w:rsidRPr="00F735B2">
        <w:rPr>
          <w:i/>
          <w:iCs/>
          <w:lang w:val="nl-NL"/>
        </w:rPr>
        <w:t xml:space="preserve">Aangezien dat een krediet van </w:t>
      </w:r>
      <w:r w:rsidRPr="00F735B2">
        <w:rPr>
          <w:i/>
          <w:iCs/>
          <w:noProof/>
          <w:lang w:val="nl-NL"/>
        </w:rPr>
        <w:t>€ 290.000,00</w:t>
      </w:r>
      <w:r w:rsidRPr="00F735B2">
        <w:rPr>
          <w:i/>
          <w:iCs/>
          <w:lang w:val="nl-NL"/>
        </w:rPr>
        <w:t xml:space="preserve"> op artikel </w:t>
      </w:r>
      <w:r w:rsidRPr="00F735B2">
        <w:rPr>
          <w:i/>
          <w:iCs/>
          <w:noProof/>
          <w:lang w:val="nl-NL"/>
        </w:rPr>
        <w:t>3300/741-51</w:t>
      </w:r>
      <w:r w:rsidRPr="00F735B2">
        <w:rPr>
          <w:i/>
          <w:iCs/>
          <w:lang w:val="nl-NL"/>
        </w:rPr>
        <w:t xml:space="preserve"> van de </w:t>
      </w:r>
      <w:r w:rsidRPr="00F735B2">
        <w:rPr>
          <w:i/>
          <w:iCs/>
          <w:noProof/>
          <w:lang w:val="nl-NL"/>
        </w:rPr>
        <w:t>Buitengewone Dienst</w:t>
      </w:r>
      <w:r w:rsidRPr="00F735B2">
        <w:rPr>
          <w:i/>
          <w:iCs/>
          <w:lang w:val="nl-NL"/>
        </w:rPr>
        <w:t xml:space="preserve"> </w:t>
      </w:r>
      <w:r w:rsidRPr="00F735B2">
        <w:rPr>
          <w:i/>
          <w:iCs/>
          <w:noProof/>
          <w:lang w:val="nl-NL"/>
        </w:rPr>
        <w:t>2020</w:t>
      </w:r>
      <w:r w:rsidRPr="00F735B2">
        <w:rPr>
          <w:i/>
          <w:iCs/>
          <w:lang w:val="nl-NL"/>
        </w:rPr>
        <w:t xml:space="preserve"> ingeschreven is (</w:t>
      </w:r>
      <w:r w:rsidRPr="00F735B2">
        <w:rPr>
          <w:i/>
          <w:iCs/>
          <w:noProof/>
          <w:lang w:val="nl-NL"/>
        </w:rPr>
        <w:t>Aankoop van bureaumeubilair</w:t>
      </w:r>
      <w:r w:rsidRPr="00F735B2">
        <w:rPr>
          <w:i/>
          <w:iCs/>
          <w:lang w:val="nl-NL"/>
        </w:rPr>
        <w:t>);</w:t>
      </w:r>
    </w:p>
    <w:p w14:paraId="7678D355" w14:textId="77777777" w:rsidR="00917B20" w:rsidRPr="00F735B2" w:rsidRDefault="00917B20" w:rsidP="00917B20">
      <w:pPr>
        <w:rPr>
          <w:i/>
          <w:iCs/>
          <w:lang w:val="nl-BE"/>
        </w:rPr>
      </w:pPr>
      <w:r w:rsidRPr="00F735B2">
        <w:rPr>
          <w:i/>
          <w:iCs/>
          <w:lang w:val="nl-BE"/>
        </w:rPr>
        <w:t xml:space="preserve">Aangezien dat de nodige </w:t>
      </w:r>
      <w:r w:rsidRPr="00F735B2">
        <w:rPr>
          <w:i/>
          <w:iCs/>
          <w:noProof/>
          <w:lang w:val="nl-BE"/>
        </w:rPr>
        <w:t>Leveringen</w:t>
      </w:r>
      <w:r w:rsidRPr="00F735B2">
        <w:rPr>
          <w:i/>
          <w:iCs/>
          <w:lang w:val="nl-BE"/>
        </w:rPr>
        <w:t xml:space="preserve"> zijn vastgesteld als volgt:</w:t>
      </w:r>
    </w:p>
    <w:tbl>
      <w:tblPr>
        <w:tblW w:w="9311"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F735B2" w:rsidRPr="00F735B2" w14:paraId="5BD2EC93" w14:textId="77777777" w:rsidTr="00917B20">
        <w:trPr>
          <w:trHeight w:val="264"/>
        </w:trPr>
        <w:tc>
          <w:tcPr>
            <w:tcW w:w="4018" w:type="dxa"/>
            <w:tcBorders>
              <w:right w:val="single" w:sz="4" w:space="0" w:color="auto"/>
            </w:tcBorders>
            <w:vAlign w:val="center"/>
          </w:tcPr>
          <w:p w14:paraId="14506090" w14:textId="77777777" w:rsidR="00917B20" w:rsidRPr="00F735B2" w:rsidRDefault="00917B20" w:rsidP="00917B20">
            <w:pPr>
              <w:keepNext/>
              <w:jc w:val="center"/>
              <w:rPr>
                <w:i/>
                <w:iCs/>
                <w:snapToGrid w:val="0"/>
              </w:rPr>
            </w:pPr>
            <w:r w:rsidRPr="00F735B2">
              <w:rPr>
                <w:i/>
                <w:iCs/>
                <w:noProof/>
                <w:lang w:val="nl-BE"/>
              </w:rPr>
              <w:t>LEVERINGEN</w:t>
            </w:r>
          </w:p>
        </w:tc>
        <w:tc>
          <w:tcPr>
            <w:tcW w:w="1264" w:type="dxa"/>
            <w:tcBorders>
              <w:top w:val="single" w:sz="4" w:space="0" w:color="auto"/>
              <w:left w:val="single" w:sz="4" w:space="0" w:color="auto"/>
              <w:bottom w:val="single" w:sz="4" w:space="0" w:color="auto"/>
              <w:right w:val="single" w:sz="4" w:space="0" w:color="auto"/>
            </w:tcBorders>
            <w:vAlign w:val="center"/>
          </w:tcPr>
          <w:p w14:paraId="6A953160" w14:textId="77777777" w:rsidR="00917B20" w:rsidRPr="00F735B2" w:rsidRDefault="00917B20" w:rsidP="00917B20">
            <w:pPr>
              <w:keepNext/>
              <w:jc w:val="center"/>
              <w:rPr>
                <w:i/>
                <w:iCs/>
                <w:snapToGrid w:val="0"/>
              </w:rPr>
            </w:pPr>
            <w:proofErr w:type="spellStart"/>
            <w:r w:rsidRPr="00F735B2">
              <w:rPr>
                <w:i/>
                <w:iCs/>
                <w:snapToGrid w:val="0"/>
              </w:rPr>
              <w:t>Hoeveelheid</w:t>
            </w:r>
            <w:proofErr w:type="spellEnd"/>
          </w:p>
        </w:tc>
        <w:tc>
          <w:tcPr>
            <w:tcW w:w="1538" w:type="dxa"/>
            <w:tcBorders>
              <w:left w:val="single" w:sz="4" w:space="0" w:color="auto"/>
              <w:right w:val="single" w:sz="4" w:space="0" w:color="auto"/>
            </w:tcBorders>
            <w:vAlign w:val="center"/>
          </w:tcPr>
          <w:p w14:paraId="7894317F" w14:textId="77777777" w:rsidR="00917B20" w:rsidRPr="00F735B2" w:rsidRDefault="00917B20" w:rsidP="00917B20">
            <w:pPr>
              <w:keepNext/>
              <w:jc w:val="center"/>
              <w:rPr>
                <w:i/>
                <w:iCs/>
                <w:snapToGrid w:val="0"/>
              </w:rPr>
            </w:pPr>
            <w:r w:rsidRPr="00F735B2">
              <w:rPr>
                <w:i/>
                <w:iCs/>
                <w:snapToGrid w:val="0"/>
              </w:rPr>
              <w:t>EHP</w:t>
            </w:r>
          </w:p>
        </w:tc>
        <w:tc>
          <w:tcPr>
            <w:tcW w:w="2491" w:type="dxa"/>
            <w:gridSpan w:val="2"/>
            <w:tcBorders>
              <w:left w:val="single" w:sz="4" w:space="0" w:color="auto"/>
            </w:tcBorders>
            <w:vAlign w:val="center"/>
          </w:tcPr>
          <w:p w14:paraId="683BDE7A" w14:textId="77777777" w:rsidR="00917B20" w:rsidRPr="00F735B2" w:rsidRDefault="00917B20" w:rsidP="00917B20">
            <w:pPr>
              <w:keepNext/>
              <w:jc w:val="center"/>
              <w:rPr>
                <w:i/>
                <w:iCs/>
                <w:snapToGrid w:val="0"/>
              </w:rPr>
            </w:pPr>
            <w:proofErr w:type="spellStart"/>
            <w:r w:rsidRPr="00F735B2">
              <w:rPr>
                <w:i/>
                <w:iCs/>
                <w:snapToGrid w:val="0"/>
              </w:rPr>
              <w:t>Totaalprijs</w:t>
            </w:r>
            <w:proofErr w:type="spellEnd"/>
            <w:r w:rsidRPr="00F735B2">
              <w:rPr>
                <w:i/>
                <w:iCs/>
                <w:snapToGrid w:val="0"/>
              </w:rPr>
              <w:t xml:space="preserve"> BTW </w:t>
            </w:r>
            <w:proofErr w:type="spellStart"/>
            <w:r w:rsidRPr="00F735B2">
              <w:rPr>
                <w:i/>
                <w:iCs/>
                <w:snapToGrid w:val="0"/>
              </w:rPr>
              <w:t>inbegrepen</w:t>
            </w:r>
            <w:proofErr w:type="spellEnd"/>
            <w:r w:rsidRPr="00F735B2">
              <w:rPr>
                <w:i/>
                <w:iCs/>
                <w:snapToGrid w:val="0"/>
              </w:rPr>
              <w:t xml:space="preserve"> </w:t>
            </w:r>
          </w:p>
        </w:tc>
      </w:tr>
      <w:tr w:rsidR="00F735B2" w:rsidRPr="00F735B2" w14:paraId="117E6392" w14:textId="77777777" w:rsidTr="00917B20">
        <w:tblPrEx>
          <w:tblBorders>
            <w:insideH w:val="single" w:sz="4" w:space="0" w:color="auto"/>
            <w:insideV w:val="single" w:sz="4" w:space="0" w:color="auto"/>
          </w:tblBorders>
        </w:tblPrEx>
        <w:trPr>
          <w:trHeight w:val="586"/>
        </w:trPr>
        <w:tc>
          <w:tcPr>
            <w:tcW w:w="4018" w:type="dxa"/>
            <w:vAlign w:val="center"/>
          </w:tcPr>
          <w:p w14:paraId="45CA9FB7" w14:textId="77777777" w:rsidR="00917B20" w:rsidRPr="00F735B2" w:rsidRDefault="00917B20" w:rsidP="00917B20">
            <w:pPr>
              <w:keepNext/>
              <w:rPr>
                <w:i/>
                <w:iCs/>
                <w:lang w:val="nl-NL"/>
              </w:rPr>
            </w:pPr>
            <w:r w:rsidRPr="00F735B2">
              <w:rPr>
                <w:i/>
                <w:iCs/>
                <w:lang w:val="nl-NL"/>
              </w:rPr>
              <w:t>Uitbreiding van de bestaande installatie met toevoeging van locker M12</w:t>
            </w:r>
          </w:p>
        </w:tc>
        <w:tc>
          <w:tcPr>
            <w:tcW w:w="1264" w:type="dxa"/>
            <w:vAlign w:val="center"/>
          </w:tcPr>
          <w:p w14:paraId="095E00EE" w14:textId="77777777" w:rsidR="00917B20" w:rsidRPr="00F735B2" w:rsidRDefault="00917B20" w:rsidP="00917B20">
            <w:pPr>
              <w:keepNext/>
              <w:jc w:val="center"/>
              <w:rPr>
                <w:i/>
                <w:iCs/>
                <w:snapToGrid w:val="0"/>
              </w:rPr>
            </w:pPr>
            <w:r w:rsidRPr="00F735B2">
              <w:rPr>
                <w:i/>
                <w:iCs/>
              </w:rPr>
              <w:t>6</w:t>
            </w:r>
          </w:p>
        </w:tc>
        <w:tc>
          <w:tcPr>
            <w:tcW w:w="1553" w:type="dxa"/>
            <w:gridSpan w:val="2"/>
            <w:vAlign w:val="center"/>
          </w:tcPr>
          <w:p w14:paraId="76566EF1" w14:textId="77777777" w:rsidR="00917B20" w:rsidRPr="00F735B2" w:rsidRDefault="00917B20" w:rsidP="00917B20">
            <w:pPr>
              <w:keepNext/>
              <w:jc w:val="center"/>
              <w:rPr>
                <w:i/>
                <w:iCs/>
              </w:rPr>
            </w:pPr>
            <w:r w:rsidRPr="00F735B2">
              <w:rPr>
                <w:i/>
                <w:iCs/>
              </w:rPr>
              <w:t>€ 12.126,31</w:t>
            </w:r>
          </w:p>
        </w:tc>
        <w:tc>
          <w:tcPr>
            <w:tcW w:w="2476" w:type="dxa"/>
            <w:vAlign w:val="center"/>
          </w:tcPr>
          <w:p w14:paraId="6CEB1480" w14:textId="77777777" w:rsidR="00917B20" w:rsidRPr="00F735B2" w:rsidRDefault="00917B20" w:rsidP="00917B20">
            <w:pPr>
              <w:keepNext/>
              <w:jc w:val="center"/>
              <w:rPr>
                <w:i/>
                <w:iCs/>
                <w:snapToGrid w:val="0"/>
              </w:rPr>
            </w:pPr>
            <w:r w:rsidRPr="00F735B2">
              <w:rPr>
                <w:i/>
                <w:iCs/>
                <w:noProof/>
              </w:rPr>
              <w:t>€ 88.037,01</w:t>
            </w:r>
          </w:p>
        </w:tc>
      </w:tr>
      <w:tr w:rsidR="00F735B2" w:rsidRPr="00F735B2" w14:paraId="45AD3A0C" w14:textId="77777777" w:rsidTr="00917B20">
        <w:tblPrEx>
          <w:tblBorders>
            <w:insideH w:val="single" w:sz="4" w:space="0" w:color="auto"/>
            <w:insideV w:val="single" w:sz="4" w:space="0" w:color="auto"/>
          </w:tblBorders>
        </w:tblPrEx>
        <w:trPr>
          <w:trHeight w:val="586"/>
        </w:trPr>
        <w:tc>
          <w:tcPr>
            <w:tcW w:w="5282" w:type="dxa"/>
            <w:gridSpan w:val="2"/>
            <w:vAlign w:val="center"/>
          </w:tcPr>
          <w:p w14:paraId="38BE8F43" w14:textId="77777777" w:rsidR="00917B20" w:rsidRPr="00F735B2" w:rsidRDefault="00917B20" w:rsidP="00917B20">
            <w:pPr>
              <w:keepNext/>
              <w:rPr>
                <w:i/>
                <w:iCs/>
                <w:snapToGrid w:val="0"/>
              </w:rPr>
            </w:pPr>
            <w:r w:rsidRPr="00F735B2">
              <w:rPr>
                <w:i/>
                <w:iCs/>
              </w:rPr>
              <w:t>TOTAAL</w:t>
            </w:r>
          </w:p>
        </w:tc>
        <w:tc>
          <w:tcPr>
            <w:tcW w:w="4029" w:type="dxa"/>
            <w:gridSpan w:val="3"/>
            <w:vAlign w:val="center"/>
          </w:tcPr>
          <w:p w14:paraId="018AD22A" w14:textId="77777777" w:rsidR="00917B20" w:rsidRPr="00F735B2" w:rsidRDefault="00917B20" w:rsidP="00917B20">
            <w:pPr>
              <w:keepNext/>
              <w:jc w:val="center"/>
              <w:rPr>
                <w:i/>
                <w:iCs/>
                <w:snapToGrid w:val="0"/>
              </w:rPr>
            </w:pPr>
            <w:r w:rsidRPr="00F735B2">
              <w:rPr>
                <w:i/>
                <w:iCs/>
              </w:rPr>
              <w:t>€ 88.037,01</w:t>
            </w:r>
          </w:p>
        </w:tc>
      </w:tr>
    </w:tbl>
    <w:p w14:paraId="2198BF52" w14:textId="77777777" w:rsidR="00917B20" w:rsidRPr="00F735B2" w:rsidRDefault="00917B20" w:rsidP="00917B20">
      <w:pPr>
        <w:rPr>
          <w:i/>
          <w:iCs/>
          <w:lang w:val="nl-BE"/>
        </w:rPr>
      </w:pPr>
      <w:r w:rsidRPr="00F735B2">
        <w:rPr>
          <w:i/>
          <w:iCs/>
          <w:lang w:val="nl-NL"/>
        </w:rPr>
        <w:t>Aangezien deze leveringen worden verworven via de raamovereenkomst LPA/2017/295 die werd gesloten tussen de politiezone Antwerpen en de firma Securitas nv, Font Saint-</w:t>
      </w:r>
      <w:proofErr w:type="spellStart"/>
      <w:r w:rsidRPr="00F735B2">
        <w:rPr>
          <w:i/>
          <w:iCs/>
          <w:lang w:val="nl-NL"/>
        </w:rPr>
        <w:t>Landry</w:t>
      </w:r>
      <w:proofErr w:type="spellEnd"/>
      <w:r w:rsidRPr="00F735B2">
        <w:rPr>
          <w:i/>
          <w:iCs/>
          <w:lang w:val="nl-NL"/>
        </w:rPr>
        <w:t xml:space="preserve"> 3, 1120 Brussel;</w:t>
      </w:r>
    </w:p>
    <w:p w14:paraId="7BF06D60" w14:textId="77777777" w:rsidR="00917B20" w:rsidRPr="00F735B2" w:rsidRDefault="00917B20" w:rsidP="00917B20">
      <w:pPr>
        <w:rPr>
          <w:i/>
          <w:iCs/>
          <w:lang w:val="nl-NL"/>
        </w:rPr>
      </w:pPr>
      <w:r w:rsidRPr="00F735B2">
        <w:rPr>
          <w:i/>
          <w:iCs/>
          <w:lang w:val="nl-BE"/>
        </w:rPr>
        <w:t>Aangezien dat de uitgave € 88.037,01 alle taksen en opties inbegrepen zal bedragen en dat zij op artikel 3300/741-51 van de buitengewone dienst 2020 geboekt zal worden;</w:t>
      </w:r>
    </w:p>
    <w:p w14:paraId="51A0EBBE" w14:textId="77777777" w:rsidR="00917B20" w:rsidRPr="00F735B2" w:rsidRDefault="00917B20" w:rsidP="00917B20">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 xml:space="preserve">Gelet op artikels 33 en 34 van de wet </w:t>
      </w:r>
      <w:proofErr w:type="spellStart"/>
      <w:r w:rsidRPr="00F735B2">
        <w:rPr>
          <w:rFonts w:ascii="Times New Roman" w:hAnsi="Times New Roman"/>
          <w:b w:val="0"/>
          <w:i/>
          <w:iCs/>
          <w:color w:val="auto"/>
          <w:sz w:val="20"/>
          <w:lang w:val="nl-NL"/>
        </w:rPr>
        <w:t>dd</w:t>
      </w:r>
      <w:proofErr w:type="spellEnd"/>
      <w:r w:rsidRPr="00F735B2">
        <w:rPr>
          <w:rFonts w:ascii="Times New Roman" w:hAnsi="Times New Roman"/>
          <w:b w:val="0"/>
          <w:i/>
          <w:iCs/>
          <w:color w:val="auto"/>
          <w:sz w:val="20"/>
          <w:lang w:val="nl-NL"/>
        </w:rPr>
        <w:t xml:space="preserve"> </w:t>
      </w:r>
      <w:smartTag w:uri="urn:schemas-microsoft-com:office:smarttags" w:element="date">
        <w:smartTagPr>
          <w:attr w:name="Day" w:val="7"/>
          <w:attr w:name="Month" w:val="12"/>
          <w:attr w:name="Year" w:val="1998"/>
          <w:attr w:name="ls" w:val="trans"/>
        </w:smartTagPr>
        <w:r w:rsidRPr="00F735B2">
          <w:rPr>
            <w:rFonts w:ascii="Times New Roman" w:hAnsi="Times New Roman"/>
            <w:b w:val="0"/>
            <w:i/>
            <w:iCs/>
            <w:color w:val="auto"/>
            <w:sz w:val="20"/>
            <w:lang w:val="nl-NL"/>
          </w:rPr>
          <w:t>7 december 1998</w:t>
        </w:r>
      </w:smartTag>
      <w:r w:rsidRPr="00F735B2">
        <w:rPr>
          <w:rFonts w:ascii="Times New Roman" w:hAnsi="Times New Roman"/>
          <w:b w:val="0"/>
          <w:i/>
          <w:iCs/>
          <w:color w:val="auto"/>
          <w:sz w:val="20"/>
          <w:lang w:val="nl-NL"/>
        </w:rPr>
        <w:t xml:space="preserve"> betreffende de organisatie van een geïntegreerde politiedienst gestructureerd op twee niveaus.</w:t>
      </w:r>
    </w:p>
    <w:p w14:paraId="2580B935" w14:textId="77777777" w:rsidR="00917B20" w:rsidRPr="00F735B2" w:rsidRDefault="00917B20" w:rsidP="00917B20">
      <w:pPr>
        <w:rPr>
          <w:i/>
          <w:iCs/>
          <w:lang w:val="nl-NL"/>
        </w:rPr>
      </w:pPr>
      <w:r w:rsidRPr="00F735B2">
        <w:rPr>
          <w:i/>
          <w:iCs/>
          <w:lang w:val="nl-NL"/>
        </w:rPr>
        <w:t xml:space="preserve">BESLIST met éénparigheid van stemmen : </w:t>
      </w:r>
    </w:p>
    <w:p w14:paraId="564DF048" w14:textId="77777777" w:rsidR="00917B20" w:rsidRPr="00F735B2" w:rsidRDefault="00917B20" w:rsidP="00917B20">
      <w:pPr>
        <w:jc w:val="both"/>
        <w:rPr>
          <w:i/>
          <w:iCs/>
          <w:lang w:val="nl-NL"/>
        </w:rPr>
      </w:pPr>
      <w:r w:rsidRPr="00F735B2">
        <w:rPr>
          <w:i/>
          <w:iCs/>
          <w:lang w:val="nl-NL"/>
        </w:rPr>
        <w:t>Hiervoor vermeld programma van deze aankopen goed te keuren.</w:t>
      </w:r>
    </w:p>
    <w:p w14:paraId="0707E5AF" w14:textId="77777777" w:rsidR="00DE44F4" w:rsidRPr="00F735B2" w:rsidRDefault="00DE44F4" w:rsidP="00DE44F4">
      <w:pPr>
        <w:pStyle w:val="Paragraphedeliste"/>
        <w:rPr>
          <w:b/>
          <w:bCs/>
          <w:lang w:val="nl-NL"/>
        </w:rPr>
      </w:pPr>
    </w:p>
    <w:p w14:paraId="550310C9" w14:textId="77777777" w:rsidR="00DE44F4" w:rsidRPr="00F735B2" w:rsidRDefault="00DE44F4" w:rsidP="00DE44F4">
      <w:pPr>
        <w:pStyle w:val="Paragraphedeliste"/>
        <w:numPr>
          <w:ilvl w:val="0"/>
          <w:numId w:val="6"/>
        </w:numPr>
        <w:suppressAutoHyphens/>
        <w:autoSpaceDN w:val="0"/>
        <w:contextualSpacing w:val="0"/>
        <w:rPr>
          <w:b/>
          <w:bCs/>
        </w:rPr>
      </w:pPr>
      <w:r w:rsidRPr="00F735B2">
        <w:rPr>
          <w:b/>
          <w:bCs/>
        </w:rPr>
        <w:t>Acquisition de PC (100) et accessoires informatiques – recours au bureau fédéral des achats</w:t>
      </w:r>
    </w:p>
    <w:p w14:paraId="71A7E148" w14:textId="6E2DD574" w:rsidR="00DE44F4" w:rsidRPr="00F735B2" w:rsidRDefault="00DE44F4" w:rsidP="00DE44F4">
      <w:pPr>
        <w:pStyle w:val="Paragraphedeliste"/>
        <w:suppressAutoHyphens/>
        <w:autoSpaceDN w:val="0"/>
        <w:ind w:left="1080"/>
        <w:rPr>
          <w:b/>
          <w:bCs/>
          <w:i/>
          <w:iCs/>
          <w:lang w:val="nl-NL"/>
        </w:rPr>
      </w:pPr>
      <w:r w:rsidRPr="00F735B2">
        <w:rPr>
          <w:b/>
          <w:bCs/>
          <w:i/>
          <w:iCs/>
          <w:lang w:val="nl-NL"/>
        </w:rPr>
        <w:t>Aankoop van computers en computeraccessoires – beroep op federale aankoopdienst</w:t>
      </w:r>
    </w:p>
    <w:p w14:paraId="507A876F" w14:textId="77777777" w:rsidR="00CB1511" w:rsidRPr="00F735B2" w:rsidRDefault="00CB1511" w:rsidP="00CB1511">
      <w:r w:rsidRPr="00F735B2">
        <w:t>Le Conseil de police,</w:t>
      </w:r>
    </w:p>
    <w:p w14:paraId="07AA85F8" w14:textId="77777777" w:rsidR="00CB1511" w:rsidRPr="00F735B2" w:rsidRDefault="00CB1511" w:rsidP="00CB1511">
      <w:r w:rsidRPr="00F735B2">
        <w:t xml:space="preserve">Attendu qu’un crédit de </w:t>
      </w:r>
      <w:r w:rsidRPr="00F735B2">
        <w:rPr>
          <w:noProof/>
        </w:rPr>
        <w:t>€ 705.000,00</w:t>
      </w:r>
      <w:r w:rsidRPr="00F735B2">
        <w:t xml:space="preserve"> est inscrit à l’article </w:t>
      </w:r>
      <w:r w:rsidRPr="00F735B2">
        <w:rPr>
          <w:noProof/>
        </w:rPr>
        <w:t>3300/742-53</w:t>
      </w:r>
      <w:r w:rsidRPr="00F735B2">
        <w:t xml:space="preserve"> du </w:t>
      </w:r>
      <w:r w:rsidRPr="00F735B2">
        <w:rPr>
          <w:noProof/>
        </w:rPr>
        <w:t>Budget Extraordinaire</w:t>
      </w:r>
      <w:r w:rsidRPr="00F735B2">
        <w:t xml:space="preserve"> de l’année </w:t>
      </w:r>
      <w:r w:rsidRPr="00F735B2">
        <w:rPr>
          <w:noProof/>
        </w:rPr>
        <w:t>2020</w:t>
      </w:r>
      <w:r w:rsidRPr="00F735B2">
        <w:t xml:space="preserve"> (</w:t>
      </w:r>
      <w:r w:rsidRPr="00F735B2">
        <w:rPr>
          <w:noProof/>
        </w:rPr>
        <w:t>Achat de matériel informatique</w:t>
      </w:r>
      <w:r w:rsidRPr="00F735B2">
        <w:t>);</w:t>
      </w:r>
    </w:p>
    <w:p w14:paraId="33E22A00" w14:textId="77777777" w:rsidR="00CB1511" w:rsidRPr="00F735B2" w:rsidRDefault="00CB1511" w:rsidP="00CB1511">
      <w:r w:rsidRPr="00F735B2">
        <w:t xml:space="preserve">Attendu que les </w:t>
      </w:r>
      <w:r w:rsidRPr="00F735B2">
        <w:rPr>
          <w:noProof/>
        </w:rPr>
        <w:t>Fournitures</w:t>
      </w:r>
      <w:r w:rsidRPr="00F735B2">
        <w:t xml:space="preserve"> nécessaires s’établissent comme suit: </w:t>
      </w:r>
    </w:p>
    <w:tbl>
      <w:tblPr>
        <w:tblW w:w="9311"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F735B2" w:rsidRPr="00F735B2" w14:paraId="78D25906" w14:textId="77777777" w:rsidTr="00CB1511">
        <w:trPr>
          <w:trHeight w:val="20"/>
        </w:trPr>
        <w:tc>
          <w:tcPr>
            <w:tcW w:w="4018" w:type="dxa"/>
            <w:tcBorders>
              <w:right w:val="single" w:sz="4" w:space="0" w:color="auto"/>
            </w:tcBorders>
            <w:vAlign w:val="center"/>
          </w:tcPr>
          <w:p w14:paraId="0672109B" w14:textId="77777777" w:rsidR="00CB1511" w:rsidRPr="00F735B2" w:rsidRDefault="00CB1511" w:rsidP="00CB1511">
            <w:pPr>
              <w:keepNext/>
              <w:rPr>
                <w:snapToGrid w:val="0"/>
              </w:rPr>
            </w:pPr>
            <w:r w:rsidRPr="00F735B2">
              <w:rPr>
                <w:noProof/>
                <w:lang w:val="nl-BE"/>
              </w:rPr>
              <w:t>FOURNITURES</w:t>
            </w:r>
          </w:p>
        </w:tc>
        <w:tc>
          <w:tcPr>
            <w:tcW w:w="1264" w:type="dxa"/>
            <w:tcBorders>
              <w:top w:val="single" w:sz="4" w:space="0" w:color="auto"/>
              <w:left w:val="single" w:sz="4" w:space="0" w:color="auto"/>
              <w:bottom w:val="single" w:sz="4" w:space="0" w:color="auto"/>
              <w:right w:val="single" w:sz="4" w:space="0" w:color="auto"/>
            </w:tcBorders>
            <w:vAlign w:val="center"/>
          </w:tcPr>
          <w:p w14:paraId="60F3AC2D" w14:textId="77777777" w:rsidR="00CB1511" w:rsidRPr="00F735B2" w:rsidRDefault="00CB1511" w:rsidP="00CB1511">
            <w:pPr>
              <w:keepNext/>
              <w:rPr>
                <w:snapToGrid w:val="0"/>
              </w:rPr>
            </w:pPr>
            <w:r w:rsidRPr="00F735B2">
              <w:rPr>
                <w:snapToGrid w:val="0"/>
              </w:rPr>
              <w:t>Nombre</w:t>
            </w:r>
          </w:p>
        </w:tc>
        <w:tc>
          <w:tcPr>
            <w:tcW w:w="1538" w:type="dxa"/>
            <w:tcBorders>
              <w:left w:val="single" w:sz="4" w:space="0" w:color="auto"/>
              <w:right w:val="single" w:sz="4" w:space="0" w:color="auto"/>
            </w:tcBorders>
            <w:vAlign w:val="center"/>
          </w:tcPr>
          <w:p w14:paraId="7F211814" w14:textId="77777777" w:rsidR="00CB1511" w:rsidRPr="00F735B2" w:rsidRDefault="00CB1511" w:rsidP="00CB1511">
            <w:pPr>
              <w:keepNext/>
              <w:rPr>
                <w:snapToGrid w:val="0"/>
              </w:rPr>
            </w:pPr>
            <w:r w:rsidRPr="00F735B2">
              <w:rPr>
                <w:snapToGrid w:val="0"/>
              </w:rPr>
              <w:t>PU HTVA</w:t>
            </w:r>
          </w:p>
        </w:tc>
        <w:tc>
          <w:tcPr>
            <w:tcW w:w="2491" w:type="dxa"/>
            <w:gridSpan w:val="2"/>
            <w:tcBorders>
              <w:left w:val="single" w:sz="4" w:space="0" w:color="auto"/>
            </w:tcBorders>
            <w:vAlign w:val="center"/>
          </w:tcPr>
          <w:p w14:paraId="33A5C063" w14:textId="77777777" w:rsidR="00CB1511" w:rsidRPr="00F735B2" w:rsidRDefault="00CB1511" w:rsidP="00CB1511">
            <w:pPr>
              <w:keepNext/>
              <w:rPr>
                <w:snapToGrid w:val="0"/>
              </w:rPr>
            </w:pPr>
            <w:r w:rsidRPr="00F735B2">
              <w:rPr>
                <w:snapToGrid w:val="0"/>
              </w:rPr>
              <w:t>PRIX TOTAL TVAC</w:t>
            </w:r>
          </w:p>
        </w:tc>
      </w:tr>
      <w:tr w:rsidR="00F735B2" w:rsidRPr="00F735B2" w14:paraId="1B75EBA4" w14:textId="77777777" w:rsidTr="00CB1511">
        <w:tblPrEx>
          <w:tblBorders>
            <w:insideH w:val="single" w:sz="4" w:space="0" w:color="auto"/>
            <w:insideV w:val="single" w:sz="4" w:space="0" w:color="auto"/>
          </w:tblBorders>
        </w:tblPrEx>
        <w:trPr>
          <w:trHeight w:val="20"/>
        </w:trPr>
        <w:tc>
          <w:tcPr>
            <w:tcW w:w="4018" w:type="dxa"/>
            <w:vAlign w:val="center"/>
          </w:tcPr>
          <w:p w14:paraId="38AE2AD3" w14:textId="77777777" w:rsidR="00CB1511" w:rsidRPr="00F735B2" w:rsidRDefault="00CB1511" w:rsidP="00CB1511">
            <w:pPr>
              <w:keepNext/>
              <w:rPr>
                <w:snapToGrid w:val="0"/>
                <w:lang w:val="en-US"/>
              </w:rPr>
            </w:pPr>
            <w:r w:rsidRPr="00F735B2">
              <w:rPr>
                <w:lang w:val="en-US"/>
              </w:rPr>
              <w:t>HP EliteDesk 800G5 SFF i59500 8GB/512 PC</w:t>
            </w:r>
          </w:p>
        </w:tc>
        <w:tc>
          <w:tcPr>
            <w:tcW w:w="1264" w:type="dxa"/>
            <w:vAlign w:val="center"/>
          </w:tcPr>
          <w:p w14:paraId="0CADAD02" w14:textId="77777777" w:rsidR="00CB1511" w:rsidRPr="00F735B2" w:rsidRDefault="00CB1511" w:rsidP="00CB1511">
            <w:pPr>
              <w:keepNext/>
              <w:rPr>
                <w:snapToGrid w:val="0"/>
              </w:rPr>
            </w:pPr>
            <w:r w:rsidRPr="00F735B2">
              <w:t>100</w:t>
            </w:r>
          </w:p>
        </w:tc>
        <w:tc>
          <w:tcPr>
            <w:tcW w:w="1553" w:type="dxa"/>
            <w:gridSpan w:val="2"/>
            <w:vAlign w:val="center"/>
          </w:tcPr>
          <w:p w14:paraId="7DD2DCB8" w14:textId="77777777" w:rsidR="00CB1511" w:rsidRPr="00F735B2" w:rsidRDefault="00CB1511" w:rsidP="00CB1511">
            <w:pPr>
              <w:keepNext/>
            </w:pPr>
            <w:r w:rsidRPr="00F735B2">
              <w:t>€ 755,15</w:t>
            </w:r>
          </w:p>
        </w:tc>
        <w:tc>
          <w:tcPr>
            <w:tcW w:w="2476" w:type="dxa"/>
            <w:vAlign w:val="center"/>
          </w:tcPr>
          <w:p w14:paraId="1D6A8B7D" w14:textId="77777777" w:rsidR="00CB1511" w:rsidRPr="00F735B2" w:rsidRDefault="00CB1511" w:rsidP="00CB1511">
            <w:pPr>
              <w:keepNext/>
              <w:rPr>
                <w:snapToGrid w:val="0"/>
              </w:rPr>
            </w:pPr>
            <w:r w:rsidRPr="00F735B2">
              <w:rPr>
                <w:noProof/>
              </w:rPr>
              <w:t>€ 91.373,15</w:t>
            </w:r>
          </w:p>
        </w:tc>
      </w:tr>
      <w:tr w:rsidR="00F735B2" w:rsidRPr="00F735B2" w14:paraId="3B8FCCB5" w14:textId="77777777" w:rsidTr="00CB1511">
        <w:tblPrEx>
          <w:tblBorders>
            <w:insideH w:val="single" w:sz="4" w:space="0" w:color="auto"/>
            <w:insideV w:val="single" w:sz="4" w:space="0" w:color="auto"/>
          </w:tblBorders>
        </w:tblPrEx>
        <w:trPr>
          <w:trHeight w:val="20"/>
        </w:trPr>
        <w:tc>
          <w:tcPr>
            <w:tcW w:w="4018" w:type="dxa"/>
            <w:vAlign w:val="center"/>
          </w:tcPr>
          <w:p w14:paraId="15DDB305" w14:textId="77777777" w:rsidR="00CB1511" w:rsidRPr="00F735B2" w:rsidRDefault="00CB1511" w:rsidP="00CB1511">
            <w:pPr>
              <w:keepNext/>
              <w:rPr>
                <w:snapToGrid w:val="0"/>
                <w:lang w:val="en-US"/>
              </w:rPr>
            </w:pPr>
            <w:r w:rsidRPr="00F735B2">
              <w:rPr>
                <w:lang w:val="en-US"/>
              </w:rPr>
              <w:t xml:space="preserve">HP 5y </w:t>
            </w:r>
            <w:proofErr w:type="spellStart"/>
            <w:r w:rsidRPr="00F735B2">
              <w:rPr>
                <w:lang w:val="en-US"/>
              </w:rPr>
              <w:t>NextBusDay</w:t>
            </w:r>
            <w:proofErr w:type="spellEnd"/>
            <w:r w:rsidRPr="00F735B2">
              <w:rPr>
                <w:lang w:val="en-US"/>
              </w:rPr>
              <w:t xml:space="preserve"> Onsite DT Only HW Supp</w:t>
            </w:r>
          </w:p>
        </w:tc>
        <w:tc>
          <w:tcPr>
            <w:tcW w:w="1264" w:type="dxa"/>
            <w:vAlign w:val="center"/>
          </w:tcPr>
          <w:p w14:paraId="75298262" w14:textId="77777777" w:rsidR="00CB1511" w:rsidRPr="00F735B2" w:rsidRDefault="00CB1511" w:rsidP="00CB1511">
            <w:pPr>
              <w:keepNext/>
              <w:rPr>
                <w:snapToGrid w:val="0"/>
              </w:rPr>
            </w:pPr>
            <w:r w:rsidRPr="00F735B2">
              <w:t>100</w:t>
            </w:r>
          </w:p>
        </w:tc>
        <w:tc>
          <w:tcPr>
            <w:tcW w:w="1553" w:type="dxa"/>
            <w:gridSpan w:val="2"/>
            <w:vAlign w:val="center"/>
          </w:tcPr>
          <w:p w14:paraId="547BD2F3" w14:textId="77777777" w:rsidR="00CB1511" w:rsidRPr="00F735B2" w:rsidRDefault="00CB1511" w:rsidP="00CB1511">
            <w:pPr>
              <w:keepNext/>
            </w:pPr>
            <w:r w:rsidRPr="00F735B2">
              <w:t>€ 51,72</w:t>
            </w:r>
          </w:p>
        </w:tc>
        <w:tc>
          <w:tcPr>
            <w:tcW w:w="2476" w:type="dxa"/>
            <w:vAlign w:val="center"/>
          </w:tcPr>
          <w:p w14:paraId="2D589D1A" w14:textId="77777777" w:rsidR="00CB1511" w:rsidRPr="00F735B2" w:rsidRDefault="00CB1511" w:rsidP="00CB1511">
            <w:pPr>
              <w:keepNext/>
              <w:rPr>
                <w:snapToGrid w:val="0"/>
              </w:rPr>
            </w:pPr>
            <w:r w:rsidRPr="00F735B2">
              <w:rPr>
                <w:noProof/>
              </w:rPr>
              <w:t>€ 6.258,12</w:t>
            </w:r>
          </w:p>
        </w:tc>
      </w:tr>
      <w:tr w:rsidR="00F735B2" w:rsidRPr="00F735B2" w14:paraId="72BD6810" w14:textId="77777777" w:rsidTr="00CB1511">
        <w:tblPrEx>
          <w:tblBorders>
            <w:insideH w:val="single" w:sz="4" w:space="0" w:color="auto"/>
            <w:insideV w:val="single" w:sz="4" w:space="0" w:color="auto"/>
          </w:tblBorders>
        </w:tblPrEx>
        <w:trPr>
          <w:trHeight w:val="20"/>
        </w:trPr>
        <w:tc>
          <w:tcPr>
            <w:tcW w:w="4018" w:type="dxa"/>
            <w:vAlign w:val="center"/>
          </w:tcPr>
          <w:p w14:paraId="16AD0290" w14:textId="77777777" w:rsidR="00CB1511" w:rsidRPr="00F735B2" w:rsidRDefault="00CB1511" w:rsidP="00CB1511">
            <w:pPr>
              <w:keepNext/>
              <w:rPr>
                <w:snapToGrid w:val="0"/>
              </w:rPr>
            </w:pPr>
            <w:proofErr w:type="spellStart"/>
            <w:r w:rsidRPr="00F735B2">
              <w:t>Uniclass</w:t>
            </w:r>
            <w:proofErr w:type="spellEnd"/>
            <w:r w:rsidRPr="00F735B2">
              <w:t xml:space="preserve"> USB-TA2 2 </w:t>
            </w:r>
            <w:proofErr w:type="spellStart"/>
            <w:r w:rsidRPr="00F735B2">
              <w:t>poort</w:t>
            </w:r>
            <w:proofErr w:type="spellEnd"/>
            <w:r w:rsidRPr="00F735B2">
              <w:t xml:space="preserve"> VGA | USB </w:t>
            </w:r>
            <w:proofErr w:type="spellStart"/>
            <w:r w:rsidRPr="00F735B2">
              <w:t>kabel</w:t>
            </w:r>
            <w:proofErr w:type="spellEnd"/>
            <w:r w:rsidRPr="00F735B2">
              <w:t xml:space="preserve"> KVM switch</w:t>
            </w:r>
          </w:p>
        </w:tc>
        <w:tc>
          <w:tcPr>
            <w:tcW w:w="1264" w:type="dxa"/>
            <w:vAlign w:val="center"/>
          </w:tcPr>
          <w:p w14:paraId="06481ABE" w14:textId="77777777" w:rsidR="00CB1511" w:rsidRPr="00F735B2" w:rsidRDefault="00CB1511" w:rsidP="00CB1511">
            <w:pPr>
              <w:keepNext/>
              <w:rPr>
                <w:snapToGrid w:val="0"/>
              </w:rPr>
            </w:pPr>
            <w:r w:rsidRPr="00F735B2">
              <w:t>30</w:t>
            </w:r>
          </w:p>
        </w:tc>
        <w:tc>
          <w:tcPr>
            <w:tcW w:w="1553" w:type="dxa"/>
            <w:gridSpan w:val="2"/>
            <w:vAlign w:val="center"/>
          </w:tcPr>
          <w:p w14:paraId="1736A8FE" w14:textId="77777777" w:rsidR="00CB1511" w:rsidRPr="00F735B2" w:rsidRDefault="00CB1511" w:rsidP="00CB1511">
            <w:pPr>
              <w:keepNext/>
            </w:pPr>
            <w:r w:rsidRPr="00F735B2">
              <w:t>€ 45,31</w:t>
            </w:r>
          </w:p>
        </w:tc>
        <w:tc>
          <w:tcPr>
            <w:tcW w:w="2476" w:type="dxa"/>
            <w:vAlign w:val="center"/>
          </w:tcPr>
          <w:p w14:paraId="26FDD411" w14:textId="77777777" w:rsidR="00CB1511" w:rsidRPr="00F735B2" w:rsidRDefault="00CB1511" w:rsidP="00CB1511">
            <w:pPr>
              <w:keepNext/>
              <w:rPr>
                <w:snapToGrid w:val="0"/>
              </w:rPr>
            </w:pPr>
            <w:r w:rsidRPr="00F735B2">
              <w:rPr>
                <w:noProof/>
              </w:rPr>
              <w:t>€ 1.644,75</w:t>
            </w:r>
          </w:p>
        </w:tc>
      </w:tr>
      <w:tr w:rsidR="00F735B2" w:rsidRPr="00F735B2" w14:paraId="4A3F4868" w14:textId="77777777" w:rsidTr="00CB1511">
        <w:tblPrEx>
          <w:tblBorders>
            <w:insideH w:val="single" w:sz="4" w:space="0" w:color="auto"/>
            <w:insideV w:val="single" w:sz="4" w:space="0" w:color="auto"/>
          </w:tblBorders>
        </w:tblPrEx>
        <w:trPr>
          <w:trHeight w:val="20"/>
        </w:trPr>
        <w:tc>
          <w:tcPr>
            <w:tcW w:w="5282" w:type="dxa"/>
            <w:gridSpan w:val="2"/>
            <w:vAlign w:val="center"/>
          </w:tcPr>
          <w:p w14:paraId="674E307C" w14:textId="77777777" w:rsidR="00CB1511" w:rsidRPr="00F735B2" w:rsidRDefault="00CB1511" w:rsidP="00CB1511">
            <w:pPr>
              <w:keepNext/>
              <w:rPr>
                <w:snapToGrid w:val="0"/>
              </w:rPr>
            </w:pPr>
            <w:r w:rsidRPr="00F735B2">
              <w:t>TOTAL TVAC</w:t>
            </w:r>
          </w:p>
        </w:tc>
        <w:tc>
          <w:tcPr>
            <w:tcW w:w="4029" w:type="dxa"/>
            <w:gridSpan w:val="3"/>
            <w:vAlign w:val="center"/>
          </w:tcPr>
          <w:p w14:paraId="3DA6FCDC" w14:textId="77777777" w:rsidR="00CB1511" w:rsidRPr="00F735B2" w:rsidRDefault="00CB1511" w:rsidP="00CB1511">
            <w:pPr>
              <w:keepNext/>
              <w:rPr>
                <w:snapToGrid w:val="0"/>
              </w:rPr>
            </w:pPr>
            <w:r w:rsidRPr="00F735B2">
              <w:t>€ 99.276,02</w:t>
            </w:r>
          </w:p>
        </w:tc>
      </w:tr>
    </w:tbl>
    <w:p w14:paraId="78C9985E" w14:textId="77777777" w:rsidR="00CB1511" w:rsidRPr="00F735B2" w:rsidRDefault="00CB1511" w:rsidP="00CB1511">
      <w:bookmarkStart w:id="0" w:name="_Hlk55455306"/>
      <w:r w:rsidRPr="00F735B2">
        <w:t xml:space="preserve">Attendu que ces Fournitures seront acquises par le biais du contrat-cadre LPA/2017/295 conclu entre la zone de police d’Anvers et la firme Securitas SA, Font </w:t>
      </w:r>
      <w:proofErr w:type="spellStart"/>
      <w:r w:rsidRPr="00F735B2">
        <w:t>Saint-Landry</w:t>
      </w:r>
      <w:proofErr w:type="spellEnd"/>
      <w:r w:rsidRPr="00F735B2">
        <w:t xml:space="preserve"> 3 à 1120 Bruxelles;</w:t>
      </w:r>
    </w:p>
    <w:bookmarkEnd w:id="0"/>
    <w:p w14:paraId="68E73F23" w14:textId="77777777" w:rsidR="00CB1511" w:rsidRPr="00F735B2" w:rsidRDefault="00CB1511" w:rsidP="00CB1511">
      <w:r w:rsidRPr="00F735B2">
        <w:t>Attendu que la dépense s’élèvera à € 99.276,02 toutes taxes et options comprises et qu’elle sera imputée à l’article 3300/742-53 du budget extraordinaire 2020;</w:t>
      </w:r>
    </w:p>
    <w:p w14:paraId="0A6E1EA0" w14:textId="77777777" w:rsidR="00CB1511" w:rsidRPr="00F735B2" w:rsidRDefault="00CB1511" w:rsidP="00CB1511">
      <w:pPr>
        <w:pStyle w:val="Corpsdetexte"/>
        <w:rPr>
          <w:rFonts w:ascii="Times New Roman" w:hAnsi="Times New Roman"/>
          <w:b w:val="0"/>
          <w:color w:val="auto"/>
          <w:sz w:val="20"/>
        </w:rPr>
      </w:pPr>
      <w:r w:rsidRPr="00F735B2">
        <w:rPr>
          <w:rFonts w:ascii="Times New Roman" w:hAnsi="Times New Roman"/>
          <w:b w:val="0"/>
          <w:color w:val="auto"/>
          <w:sz w:val="20"/>
        </w:rPr>
        <w:t>Vu les articles 33 et 34 de la loi du 07 décembre 1998 organisant un service de police intégré structuré à deux niveaux.</w:t>
      </w:r>
    </w:p>
    <w:p w14:paraId="3D998BBC" w14:textId="77777777" w:rsidR="00CB1511" w:rsidRPr="00F735B2" w:rsidRDefault="00CB1511" w:rsidP="00CB1511">
      <w:pPr>
        <w:pStyle w:val="Corpsdetexte2"/>
        <w:jc w:val="left"/>
        <w:rPr>
          <w:rFonts w:ascii="Times New Roman" w:hAnsi="Times New Roman"/>
          <w:color w:val="auto"/>
          <w:sz w:val="20"/>
        </w:rPr>
      </w:pPr>
      <w:r w:rsidRPr="00F735B2">
        <w:rPr>
          <w:rFonts w:ascii="Times New Roman" w:hAnsi="Times New Roman"/>
          <w:color w:val="auto"/>
          <w:sz w:val="20"/>
        </w:rPr>
        <w:t>DECIDE à l’unanimité des voix :</w:t>
      </w:r>
    </w:p>
    <w:p w14:paraId="46927A32" w14:textId="77777777" w:rsidR="00CB1511" w:rsidRPr="00F735B2" w:rsidRDefault="00CB1511" w:rsidP="00CB1511">
      <w:pPr>
        <w:pStyle w:val="Corpsdetexte2"/>
        <w:jc w:val="left"/>
        <w:rPr>
          <w:rFonts w:ascii="Times New Roman" w:hAnsi="Times New Roman"/>
          <w:color w:val="auto"/>
          <w:sz w:val="20"/>
        </w:rPr>
      </w:pPr>
      <w:r w:rsidRPr="00F735B2">
        <w:rPr>
          <w:rFonts w:ascii="Times New Roman" w:hAnsi="Times New Roman"/>
          <w:color w:val="auto"/>
          <w:sz w:val="20"/>
        </w:rPr>
        <w:t>D’approuver le programme d’acquisition de fournitures ci-dessus.</w:t>
      </w:r>
    </w:p>
    <w:p w14:paraId="7C66B444" w14:textId="77777777" w:rsidR="00CB1511" w:rsidRPr="00F735B2" w:rsidRDefault="00CB1511" w:rsidP="00CB1511">
      <w:pPr>
        <w:pStyle w:val="Corpsdetexte2"/>
        <w:jc w:val="left"/>
        <w:rPr>
          <w:rFonts w:ascii="Times New Roman" w:hAnsi="Times New Roman"/>
          <w:color w:val="auto"/>
          <w:sz w:val="20"/>
        </w:rPr>
      </w:pPr>
    </w:p>
    <w:p w14:paraId="0B1E8852" w14:textId="77777777" w:rsidR="00CB1511" w:rsidRPr="00F735B2" w:rsidRDefault="00CB1511" w:rsidP="00CB1511">
      <w:pPr>
        <w:jc w:val="both"/>
        <w:rPr>
          <w:i/>
          <w:iCs/>
          <w:lang w:val="nl-NL"/>
        </w:rPr>
      </w:pPr>
      <w:r w:rsidRPr="00F735B2">
        <w:rPr>
          <w:i/>
          <w:iCs/>
          <w:lang w:val="nl-NL"/>
        </w:rPr>
        <w:t>De Politieraad,</w:t>
      </w:r>
    </w:p>
    <w:p w14:paraId="2D606FC2" w14:textId="77777777" w:rsidR="00CB1511" w:rsidRPr="00F735B2" w:rsidRDefault="00CB1511" w:rsidP="00CB1511">
      <w:pPr>
        <w:rPr>
          <w:i/>
          <w:iCs/>
          <w:lang w:val="nl-NL"/>
        </w:rPr>
      </w:pPr>
      <w:r w:rsidRPr="00F735B2">
        <w:rPr>
          <w:i/>
          <w:iCs/>
          <w:lang w:val="nl-NL"/>
        </w:rPr>
        <w:lastRenderedPageBreak/>
        <w:t xml:space="preserve">Aangezien dat een krediet van </w:t>
      </w:r>
      <w:r w:rsidRPr="00F735B2">
        <w:rPr>
          <w:i/>
          <w:iCs/>
          <w:noProof/>
          <w:lang w:val="nl-NL"/>
        </w:rPr>
        <w:t>€ 705.000,00</w:t>
      </w:r>
      <w:r w:rsidRPr="00F735B2">
        <w:rPr>
          <w:i/>
          <w:iCs/>
          <w:lang w:val="nl-NL"/>
        </w:rPr>
        <w:t xml:space="preserve"> op artikel </w:t>
      </w:r>
      <w:r w:rsidRPr="00F735B2">
        <w:rPr>
          <w:i/>
          <w:iCs/>
          <w:noProof/>
          <w:lang w:val="nl-NL"/>
        </w:rPr>
        <w:t>3300/742-53</w:t>
      </w:r>
      <w:r w:rsidRPr="00F735B2">
        <w:rPr>
          <w:i/>
          <w:iCs/>
          <w:lang w:val="nl-NL"/>
        </w:rPr>
        <w:t xml:space="preserve"> van de </w:t>
      </w:r>
      <w:r w:rsidRPr="00F735B2">
        <w:rPr>
          <w:i/>
          <w:iCs/>
          <w:noProof/>
          <w:lang w:val="nl-NL"/>
        </w:rPr>
        <w:t>Buitengewone Dienst</w:t>
      </w:r>
      <w:r w:rsidRPr="00F735B2">
        <w:rPr>
          <w:i/>
          <w:iCs/>
          <w:lang w:val="nl-NL"/>
        </w:rPr>
        <w:t xml:space="preserve"> </w:t>
      </w:r>
      <w:r w:rsidRPr="00F735B2">
        <w:rPr>
          <w:i/>
          <w:iCs/>
          <w:noProof/>
          <w:lang w:val="nl-NL"/>
        </w:rPr>
        <w:t>2020</w:t>
      </w:r>
      <w:r w:rsidRPr="00F735B2">
        <w:rPr>
          <w:i/>
          <w:iCs/>
          <w:lang w:val="nl-NL"/>
        </w:rPr>
        <w:t xml:space="preserve"> ingeschreven is (</w:t>
      </w:r>
      <w:r w:rsidRPr="00F735B2">
        <w:rPr>
          <w:i/>
          <w:iCs/>
          <w:noProof/>
          <w:lang w:val="nl-NL"/>
        </w:rPr>
        <w:t>Aankoop informaticamaterieel</w:t>
      </w:r>
      <w:r w:rsidRPr="00F735B2">
        <w:rPr>
          <w:i/>
          <w:iCs/>
          <w:lang w:val="nl-NL"/>
        </w:rPr>
        <w:t>);</w:t>
      </w:r>
    </w:p>
    <w:p w14:paraId="67AC2144" w14:textId="77777777" w:rsidR="00CB1511" w:rsidRPr="00F735B2" w:rsidRDefault="00CB1511" w:rsidP="00CB1511">
      <w:pPr>
        <w:rPr>
          <w:i/>
          <w:iCs/>
          <w:lang w:val="nl-BE"/>
        </w:rPr>
      </w:pPr>
      <w:r w:rsidRPr="00F735B2">
        <w:rPr>
          <w:i/>
          <w:iCs/>
          <w:lang w:val="nl-BE"/>
        </w:rPr>
        <w:t xml:space="preserve">Aangezien dat de nodige </w:t>
      </w:r>
      <w:r w:rsidRPr="00F735B2">
        <w:rPr>
          <w:i/>
          <w:iCs/>
          <w:noProof/>
          <w:lang w:val="nl-BE"/>
        </w:rPr>
        <w:t>Leveringen</w:t>
      </w:r>
      <w:r w:rsidRPr="00F735B2">
        <w:rPr>
          <w:i/>
          <w:iCs/>
          <w:lang w:val="nl-BE"/>
        </w:rPr>
        <w:t xml:space="preserve"> zijn vastgesteld als volgt:</w:t>
      </w:r>
    </w:p>
    <w:tbl>
      <w:tblPr>
        <w:tblW w:w="9311"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F735B2" w:rsidRPr="00F735B2" w14:paraId="08342162" w14:textId="77777777" w:rsidTr="00C15D66">
        <w:trPr>
          <w:trHeight w:val="264"/>
        </w:trPr>
        <w:tc>
          <w:tcPr>
            <w:tcW w:w="4018" w:type="dxa"/>
            <w:tcBorders>
              <w:right w:val="single" w:sz="4" w:space="0" w:color="auto"/>
            </w:tcBorders>
            <w:vAlign w:val="center"/>
          </w:tcPr>
          <w:p w14:paraId="51852BF5" w14:textId="77777777" w:rsidR="00CB1511" w:rsidRPr="00F735B2" w:rsidRDefault="00CB1511" w:rsidP="00CB1511">
            <w:pPr>
              <w:keepNext/>
              <w:jc w:val="center"/>
              <w:rPr>
                <w:i/>
                <w:iCs/>
                <w:snapToGrid w:val="0"/>
              </w:rPr>
            </w:pPr>
            <w:r w:rsidRPr="00F735B2">
              <w:rPr>
                <w:i/>
                <w:iCs/>
                <w:noProof/>
                <w:lang w:val="nl-BE"/>
              </w:rPr>
              <w:t>LEVERINGEN</w:t>
            </w:r>
          </w:p>
        </w:tc>
        <w:tc>
          <w:tcPr>
            <w:tcW w:w="1264" w:type="dxa"/>
            <w:tcBorders>
              <w:top w:val="single" w:sz="4" w:space="0" w:color="auto"/>
              <w:left w:val="single" w:sz="4" w:space="0" w:color="auto"/>
              <w:bottom w:val="single" w:sz="4" w:space="0" w:color="auto"/>
              <w:right w:val="single" w:sz="4" w:space="0" w:color="auto"/>
            </w:tcBorders>
            <w:vAlign w:val="center"/>
          </w:tcPr>
          <w:p w14:paraId="7CF43250" w14:textId="77777777" w:rsidR="00CB1511" w:rsidRPr="00F735B2" w:rsidRDefault="00CB1511" w:rsidP="00CB1511">
            <w:pPr>
              <w:keepNext/>
              <w:jc w:val="center"/>
              <w:rPr>
                <w:i/>
                <w:iCs/>
                <w:snapToGrid w:val="0"/>
              </w:rPr>
            </w:pPr>
            <w:proofErr w:type="spellStart"/>
            <w:r w:rsidRPr="00F735B2">
              <w:rPr>
                <w:i/>
                <w:iCs/>
                <w:snapToGrid w:val="0"/>
              </w:rPr>
              <w:t>Hoeveelheid</w:t>
            </w:r>
            <w:proofErr w:type="spellEnd"/>
          </w:p>
        </w:tc>
        <w:tc>
          <w:tcPr>
            <w:tcW w:w="1538" w:type="dxa"/>
            <w:tcBorders>
              <w:left w:val="single" w:sz="4" w:space="0" w:color="auto"/>
              <w:right w:val="single" w:sz="4" w:space="0" w:color="auto"/>
            </w:tcBorders>
            <w:vAlign w:val="center"/>
          </w:tcPr>
          <w:p w14:paraId="3F3B1EE0" w14:textId="77777777" w:rsidR="00CB1511" w:rsidRPr="00F735B2" w:rsidRDefault="00CB1511" w:rsidP="00CB1511">
            <w:pPr>
              <w:keepNext/>
              <w:jc w:val="center"/>
              <w:rPr>
                <w:i/>
                <w:iCs/>
                <w:snapToGrid w:val="0"/>
              </w:rPr>
            </w:pPr>
            <w:r w:rsidRPr="00F735B2">
              <w:rPr>
                <w:i/>
                <w:iCs/>
                <w:snapToGrid w:val="0"/>
              </w:rPr>
              <w:t>EHP</w:t>
            </w:r>
          </w:p>
        </w:tc>
        <w:tc>
          <w:tcPr>
            <w:tcW w:w="2491" w:type="dxa"/>
            <w:gridSpan w:val="2"/>
            <w:tcBorders>
              <w:left w:val="single" w:sz="4" w:space="0" w:color="auto"/>
            </w:tcBorders>
            <w:vAlign w:val="center"/>
          </w:tcPr>
          <w:p w14:paraId="5A1C3BEF" w14:textId="77777777" w:rsidR="00CB1511" w:rsidRPr="00F735B2" w:rsidRDefault="00CB1511" w:rsidP="00CB1511">
            <w:pPr>
              <w:keepNext/>
              <w:jc w:val="center"/>
              <w:rPr>
                <w:i/>
                <w:iCs/>
                <w:snapToGrid w:val="0"/>
              </w:rPr>
            </w:pPr>
            <w:proofErr w:type="spellStart"/>
            <w:r w:rsidRPr="00F735B2">
              <w:rPr>
                <w:i/>
                <w:iCs/>
                <w:snapToGrid w:val="0"/>
              </w:rPr>
              <w:t>Totaalprijs</w:t>
            </w:r>
            <w:proofErr w:type="spellEnd"/>
            <w:r w:rsidRPr="00F735B2">
              <w:rPr>
                <w:i/>
                <w:iCs/>
                <w:snapToGrid w:val="0"/>
              </w:rPr>
              <w:t xml:space="preserve"> BTW </w:t>
            </w:r>
            <w:proofErr w:type="spellStart"/>
            <w:r w:rsidRPr="00F735B2">
              <w:rPr>
                <w:i/>
                <w:iCs/>
                <w:snapToGrid w:val="0"/>
              </w:rPr>
              <w:t>inbegrepen</w:t>
            </w:r>
            <w:proofErr w:type="spellEnd"/>
            <w:r w:rsidRPr="00F735B2">
              <w:rPr>
                <w:i/>
                <w:iCs/>
                <w:snapToGrid w:val="0"/>
              </w:rPr>
              <w:t xml:space="preserve"> </w:t>
            </w:r>
          </w:p>
        </w:tc>
      </w:tr>
      <w:tr w:rsidR="00F735B2" w:rsidRPr="00F735B2" w14:paraId="75217ABF" w14:textId="77777777" w:rsidTr="00C15D66">
        <w:tblPrEx>
          <w:tblBorders>
            <w:insideH w:val="single" w:sz="4" w:space="0" w:color="auto"/>
            <w:insideV w:val="single" w:sz="4" w:space="0" w:color="auto"/>
          </w:tblBorders>
        </w:tblPrEx>
        <w:trPr>
          <w:trHeight w:val="586"/>
        </w:trPr>
        <w:tc>
          <w:tcPr>
            <w:tcW w:w="4018" w:type="dxa"/>
            <w:vAlign w:val="center"/>
          </w:tcPr>
          <w:p w14:paraId="52F1731C" w14:textId="77777777" w:rsidR="00CB1511" w:rsidRPr="00F735B2" w:rsidRDefault="00CB1511" w:rsidP="00CB1511">
            <w:pPr>
              <w:keepNext/>
              <w:rPr>
                <w:i/>
                <w:iCs/>
                <w:snapToGrid w:val="0"/>
                <w:lang w:val="en-US"/>
              </w:rPr>
            </w:pPr>
            <w:r w:rsidRPr="00F735B2">
              <w:rPr>
                <w:i/>
                <w:iCs/>
                <w:lang w:val="en-US"/>
              </w:rPr>
              <w:t>HP EliteDesk 800G5 SFF i59500 8GB/512 PC</w:t>
            </w:r>
          </w:p>
        </w:tc>
        <w:tc>
          <w:tcPr>
            <w:tcW w:w="1264" w:type="dxa"/>
            <w:vAlign w:val="center"/>
          </w:tcPr>
          <w:p w14:paraId="13D9D017" w14:textId="77777777" w:rsidR="00CB1511" w:rsidRPr="00F735B2" w:rsidRDefault="00CB1511" w:rsidP="00CB1511">
            <w:pPr>
              <w:keepNext/>
              <w:jc w:val="center"/>
              <w:rPr>
                <w:i/>
                <w:iCs/>
                <w:snapToGrid w:val="0"/>
              </w:rPr>
            </w:pPr>
            <w:r w:rsidRPr="00F735B2">
              <w:rPr>
                <w:i/>
                <w:iCs/>
              </w:rPr>
              <w:t>100</w:t>
            </w:r>
          </w:p>
        </w:tc>
        <w:tc>
          <w:tcPr>
            <w:tcW w:w="1553" w:type="dxa"/>
            <w:gridSpan w:val="2"/>
            <w:vAlign w:val="center"/>
          </w:tcPr>
          <w:p w14:paraId="2610D0CF" w14:textId="77777777" w:rsidR="00CB1511" w:rsidRPr="00F735B2" w:rsidRDefault="00CB1511" w:rsidP="00CB1511">
            <w:pPr>
              <w:keepNext/>
              <w:jc w:val="center"/>
              <w:rPr>
                <w:i/>
                <w:iCs/>
              </w:rPr>
            </w:pPr>
            <w:r w:rsidRPr="00F735B2">
              <w:rPr>
                <w:i/>
                <w:iCs/>
              </w:rPr>
              <w:t>€ 755,15</w:t>
            </w:r>
          </w:p>
        </w:tc>
        <w:tc>
          <w:tcPr>
            <w:tcW w:w="2476" w:type="dxa"/>
            <w:vAlign w:val="center"/>
          </w:tcPr>
          <w:p w14:paraId="6E274F7E" w14:textId="77777777" w:rsidR="00CB1511" w:rsidRPr="00F735B2" w:rsidRDefault="00CB1511" w:rsidP="00CB1511">
            <w:pPr>
              <w:keepNext/>
              <w:jc w:val="center"/>
              <w:rPr>
                <w:i/>
                <w:iCs/>
                <w:snapToGrid w:val="0"/>
              </w:rPr>
            </w:pPr>
            <w:r w:rsidRPr="00F735B2">
              <w:rPr>
                <w:i/>
                <w:iCs/>
                <w:noProof/>
              </w:rPr>
              <w:t>€ 91.373,15</w:t>
            </w:r>
          </w:p>
        </w:tc>
      </w:tr>
      <w:tr w:rsidR="00F735B2" w:rsidRPr="00F735B2" w14:paraId="40E426C5" w14:textId="77777777" w:rsidTr="00C15D66">
        <w:tblPrEx>
          <w:tblBorders>
            <w:insideH w:val="single" w:sz="4" w:space="0" w:color="auto"/>
            <w:insideV w:val="single" w:sz="4" w:space="0" w:color="auto"/>
          </w:tblBorders>
        </w:tblPrEx>
        <w:trPr>
          <w:trHeight w:val="586"/>
        </w:trPr>
        <w:tc>
          <w:tcPr>
            <w:tcW w:w="4018" w:type="dxa"/>
            <w:vAlign w:val="center"/>
          </w:tcPr>
          <w:p w14:paraId="206EF9D5" w14:textId="77777777" w:rsidR="00CB1511" w:rsidRPr="00F735B2" w:rsidRDefault="00CB1511" w:rsidP="00CB1511">
            <w:pPr>
              <w:keepNext/>
              <w:rPr>
                <w:i/>
                <w:iCs/>
                <w:snapToGrid w:val="0"/>
                <w:lang w:val="en-US"/>
              </w:rPr>
            </w:pPr>
            <w:r w:rsidRPr="00F735B2">
              <w:rPr>
                <w:i/>
                <w:iCs/>
                <w:lang w:val="en-US"/>
              </w:rPr>
              <w:t xml:space="preserve">HP 5y </w:t>
            </w:r>
            <w:proofErr w:type="spellStart"/>
            <w:r w:rsidRPr="00F735B2">
              <w:rPr>
                <w:i/>
                <w:iCs/>
                <w:lang w:val="en-US"/>
              </w:rPr>
              <w:t>NextBusDay</w:t>
            </w:r>
            <w:proofErr w:type="spellEnd"/>
            <w:r w:rsidRPr="00F735B2">
              <w:rPr>
                <w:i/>
                <w:iCs/>
                <w:lang w:val="en-US"/>
              </w:rPr>
              <w:t xml:space="preserve"> Onsite DT Only HW Supp</w:t>
            </w:r>
          </w:p>
        </w:tc>
        <w:tc>
          <w:tcPr>
            <w:tcW w:w="1264" w:type="dxa"/>
            <w:vAlign w:val="center"/>
          </w:tcPr>
          <w:p w14:paraId="5C733160" w14:textId="77777777" w:rsidR="00CB1511" w:rsidRPr="00F735B2" w:rsidRDefault="00CB1511" w:rsidP="00CB1511">
            <w:pPr>
              <w:keepNext/>
              <w:jc w:val="center"/>
              <w:rPr>
                <w:i/>
                <w:iCs/>
                <w:snapToGrid w:val="0"/>
              </w:rPr>
            </w:pPr>
            <w:r w:rsidRPr="00F735B2">
              <w:rPr>
                <w:i/>
                <w:iCs/>
              </w:rPr>
              <w:t>100</w:t>
            </w:r>
          </w:p>
        </w:tc>
        <w:tc>
          <w:tcPr>
            <w:tcW w:w="1553" w:type="dxa"/>
            <w:gridSpan w:val="2"/>
            <w:vAlign w:val="center"/>
          </w:tcPr>
          <w:p w14:paraId="4A3A1747" w14:textId="77777777" w:rsidR="00CB1511" w:rsidRPr="00F735B2" w:rsidRDefault="00CB1511" w:rsidP="00CB1511">
            <w:pPr>
              <w:keepNext/>
              <w:jc w:val="center"/>
              <w:rPr>
                <w:i/>
                <w:iCs/>
              </w:rPr>
            </w:pPr>
            <w:r w:rsidRPr="00F735B2">
              <w:rPr>
                <w:i/>
                <w:iCs/>
              </w:rPr>
              <w:t>€ 51,72</w:t>
            </w:r>
          </w:p>
        </w:tc>
        <w:tc>
          <w:tcPr>
            <w:tcW w:w="2476" w:type="dxa"/>
            <w:vAlign w:val="center"/>
          </w:tcPr>
          <w:p w14:paraId="319BCBBF" w14:textId="77777777" w:rsidR="00CB1511" w:rsidRPr="00F735B2" w:rsidRDefault="00CB1511" w:rsidP="00CB1511">
            <w:pPr>
              <w:keepNext/>
              <w:jc w:val="center"/>
              <w:rPr>
                <w:i/>
                <w:iCs/>
                <w:snapToGrid w:val="0"/>
              </w:rPr>
            </w:pPr>
            <w:r w:rsidRPr="00F735B2">
              <w:rPr>
                <w:i/>
                <w:iCs/>
                <w:noProof/>
              </w:rPr>
              <w:t>€ 6.258,12</w:t>
            </w:r>
          </w:p>
        </w:tc>
      </w:tr>
      <w:tr w:rsidR="00F735B2" w:rsidRPr="00F735B2" w14:paraId="164A9573" w14:textId="77777777" w:rsidTr="00C15D66">
        <w:tblPrEx>
          <w:tblBorders>
            <w:insideH w:val="single" w:sz="4" w:space="0" w:color="auto"/>
            <w:insideV w:val="single" w:sz="4" w:space="0" w:color="auto"/>
          </w:tblBorders>
        </w:tblPrEx>
        <w:trPr>
          <w:trHeight w:val="586"/>
        </w:trPr>
        <w:tc>
          <w:tcPr>
            <w:tcW w:w="4018" w:type="dxa"/>
            <w:vAlign w:val="center"/>
          </w:tcPr>
          <w:p w14:paraId="0BB018E1" w14:textId="77777777" w:rsidR="00CB1511" w:rsidRPr="00F735B2" w:rsidRDefault="00CB1511" w:rsidP="00CB1511">
            <w:pPr>
              <w:keepNext/>
              <w:rPr>
                <w:i/>
                <w:iCs/>
                <w:snapToGrid w:val="0"/>
              </w:rPr>
            </w:pPr>
            <w:proofErr w:type="spellStart"/>
            <w:r w:rsidRPr="00F735B2">
              <w:rPr>
                <w:i/>
                <w:iCs/>
              </w:rPr>
              <w:t>Uniclass</w:t>
            </w:r>
            <w:proofErr w:type="spellEnd"/>
            <w:r w:rsidRPr="00F735B2">
              <w:rPr>
                <w:i/>
                <w:iCs/>
              </w:rPr>
              <w:t xml:space="preserve"> USB-TA2 2 </w:t>
            </w:r>
            <w:proofErr w:type="spellStart"/>
            <w:r w:rsidRPr="00F735B2">
              <w:rPr>
                <w:i/>
                <w:iCs/>
              </w:rPr>
              <w:t>poort</w:t>
            </w:r>
            <w:proofErr w:type="spellEnd"/>
            <w:r w:rsidRPr="00F735B2">
              <w:rPr>
                <w:i/>
                <w:iCs/>
              </w:rPr>
              <w:t xml:space="preserve"> VGA | USB </w:t>
            </w:r>
            <w:proofErr w:type="spellStart"/>
            <w:r w:rsidRPr="00F735B2">
              <w:rPr>
                <w:i/>
                <w:iCs/>
              </w:rPr>
              <w:t>kabel</w:t>
            </w:r>
            <w:proofErr w:type="spellEnd"/>
            <w:r w:rsidRPr="00F735B2">
              <w:rPr>
                <w:i/>
                <w:iCs/>
              </w:rPr>
              <w:t xml:space="preserve"> KVM switch</w:t>
            </w:r>
          </w:p>
        </w:tc>
        <w:tc>
          <w:tcPr>
            <w:tcW w:w="1264" w:type="dxa"/>
            <w:vAlign w:val="center"/>
          </w:tcPr>
          <w:p w14:paraId="7DB723E3" w14:textId="77777777" w:rsidR="00CB1511" w:rsidRPr="00F735B2" w:rsidRDefault="00CB1511" w:rsidP="00CB1511">
            <w:pPr>
              <w:keepNext/>
              <w:jc w:val="center"/>
              <w:rPr>
                <w:i/>
                <w:iCs/>
                <w:snapToGrid w:val="0"/>
              </w:rPr>
            </w:pPr>
            <w:r w:rsidRPr="00F735B2">
              <w:rPr>
                <w:i/>
                <w:iCs/>
              </w:rPr>
              <w:t>30</w:t>
            </w:r>
          </w:p>
        </w:tc>
        <w:tc>
          <w:tcPr>
            <w:tcW w:w="1553" w:type="dxa"/>
            <w:gridSpan w:val="2"/>
            <w:vAlign w:val="center"/>
          </w:tcPr>
          <w:p w14:paraId="75E8A57C" w14:textId="77777777" w:rsidR="00CB1511" w:rsidRPr="00F735B2" w:rsidRDefault="00CB1511" w:rsidP="00CB1511">
            <w:pPr>
              <w:keepNext/>
              <w:jc w:val="center"/>
              <w:rPr>
                <w:i/>
                <w:iCs/>
              </w:rPr>
            </w:pPr>
            <w:r w:rsidRPr="00F735B2">
              <w:rPr>
                <w:i/>
                <w:iCs/>
              </w:rPr>
              <w:t>€ 45,31</w:t>
            </w:r>
          </w:p>
        </w:tc>
        <w:tc>
          <w:tcPr>
            <w:tcW w:w="2476" w:type="dxa"/>
            <w:vAlign w:val="center"/>
          </w:tcPr>
          <w:p w14:paraId="79218725" w14:textId="77777777" w:rsidR="00CB1511" w:rsidRPr="00F735B2" w:rsidRDefault="00CB1511" w:rsidP="00CB1511">
            <w:pPr>
              <w:keepNext/>
              <w:jc w:val="center"/>
              <w:rPr>
                <w:i/>
                <w:iCs/>
                <w:snapToGrid w:val="0"/>
              </w:rPr>
            </w:pPr>
            <w:r w:rsidRPr="00F735B2">
              <w:rPr>
                <w:i/>
                <w:iCs/>
                <w:noProof/>
              </w:rPr>
              <w:t>€ 1.644,75</w:t>
            </w:r>
          </w:p>
        </w:tc>
      </w:tr>
      <w:tr w:rsidR="00F735B2" w:rsidRPr="00F735B2" w14:paraId="2AD37B79" w14:textId="77777777" w:rsidTr="00C15D66">
        <w:tblPrEx>
          <w:tblBorders>
            <w:insideH w:val="single" w:sz="4" w:space="0" w:color="auto"/>
            <w:insideV w:val="single" w:sz="4" w:space="0" w:color="auto"/>
          </w:tblBorders>
        </w:tblPrEx>
        <w:trPr>
          <w:trHeight w:val="586"/>
        </w:trPr>
        <w:tc>
          <w:tcPr>
            <w:tcW w:w="5282" w:type="dxa"/>
            <w:gridSpan w:val="2"/>
            <w:vAlign w:val="center"/>
          </w:tcPr>
          <w:p w14:paraId="46540BC2" w14:textId="77777777" w:rsidR="00CB1511" w:rsidRPr="00F735B2" w:rsidRDefault="00CB1511" w:rsidP="00CB1511">
            <w:pPr>
              <w:keepNext/>
              <w:rPr>
                <w:i/>
                <w:iCs/>
                <w:snapToGrid w:val="0"/>
              </w:rPr>
            </w:pPr>
            <w:r w:rsidRPr="00F735B2">
              <w:rPr>
                <w:i/>
                <w:iCs/>
              </w:rPr>
              <w:t>TOTAAL</w:t>
            </w:r>
          </w:p>
        </w:tc>
        <w:tc>
          <w:tcPr>
            <w:tcW w:w="4029" w:type="dxa"/>
            <w:gridSpan w:val="3"/>
            <w:vAlign w:val="center"/>
          </w:tcPr>
          <w:p w14:paraId="2153E70C" w14:textId="77777777" w:rsidR="00CB1511" w:rsidRPr="00F735B2" w:rsidRDefault="00CB1511" w:rsidP="00CB1511">
            <w:pPr>
              <w:keepNext/>
              <w:jc w:val="center"/>
              <w:rPr>
                <w:i/>
                <w:iCs/>
                <w:snapToGrid w:val="0"/>
              </w:rPr>
            </w:pPr>
            <w:r w:rsidRPr="00F735B2">
              <w:rPr>
                <w:i/>
                <w:iCs/>
              </w:rPr>
              <w:t>€ 99.276,02</w:t>
            </w:r>
          </w:p>
        </w:tc>
      </w:tr>
    </w:tbl>
    <w:p w14:paraId="0E3488B5" w14:textId="77777777" w:rsidR="00CB1511" w:rsidRPr="00F735B2" w:rsidRDefault="00CB1511" w:rsidP="00CB1511">
      <w:pPr>
        <w:rPr>
          <w:i/>
          <w:iCs/>
          <w:lang w:val="nl-NL"/>
        </w:rPr>
      </w:pPr>
      <w:r w:rsidRPr="00F735B2">
        <w:rPr>
          <w:i/>
          <w:iCs/>
          <w:lang w:val="nl-BE"/>
        </w:rPr>
        <w:t>Terwijl deze leveringen zullen worden verworven door middel van het raamcontract LPA/2017/295 dat werd gesloten tussen de Antwerpse Politiezone en de firma Securitas NV, Font Saint-</w:t>
      </w:r>
      <w:proofErr w:type="spellStart"/>
      <w:r w:rsidRPr="00F735B2">
        <w:rPr>
          <w:i/>
          <w:iCs/>
          <w:lang w:val="nl-BE"/>
        </w:rPr>
        <w:t>Landry</w:t>
      </w:r>
      <w:proofErr w:type="spellEnd"/>
      <w:r w:rsidRPr="00F735B2">
        <w:rPr>
          <w:i/>
          <w:iCs/>
          <w:lang w:val="nl-BE"/>
        </w:rPr>
        <w:t xml:space="preserve"> 3, 1120 Brussel; aangezien dat de uitgave € 99.276,02 alle taksen en opties inbegrepen zal bedragen en dat zij op artikel 3300/742-53 van de buitengewone dienst 2020 geboekt zal worden;</w:t>
      </w:r>
    </w:p>
    <w:p w14:paraId="106D40A1" w14:textId="77777777" w:rsidR="00CB1511" w:rsidRPr="00F735B2" w:rsidRDefault="00CB1511" w:rsidP="00CB1511">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 xml:space="preserve">Gelet op artikels 33 en 34 van de wet </w:t>
      </w:r>
      <w:proofErr w:type="spellStart"/>
      <w:r w:rsidRPr="00F735B2">
        <w:rPr>
          <w:rFonts w:ascii="Times New Roman" w:hAnsi="Times New Roman"/>
          <w:b w:val="0"/>
          <w:i/>
          <w:iCs/>
          <w:color w:val="auto"/>
          <w:sz w:val="20"/>
          <w:lang w:val="nl-NL"/>
        </w:rPr>
        <w:t>dd</w:t>
      </w:r>
      <w:proofErr w:type="spellEnd"/>
      <w:r w:rsidRPr="00F735B2">
        <w:rPr>
          <w:rFonts w:ascii="Times New Roman" w:hAnsi="Times New Roman"/>
          <w:b w:val="0"/>
          <w:i/>
          <w:iCs/>
          <w:color w:val="auto"/>
          <w:sz w:val="20"/>
          <w:lang w:val="nl-NL"/>
        </w:rPr>
        <w:t xml:space="preserve"> </w:t>
      </w:r>
      <w:smartTag w:uri="urn:schemas-microsoft-com:office:smarttags" w:element="date">
        <w:smartTagPr>
          <w:attr w:name="Day" w:val="7"/>
          <w:attr w:name="Month" w:val="12"/>
          <w:attr w:name="Year" w:val="1998"/>
          <w:attr w:name="ls" w:val="trans"/>
        </w:smartTagPr>
        <w:r w:rsidRPr="00F735B2">
          <w:rPr>
            <w:rFonts w:ascii="Times New Roman" w:hAnsi="Times New Roman"/>
            <w:b w:val="0"/>
            <w:i/>
            <w:iCs/>
            <w:color w:val="auto"/>
            <w:sz w:val="20"/>
            <w:lang w:val="nl-NL"/>
          </w:rPr>
          <w:t>7 december 1998</w:t>
        </w:r>
      </w:smartTag>
      <w:r w:rsidRPr="00F735B2">
        <w:rPr>
          <w:rFonts w:ascii="Times New Roman" w:hAnsi="Times New Roman"/>
          <w:b w:val="0"/>
          <w:i/>
          <w:iCs/>
          <w:color w:val="auto"/>
          <w:sz w:val="20"/>
          <w:lang w:val="nl-NL"/>
        </w:rPr>
        <w:t xml:space="preserve"> betreffende de organisatie van een geïntegreerde politiedienst gestructureerd op twee niveaus.</w:t>
      </w:r>
    </w:p>
    <w:p w14:paraId="4A550ECB" w14:textId="77777777" w:rsidR="00CB1511" w:rsidRPr="00F735B2" w:rsidRDefault="00CB1511" w:rsidP="00CB1511">
      <w:pPr>
        <w:rPr>
          <w:i/>
          <w:iCs/>
          <w:lang w:val="nl-NL"/>
        </w:rPr>
      </w:pPr>
      <w:r w:rsidRPr="00F735B2">
        <w:rPr>
          <w:i/>
          <w:iCs/>
          <w:lang w:val="nl-NL"/>
        </w:rPr>
        <w:t xml:space="preserve">BESLIST met éénparigheid van stemmen : </w:t>
      </w:r>
    </w:p>
    <w:p w14:paraId="3C256554" w14:textId="77777777" w:rsidR="00CB1511" w:rsidRPr="00F735B2" w:rsidRDefault="00CB1511" w:rsidP="00CB1511">
      <w:pPr>
        <w:jc w:val="both"/>
        <w:rPr>
          <w:i/>
          <w:iCs/>
          <w:lang w:val="nl-NL"/>
        </w:rPr>
      </w:pPr>
      <w:r w:rsidRPr="00F735B2">
        <w:rPr>
          <w:i/>
          <w:iCs/>
          <w:lang w:val="nl-NL"/>
        </w:rPr>
        <w:t>Hiervoor vermeld programma van deze aankopen goed te keuren.</w:t>
      </w:r>
    </w:p>
    <w:p w14:paraId="01AD0A5B" w14:textId="77777777" w:rsidR="00DE44F4" w:rsidRPr="00F735B2" w:rsidRDefault="00DE44F4" w:rsidP="00DE44F4">
      <w:pPr>
        <w:pStyle w:val="Paragraphedeliste"/>
        <w:rPr>
          <w:b/>
          <w:bCs/>
          <w:lang w:val="nl-NL"/>
        </w:rPr>
      </w:pPr>
    </w:p>
    <w:p w14:paraId="6672F96E" w14:textId="77777777" w:rsidR="00DE44F4" w:rsidRPr="00F735B2" w:rsidRDefault="00DE44F4" w:rsidP="00DE44F4">
      <w:pPr>
        <w:pStyle w:val="Paragraphedeliste"/>
        <w:numPr>
          <w:ilvl w:val="0"/>
          <w:numId w:val="6"/>
        </w:numPr>
        <w:suppressAutoHyphens/>
        <w:autoSpaceDN w:val="0"/>
        <w:contextualSpacing w:val="0"/>
        <w:rPr>
          <w:b/>
          <w:bCs/>
        </w:rPr>
      </w:pPr>
      <w:r w:rsidRPr="00F735B2">
        <w:rPr>
          <w:b/>
          <w:bCs/>
        </w:rPr>
        <w:t>Acquisition, livraison et installation de matériel audio et vidéo dans les chambres d’audition des mineurs – approbation des conditions et du mode de passation</w:t>
      </w:r>
    </w:p>
    <w:p w14:paraId="63D7EFE4" w14:textId="77777777" w:rsidR="00DE44F4" w:rsidRPr="00F735B2" w:rsidRDefault="00DE44F4" w:rsidP="00DE44F4">
      <w:pPr>
        <w:pStyle w:val="Paragraphedeliste"/>
        <w:suppressAutoHyphens/>
        <w:autoSpaceDN w:val="0"/>
        <w:ind w:left="1080"/>
        <w:rPr>
          <w:b/>
          <w:bCs/>
          <w:i/>
          <w:iCs/>
          <w:lang w:val="nl-NL"/>
        </w:rPr>
      </w:pPr>
      <w:r w:rsidRPr="00F735B2">
        <w:rPr>
          <w:b/>
          <w:bCs/>
          <w:i/>
          <w:iCs/>
          <w:lang w:val="nl-NL"/>
        </w:rPr>
        <w:t xml:space="preserve">Aankoop, levering en installatie van audio- en videoapparatuur in de </w:t>
      </w:r>
      <w:proofErr w:type="spellStart"/>
      <w:r w:rsidRPr="00F735B2">
        <w:rPr>
          <w:b/>
          <w:bCs/>
          <w:i/>
          <w:iCs/>
          <w:lang w:val="nl-NL"/>
        </w:rPr>
        <w:t>verhooruimtes</w:t>
      </w:r>
      <w:proofErr w:type="spellEnd"/>
      <w:r w:rsidRPr="00F735B2">
        <w:rPr>
          <w:b/>
          <w:bCs/>
          <w:i/>
          <w:iCs/>
          <w:lang w:val="nl-NL"/>
        </w:rPr>
        <w:t xml:space="preserve"> van de minderjarigen – goedkeurig lastvoorwaarden en gunningswijze</w:t>
      </w:r>
    </w:p>
    <w:p w14:paraId="6E1AE321" w14:textId="77777777" w:rsidR="00165AFA" w:rsidRPr="00F735B2" w:rsidRDefault="00165AFA" w:rsidP="00165AFA">
      <w:pPr>
        <w:jc w:val="both"/>
      </w:pPr>
      <w:r w:rsidRPr="00F735B2">
        <w:t>Le Conseil de police,</w:t>
      </w:r>
    </w:p>
    <w:p w14:paraId="18885902" w14:textId="77777777" w:rsidR="00165AFA" w:rsidRPr="00F735B2" w:rsidRDefault="00165AFA" w:rsidP="00165AFA">
      <w:pPr>
        <w:rPr>
          <w:noProof/>
        </w:rPr>
      </w:pPr>
      <w:r w:rsidRPr="00F735B2">
        <w:t xml:space="preserve">Attendu qu’un crédit de € 705.000,00 est inscrit à l’article 3300/123-13 </w:t>
      </w:r>
      <w:r w:rsidRPr="00F735B2">
        <w:rPr>
          <w:noProof/>
        </w:rPr>
        <w:t>et 3300/742-53 du budget extraordinaire 2020 (Achat de matériel informatique);</w:t>
      </w:r>
    </w:p>
    <w:p w14:paraId="41CB6A7B" w14:textId="77777777" w:rsidR="00165AFA" w:rsidRPr="00F735B2" w:rsidRDefault="00165AFA" w:rsidP="00165AFA">
      <w:pPr>
        <w:rPr>
          <w:noProof/>
        </w:rPr>
      </w:pPr>
      <w:r w:rsidRPr="00F735B2">
        <w:rPr>
          <w:noProof/>
        </w:rPr>
        <w:t xml:space="preserve">Vu les articles 33 et 34 de la loi du </w:t>
      </w:r>
      <w:smartTag w:uri="urn:schemas-microsoft-com:office:smarttags" w:element="date">
        <w:smartTagPr>
          <w:attr w:name="ls" w:val="trans"/>
          <w:attr w:name="Year" w:val="1998"/>
          <w:attr w:name="Month" w:val="12"/>
          <w:attr w:name="Day" w:val="07"/>
        </w:smartTagPr>
        <w:r w:rsidRPr="00F735B2">
          <w:rPr>
            <w:noProof/>
          </w:rPr>
          <w:t>07 décembre 1998</w:t>
        </w:r>
      </w:smartTag>
      <w:r w:rsidRPr="00F735B2">
        <w:rPr>
          <w:noProof/>
        </w:rPr>
        <w:t xml:space="preserve"> organisant un service de police intégré structuré à deux niveaux;</w:t>
      </w:r>
    </w:p>
    <w:p w14:paraId="33C0D8D6" w14:textId="77777777" w:rsidR="00165AFA" w:rsidRPr="00F735B2" w:rsidRDefault="00165AFA" w:rsidP="00165AFA">
      <w:pPr>
        <w:rPr>
          <w:noProof/>
        </w:rPr>
      </w:pPr>
      <w:r w:rsidRPr="00F735B2">
        <w:rPr>
          <w:noProof/>
        </w:rPr>
        <w:t>Vu la loi du 17 juin 2013 relative à la motivation, à l'information et aux voies de recours en matière de marchés publics, de certains marchés de travaux, de fournitures et de services et de concessions et ses modifications ultérieures;</w:t>
      </w:r>
    </w:p>
    <w:p w14:paraId="084B4FA7" w14:textId="77777777" w:rsidR="00165AFA" w:rsidRPr="00F735B2" w:rsidRDefault="00165AFA" w:rsidP="00165AFA">
      <w:pPr>
        <w:rPr>
          <w:noProof/>
        </w:rPr>
      </w:pPr>
      <w:r w:rsidRPr="00F735B2">
        <w:rPr>
          <w:noProof/>
        </w:rPr>
        <w:t>Vu la loi du 17 juin 2016 relative aux marchés publics, notamment l’article 42, § 1, 1° a) (la dépense à approuver HTVA n'atteint pas le seuil de € 139.000,00);</w:t>
      </w:r>
    </w:p>
    <w:p w14:paraId="4C3B7F33" w14:textId="77777777" w:rsidR="00165AFA" w:rsidRPr="00F735B2" w:rsidRDefault="00165AFA" w:rsidP="00165AFA">
      <w:pPr>
        <w:rPr>
          <w:noProof/>
        </w:rPr>
      </w:pPr>
      <w:r w:rsidRPr="00F735B2">
        <w:rPr>
          <w:noProof/>
        </w:rPr>
        <w:t>Vu l'arrêté royal du 14 janvier 2013 établissant les règles générales d'exécution des marchés publics et ses modifications ultérieures;</w:t>
      </w:r>
    </w:p>
    <w:p w14:paraId="218BB6F3" w14:textId="77777777" w:rsidR="00165AFA" w:rsidRPr="00F735B2" w:rsidRDefault="00165AFA" w:rsidP="00165AFA">
      <w:pPr>
        <w:rPr>
          <w:noProof/>
        </w:rPr>
      </w:pPr>
      <w:r w:rsidRPr="00F735B2">
        <w:rPr>
          <w:noProof/>
        </w:rPr>
        <w:t>Vu l'arrêté royal du 18 avril 2017 relatif à la passation des marchés publics dans les secteurs classiques et ses modifications ultérieures, notamment l'article 90, 1°;</w:t>
      </w:r>
    </w:p>
    <w:p w14:paraId="07F63F94" w14:textId="77777777" w:rsidR="00165AFA" w:rsidRPr="00F735B2" w:rsidRDefault="00165AFA" w:rsidP="00165AFA">
      <w:pPr>
        <w:rPr>
          <w:noProof/>
        </w:rPr>
      </w:pPr>
      <w:r w:rsidRPr="00F735B2">
        <w:rPr>
          <w:noProof/>
        </w:rPr>
        <w:t>Considérant le cahier des charges N° 2020-1638 relatif au marché “Achat, livraison et installation de matériel audio et vidéo dans les chambres d’audition des mineurs” établi par la Cellule Télématique;</w:t>
      </w:r>
    </w:p>
    <w:p w14:paraId="0CF1C631" w14:textId="77777777" w:rsidR="00165AFA" w:rsidRPr="00F735B2" w:rsidRDefault="00165AFA" w:rsidP="00165AFA">
      <w:pPr>
        <w:rPr>
          <w:noProof/>
        </w:rPr>
      </w:pPr>
      <w:r w:rsidRPr="00F735B2">
        <w:rPr>
          <w:noProof/>
        </w:rPr>
        <w:t>Considérant que le montant estimé de ce marché s'élève à € 66.942,14 hors TVA, ou € 81.000,00 TVA comprise;</w:t>
      </w:r>
    </w:p>
    <w:p w14:paraId="324D0CD5" w14:textId="77777777" w:rsidR="00165AFA" w:rsidRPr="00F735B2" w:rsidRDefault="00165AFA" w:rsidP="00165AFA">
      <w:pPr>
        <w:rPr>
          <w:noProof/>
        </w:rPr>
      </w:pPr>
      <w:r w:rsidRPr="00F735B2">
        <w:rPr>
          <w:noProof/>
        </w:rPr>
        <w:t>Considérant qu'il est proposé de passer le marché par procédure négociée sans publication préalable;</w:t>
      </w:r>
    </w:p>
    <w:p w14:paraId="50F228B6" w14:textId="77777777" w:rsidR="00165AFA" w:rsidRPr="00F735B2" w:rsidRDefault="00165AFA" w:rsidP="00165AFA">
      <w:pPr>
        <w:jc w:val="both"/>
        <w:rPr>
          <w:noProof/>
        </w:rPr>
      </w:pPr>
      <w:r w:rsidRPr="00F735B2">
        <w:rPr>
          <w:noProof/>
        </w:rPr>
        <w:t>Considérant que les crédits permettant cette dépense sont inscrits au budget extraordinaire et budget ordinaire de l’exercice 2020, articles 3300/742-53 et 3300/123-13 et au budget des exercices suivants.</w:t>
      </w:r>
    </w:p>
    <w:p w14:paraId="7510A615" w14:textId="77777777" w:rsidR="00165AFA" w:rsidRPr="00F735B2" w:rsidRDefault="00165AFA" w:rsidP="00165AFA">
      <w:pPr>
        <w:jc w:val="both"/>
      </w:pPr>
      <w:r w:rsidRPr="00F735B2">
        <w:t xml:space="preserve">DECIDE à l’unanimité des voix : </w:t>
      </w:r>
    </w:p>
    <w:p w14:paraId="1AC056E9" w14:textId="77777777" w:rsidR="00165AFA" w:rsidRPr="00F735B2" w:rsidRDefault="00165AFA" w:rsidP="00165AFA">
      <w:pPr>
        <w:rPr>
          <w:noProof/>
        </w:rPr>
      </w:pPr>
      <w:r w:rsidRPr="00F735B2">
        <w:rPr>
          <w:noProof/>
          <w:u w:val="single"/>
        </w:rPr>
        <w:t>Article 1</w:t>
      </w:r>
      <w:r w:rsidRPr="00F735B2">
        <w:rPr>
          <w:noProof/>
          <w:u w:val="single"/>
          <w:vertAlign w:val="superscript"/>
        </w:rPr>
        <w:t>er</w:t>
      </w:r>
      <w:r w:rsidRPr="00F735B2">
        <w:rPr>
          <w:noProof/>
        </w:rPr>
        <w:t>: D'approuver le cahier des charges N° 2020-1638 et le montant estimé du marché “Achat, livraison et installation de matériel audio et vidéo dans les chambres d’audition des mineurs”. Les conditions sont fixées comme prévu au cahier des charges et par les règles générales d'exécution des marchés publics. Le montant estimé s'élève à € 66.942,14 hors TVA, ou € 81.000,00 TVA comprise.</w:t>
      </w:r>
    </w:p>
    <w:p w14:paraId="5FD2F60B" w14:textId="77777777" w:rsidR="00165AFA" w:rsidRPr="00F735B2" w:rsidRDefault="00165AFA" w:rsidP="00165AFA">
      <w:pPr>
        <w:rPr>
          <w:noProof/>
        </w:rPr>
      </w:pPr>
      <w:r w:rsidRPr="00F735B2">
        <w:rPr>
          <w:noProof/>
          <w:u w:val="single"/>
        </w:rPr>
        <w:t>Article 2</w:t>
      </w:r>
      <w:r w:rsidRPr="00F735B2">
        <w:rPr>
          <w:noProof/>
        </w:rPr>
        <w:t>: De passer le marché par la procédure négociée sans publication préalable.</w:t>
      </w:r>
    </w:p>
    <w:p w14:paraId="3B35F630" w14:textId="77777777" w:rsidR="00165AFA" w:rsidRPr="00F735B2" w:rsidRDefault="00165AFA" w:rsidP="00165AFA">
      <w:pPr>
        <w:rPr>
          <w:noProof/>
        </w:rPr>
      </w:pPr>
      <w:r w:rsidRPr="00F735B2">
        <w:rPr>
          <w:noProof/>
          <w:u w:val="single"/>
        </w:rPr>
        <w:t>Article 3</w:t>
      </w:r>
      <w:r w:rsidRPr="00F735B2">
        <w:rPr>
          <w:noProof/>
        </w:rPr>
        <w:t>: De financer cette dépense par les crédits inscrits au budget extraordinaire et budget ordinaire de l’exercice 2020, articles 3300/742-53 et 3300/123-13, et au budget des exercices suivants.</w:t>
      </w:r>
    </w:p>
    <w:p w14:paraId="20326263" w14:textId="77777777" w:rsidR="00DE44F4" w:rsidRPr="00F735B2" w:rsidRDefault="00DE44F4" w:rsidP="00DE44F4">
      <w:pPr>
        <w:pStyle w:val="Paragraphedeliste"/>
        <w:suppressAutoHyphens/>
        <w:autoSpaceDN w:val="0"/>
        <w:ind w:left="1080"/>
        <w:rPr>
          <w:b/>
          <w:bCs/>
          <w:i/>
          <w:iCs/>
        </w:rPr>
      </w:pPr>
    </w:p>
    <w:p w14:paraId="47F5265D" w14:textId="77777777" w:rsidR="00015821" w:rsidRPr="00F735B2" w:rsidRDefault="00015821" w:rsidP="00015821">
      <w:pPr>
        <w:rPr>
          <w:i/>
          <w:iCs/>
          <w:lang w:val="nl-NL"/>
        </w:rPr>
      </w:pPr>
      <w:r w:rsidRPr="00F735B2">
        <w:rPr>
          <w:i/>
          <w:iCs/>
          <w:lang w:val="nl-NL"/>
        </w:rPr>
        <w:t>De Politieraad,</w:t>
      </w:r>
    </w:p>
    <w:p w14:paraId="22CD92AE" w14:textId="77777777" w:rsidR="00015821" w:rsidRPr="00F735B2" w:rsidRDefault="00015821" w:rsidP="00015821">
      <w:pPr>
        <w:pStyle w:val="Corpsdetexte"/>
        <w:rPr>
          <w:rFonts w:ascii="Times New Roman" w:hAnsi="Times New Roman"/>
          <w:b w:val="0"/>
          <w:i/>
          <w:iCs/>
          <w:noProof/>
          <w:color w:val="auto"/>
          <w:sz w:val="20"/>
          <w:lang w:val="nl-BE"/>
        </w:rPr>
      </w:pPr>
      <w:r w:rsidRPr="00F735B2">
        <w:rPr>
          <w:rFonts w:ascii="Times New Roman" w:hAnsi="Times New Roman"/>
          <w:b w:val="0"/>
          <w:i/>
          <w:iCs/>
          <w:noProof/>
          <w:color w:val="auto"/>
          <w:sz w:val="20"/>
          <w:lang w:val="nl-BE"/>
        </w:rPr>
        <w:t>Aangezien dat een krediet van € 705.000,00 op artikel 3300/123-13 en 3300/742-53 van de buitengewone dienst 2020; ingeschreven is (Aankoop informaticamaterieel);</w:t>
      </w:r>
    </w:p>
    <w:p w14:paraId="4380EF55" w14:textId="77777777" w:rsidR="00015821" w:rsidRPr="00F735B2" w:rsidRDefault="00015821" w:rsidP="00015821">
      <w:pPr>
        <w:pStyle w:val="Corpsdetexte"/>
        <w:rPr>
          <w:rFonts w:ascii="Times New Roman" w:hAnsi="Times New Roman"/>
          <w:b w:val="0"/>
          <w:i/>
          <w:iCs/>
          <w:noProof/>
          <w:color w:val="auto"/>
          <w:sz w:val="20"/>
          <w:lang w:val="nl-BE"/>
        </w:rPr>
      </w:pPr>
      <w:r w:rsidRPr="00F735B2">
        <w:rPr>
          <w:rFonts w:ascii="Times New Roman" w:hAnsi="Times New Roman"/>
          <w:b w:val="0"/>
          <w:i/>
          <w:iCs/>
          <w:noProof/>
          <w:color w:val="auto"/>
          <w:sz w:val="20"/>
          <w:lang w:val="nl-BE"/>
        </w:rPr>
        <w:t>Gelet op artikels 33 en 34 van de wet dd 7 december 1998 betreffende de organisatie van een geïntegreerde politiedienst gestructureerd op twee niveaus;</w:t>
      </w:r>
    </w:p>
    <w:p w14:paraId="446A6CB7" w14:textId="77777777" w:rsidR="00015821" w:rsidRPr="00F735B2" w:rsidRDefault="00015821" w:rsidP="00015821">
      <w:pPr>
        <w:pStyle w:val="Corpsdetexte"/>
        <w:rPr>
          <w:rFonts w:ascii="Times New Roman" w:hAnsi="Times New Roman"/>
          <w:b w:val="0"/>
          <w:i/>
          <w:iCs/>
          <w:noProof/>
          <w:color w:val="auto"/>
          <w:sz w:val="20"/>
          <w:lang w:val="nl-NL"/>
        </w:rPr>
      </w:pPr>
      <w:r w:rsidRPr="00F735B2">
        <w:rPr>
          <w:rFonts w:ascii="Times New Roman" w:hAnsi="Times New Roman"/>
          <w:b w:val="0"/>
          <w:i/>
          <w:iCs/>
          <w:noProof/>
          <w:color w:val="auto"/>
          <w:sz w:val="20"/>
          <w:lang w:val="nl-NL"/>
        </w:rPr>
        <w:lastRenderedPageBreak/>
        <w:t>Gelet op de wet van 17 juni 2013 betreffende de motivering, de informatie en de rechtsmiddelen inzake overheidsopdrachten, bepaalde opdrachten voor werken, leveringen en diensten en concessies, en latere wijzigingen;</w:t>
      </w:r>
    </w:p>
    <w:p w14:paraId="41D98458" w14:textId="77777777" w:rsidR="00015821" w:rsidRPr="00F735B2" w:rsidRDefault="00015821" w:rsidP="00015821">
      <w:pPr>
        <w:pStyle w:val="Corpsdetexte"/>
        <w:rPr>
          <w:rFonts w:ascii="Times New Roman" w:hAnsi="Times New Roman"/>
          <w:b w:val="0"/>
          <w:i/>
          <w:iCs/>
          <w:noProof/>
          <w:color w:val="auto"/>
          <w:sz w:val="20"/>
          <w:lang w:val="nl-NL"/>
        </w:rPr>
      </w:pPr>
      <w:r w:rsidRPr="00F735B2">
        <w:rPr>
          <w:rFonts w:ascii="Times New Roman" w:hAnsi="Times New Roman"/>
          <w:b w:val="0"/>
          <w:i/>
          <w:iCs/>
          <w:noProof/>
          <w:color w:val="auto"/>
          <w:sz w:val="20"/>
          <w:lang w:val="nl-NL"/>
        </w:rPr>
        <w:t>Gelet op de wet van 17 juni 2016 inzake overheidsopdrachten, inzonderheid artikel 42, § 1, 1° a) (de goed te keuren uitgave excl. btw bereikt de drempel van € 139.000,00 niet);</w:t>
      </w:r>
    </w:p>
    <w:p w14:paraId="50B6F1F8" w14:textId="77777777" w:rsidR="00015821" w:rsidRPr="00F735B2" w:rsidRDefault="00015821" w:rsidP="00015821">
      <w:pPr>
        <w:pStyle w:val="Corpsdetexte"/>
        <w:rPr>
          <w:rFonts w:ascii="Times New Roman" w:hAnsi="Times New Roman"/>
          <w:b w:val="0"/>
          <w:i/>
          <w:iCs/>
          <w:noProof/>
          <w:color w:val="auto"/>
          <w:sz w:val="20"/>
          <w:lang w:val="nl-NL"/>
        </w:rPr>
      </w:pPr>
      <w:r w:rsidRPr="00F735B2">
        <w:rPr>
          <w:rFonts w:ascii="Times New Roman" w:hAnsi="Times New Roman"/>
          <w:b w:val="0"/>
          <w:i/>
          <w:iCs/>
          <w:noProof/>
          <w:color w:val="auto"/>
          <w:sz w:val="20"/>
          <w:lang w:val="nl-NL"/>
        </w:rPr>
        <w:t>Gelet op het koninklijk besluit van 14 januari 2013 tot bepaling van de algemene uitvoeringsregels van de overheidsopdrachten, en latere wijzigingen;</w:t>
      </w:r>
    </w:p>
    <w:p w14:paraId="156D944F" w14:textId="77777777" w:rsidR="00015821" w:rsidRPr="00F735B2" w:rsidRDefault="00015821" w:rsidP="00015821">
      <w:pPr>
        <w:pStyle w:val="Corpsdetexte"/>
        <w:rPr>
          <w:rFonts w:ascii="Times New Roman" w:hAnsi="Times New Roman"/>
          <w:b w:val="0"/>
          <w:i/>
          <w:iCs/>
          <w:noProof/>
          <w:color w:val="auto"/>
          <w:sz w:val="20"/>
          <w:lang w:val="nl-NL"/>
        </w:rPr>
      </w:pPr>
      <w:r w:rsidRPr="00F735B2">
        <w:rPr>
          <w:rFonts w:ascii="Times New Roman" w:hAnsi="Times New Roman"/>
          <w:b w:val="0"/>
          <w:i/>
          <w:iCs/>
          <w:noProof/>
          <w:color w:val="auto"/>
          <w:sz w:val="20"/>
          <w:lang w:val="nl-NL"/>
        </w:rPr>
        <w:t>Gelet op het koninklijk besluit van 18 april 2017 betreffende plaatsing overheidsopdrachten klassieke sectoren, en latere wijzigingen, inzonderheid artikel 90, 1°;</w:t>
      </w:r>
    </w:p>
    <w:p w14:paraId="27DF4CAE" w14:textId="77777777" w:rsidR="00015821" w:rsidRPr="00F735B2" w:rsidRDefault="00015821" w:rsidP="00015821">
      <w:pPr>
        <w:rPr>
          <w:i/>
          <w:iCs/>
          <w:noProof/>
          <w:lang w:val="nl-NL"/>
        </w:rPr>
      </w:pPr>
      <w:r w:rsidRPr="00F735B2">
        <w:rPr>
          <w:i/>
          <w:iCs/>
          <w:noProof/>
          <w:lang w:val="nl-NL"/>
        </w:rPr>
        <w:t>Overwegende dat in het kader van de opdracht “Aankoop, levering en installatie van audio- en videoapparatuur in de auditieve ruimtes van de minderjarigen” een bestek met nr. 2020-1638 werd opgesteld door de Telematicacel;</w:t>
      </w:r>
    </w:p>
    <w:p w14:paraId="3C8D689B" w14:textId="77777777" w:rsidR="00015821" w:rsidRPr="00F735B2" w:rsidRDefault="00015821" w:rsidP="00015821">
      <w:pPr>
        <w:rPr>
          <w:i/>
          <w:iCs/>
          <w:noProof/>
          <w:lang w:val="nl-NL"/>
        </w:rPr>
      </w:pPr>
      <w:r w:rsidRPr="00F735B2">
        <w:rPr>
          <w:i/>
          <w:iCs/>
          <w:noProof/>
          <w:lang w:val="nl-NL"/>
        </w:rPr>
        <w:t>Overwegende dat de uitgave voor deze opdracht wordt geraamd op € 66.942,14 excl. btw, hetzij € 81.000,00 incl. btw;</w:t>
      </w:r>
    </w:p>
    <w:p w14:paraId="17F2E165" w14:textId="77777777" w:rsidR="00015821" w:rsidRPr="00F735B2" w:rsidRDefault="00015821" w:rsidP="00015821">
      <w:pPr>
        <w:rPr>
          <w:i/>
          <w:iCs/>
          <w:noProof/>
          <w:lang w:val="nl-NL"/>
        </w:rPr>
      </w:pPr>
      <w:r w:rsidRPr="00F735B2">
        <w:rPr>
          <w:i/>
          <w:iCs/>
          <w:noProof/>
          <w:lang w:val="nl-NL"/>
        </w:rPr>
        <w:t>Overwegende dat voorgesteld wordt de opdracht te gunnen bij wijze van de onderhandelingsprocedure zonder voorafgaande bekendmaking;</w:t>
      </w:r>
    </w:p>
    <w:p w14:paraId="5BBDA66C" w14:textId="77777777" w:rsidR="00015821" w:rsidRPr="00F735B2" w:rsidRDefault="00015821" w:rsidP="00015821">
      <w:pPr>
        <w:rPr>
          <w:i/>
          <w:iCs/>
          <w:noProof/>
          <w:lang w:val="nl-NL"/>
        </w:rPr>
      </w:pPr>
      <w:r w:rsidRPr="00F735B2">
        <w:rPr>
          <w:i/>
          <w:iCs/>
          <w:noProof/>
          <w:lang w:val="nl-NL"/>
        </w:rPr>
        <w:t>Overwegende dat de uitgave voor deze opdracht voorzien is in het budget van 2020, op artikels 3300/742-53 en 3300/123-13 van de buitengewone dienst en gewone dienst en in het budget van de volgende jaren.</w:t>
      </w:r>
    </w:p>
    <w:p w14:paraId="15A6690F" w14:textId="77777777" w:rsidR="00015821" w:rsidRPr="00F735B2" w:rsidRDefault="00015821" w:rsidP="00015821">
      <w:pPr>
        <w:rPr>
          <w:i/>
          <w:iCs/>
          <w:lang w:val="nl-NL"/>
        </w:rPr>
      </w:pPr>
      <w:r w:rsidRPr="00F735B2">
        <w:rPr>
          <w:i/>
          <w:iCs/>
          <w:lang w:val="nl-NL"/>
        </w:rPr>
        <w:t xml:space="preserve">BESLIST met éénparigheid van stemmen : </w:t>
      </w:r>
    </w:p>
    <w:p w14:paraId="2C19268A" w14:textId="77777777" w:rsidR="00015821" w:rsidRPr="00F735B2" w:rsidRDefault="00015821" w:rsidP="00015821">
      <w:pPr>
        <w:rPr>
          <w:i/>
          <w:iCs/>
          <w:noProof/>
          <w:lang w:val="nl-NL"/>
        </w:rPr>
      </w:pPr>
      <w:r w:rsidRPr="00F735B2">
        <w:rPr>
          <w:i/>
          <w:iCs/>
          <w:noProof/>
          <w:u w:val="single"/>
          <w:lang w:val="nl-NL"/>
        </w:rPr>
        <w:t>Artikel 1</w:t>
      </w:r>
      <w:r w:rsidRPr="00F735B2">
        <w:rPr>
          <w:i/>
          <w:iCs/>
          <w:noProof/>
          <w:lang w:val="nl-NL"/>
        </w:rPr>
        <w:t>: Goedkeuring wordt verleend aan het bestek met nr. 2020-1638 en de raming voor de opdracht “Aankoop, levering en installatie van audio- en videoapparatuur in de auditieve ruimtes van de minderjarigen”. De lastvoorwaarden worden vastgesteld zoals voorzien in het bestek en zoals opgenomen in de algemene uitvoeringsregels van de overheidsopdrachten. De raming bedraagt € 66.942,14 excl. btw, hetzij € 81.000,00 incl. btw.</w:t>
      </w:r>
    </w:p>
    <w:p w14:paraId="5BE8378D" w14:textId="77777777" w:rsidR="00015821" w:rsidRPr="00F735B2" w:rsidRDefault="00015821" w:rsidP="00015821">
      <w:pPr>
        <w:rPr>
          <w:i/>
          <w:iCs/>
          <w:noProof/>
          <w:lang w:val="nl-NL"/>
        </w:rPr>
      </w:pPr>
      <w:r w:rsidRPr="00F735B2">
        <w:rPr>
          <w:i/>
          <w:iCs/>
          <w:noProof/>
          <w:u w:val="single"/>
          <w:lang w:val="nl-NL"/>
        </w:rPr>
        <w:t>Artikel 2</w:t>
      </w:r>
      <w:r w:rsidRPr="00F735B2">
        <w:rPr>
          <w:i/>
          <w:iCs/>
          <w:noProof/>
          <w:lang w:val="nl-NL"/>
        </w:rPr>
        <w:t>: Bovengenoemde opdracht wordt gegund bij wijze van de onderhandelingsprocedure zonder voorafgaande bekendmaking.</w:t>
      </w:r>
    </w:p>
    <w:p w14:paraId="76A7F7A2" w14:textId="77777777" w:rsidR="00015821" w:rsidRPr="00F735B2" w:rsidRDefault="00015821" w:rsidP="00015821">
      <w:pPr>
        <w:rPr>
          <w:i/>
          <w:iCs/>
          <w:noProof/>
          <w:lang w:val="nl-NL"/>
        </w:rPr>
      </w:pPr>
      <w:r w:rsidRPr="00F735B2">
        <w:rPr>
          <w:i/>
          <w:iCs/>
          <w:noProof/>
          <w:u w:val="single"/>
          <w:lang w:val="nl-NL"/>
        </w:rPr>
        <w:t>Artikel 3</w:t>
      </w:r>
      <w:r w:rsidRPr="00F735B2">
        <w:rPr>
          <w:i/>
          <w:iCs/>
          <w:noProof/>
          <w:lang w:val="nl-NL"/>
        </w:rPr>
        <w:t>: De uitgave voor deze opdracht is voorzien in het budget van 2020, op artikels 3300/742-53 en 3300/123-13 van de buitengewone dienst en gewone dienst en in het budget van de volgende jaren.</w:t>
      </w:r>
    </w:p>
    <w:p w14:paraId="24D3F2C5" w14:textId="77777777" w:rsidR="00DE44F4" w:rsidRPr="00F735B2" w:rsidRDefault="00DE44F4" w:rsidP="00DE44F4">
      <w:pPr>
        <w:pStyle w:val="Paragraphedeliste"/>
        <w:rPr>
          <w:b/>
          <w:bCs/>
          <w:lang w:val="nl-NL"/>
        </w:rPr>
      </w:pPr>
    </w:p>
    <w:p w14:paraId="72153F36" w14:textId="77777777" w:rsidR="00DE44F4" w:rsidRPr="00F735B2" w:rsidRDefault="00DE44F4" w:rsidP="00DE44F4">
      <w:pPr>
        <w:pStyle w:val="Paragraphedeliste"/>
        <w:numPr>
          <w:ilvl w:val="0"/>
          <w:numId w:val="6"/>
        </w:numPr>
        <w:suppressAutoHyphens/>
        <w:autoSpaceDN w:val="0"/>
        <w:contextualSpacing w:val="0"/>
        <w:rPr>
          <w:b/>
          <w:bCs/>
        </w:rPr>
      </w:pPr>
      <w:r w:rsidRPr="00F735B2">
        <w:rPr>
          <w:b/>
          <w:bCs/>
        </w:rPr>
        <w:t xml:space="preserve">Acquisition et installation de 2 meubles en bois pour les </w:t>
      </w:r>
      <w:proofErr w:type="spellStart"/>
      <w:r w:rsidRPr="00F735B2">
        <w:rPr>
          <w:b/>
          <w:bCs/>
        </w:rPr>
        <w:t>videowall</w:t>
      </w:r>
      <w:proofErr w:type="spellEnd"/>
      <w:r w:rsidRPr="00F735B2">
        <w:rPr>
          <w:b/>
          <w:bCs/>
        </w:rPr>
        <w:t xml:space="preserve"> du DPZ – approbation des conditions et du mode de passation</w:t>
      </w:r>
    </w:p>
    <w:p w14:paraId="3426FE0B" w14:textId="77777777" w:rsidR="00DE44F4" w:rsidRPr="00F735B2" w:rsidRDefault="00DE44F4" w:rsidP="00DE44F4">
      <w:pPr>
        <w:pStyle w:val="Paragraphedeliste"/>
        <w:suppressAutoHyphens/>
        <w:autoSpaceDN w:val="0"/>
        <w:ind w:left="1080"/>
        <w:rPr>
          <w:b/>
          <w:bCs/>
          <w:i/>
          <w:iCs/>
          <w:lang w:val="nl-NL"/>
        </w:rPr>
      </w:pPr>
      <w:r w:rsidRPr="00F735B2">
        <w:rPr>
          <w:b/>
          <w:bCs/>
          <w:i/>
          <w:iCs/>
          <w:lang w:val="nl-NL"/>
        </w:rPr>
        <w:t xml:space="preserve">Aankoop en installatie van 2 houten meubels voor de </w:t>
      </w:r>
      <w:proofErr w:type="spellStart"/>
      <w:r w:rsidRPr="00F735B2">
        <w:rPr>
          <w:b/>
          <w:bCs/>
          <w:i/>
          <w:iCs/>
          <w:lang w:val="nl-NL"/>
        </w:rPr>
        <w:t>videowall</w:t>
      </w:r>
      <w:proofErr w:type="spellEnd"/>
      <w:r w:rsidRPr="00F735B2">
        <w:rPr>
          <w:b/>
          <w:bCs/>
          <w:i/>
          <w:iCs/>
          <w:lang w:val="nl-NL"/>
        </w:rPr>
        <w:t xml:space="preserve"> van het ZDP – goedkeuring lastvoorwaarden en gunningswijze</w:t>
      </w:r>
    </w:p>
    <w:p w14:paraId="56ECB68C" w14:textId="77777777" w:rsidR="00E316AB" w:rsidRPr="00F735B2" w:rsidRDefault="00E316AB" w:rsidP="00E316AB">
      <w:r w:rsidRPr="00F735B2">
        <w:t>Le Conseil de police,</w:t>
      </w:r>
    </w:p>
    <w:p w14:paraId="52240ECC" w14:textId="77777777" w:rsidR="00E316AB" w:rsidRPr="00F735B2" w:rsidRDefault="00E316AB" w:rsidP="00E316AB">
      <w:r w:rsidRPr="00F735B2">
        <w:t>Attendu qu’un crédit de € 290.000,00 est inscrit à l’article 3300/741-51 du budget extraordinaire 2020 (Achat de mobilier de bureau);</w:t>
      </w:r>
    </w:p>
    <w:p w14:paraId="4C587E34" w14:textId="77777777" w:rsidR="00E316AB" w:rsidRPr="00F735B2" w:rsidRDefault="00E316AB" w:rsidP="00E316AB">
      <w:pPr>
        <w:pStyle w:val="Corpsdetexte"/>
        <w:rPr>
          <w:rFonts w:ascii="Times New Roman" w:hAnsi="Times New Roman"/>
          <w:b w:val="0"/>
          <w:color w:val="auto"/>
          <w:sz w:val="20"/>
        </w:rPr>
      </w:pPr>
      <w:r w:rsidRPr="00F735B2">
        <w:rPr>
          <w:rFonts w:ascii="Times New Roman" w:hAnsi="Times New Roman"/>
          <w:b w:val="0"/>
          <w:color w:val="auto"/>
          <w:sz w:val="20"/>
        </w:rPr>
        <w:t xml:space="preserve">Vu les articles 33 et 34 de la loi du </w:t>
      </w:r>
      <w:smartTag w:uri="urn:schemas-microsoft-com:office:smarttags" w:element="date">
        <w:smartTagPr>
          <w:attr w:name="Day" w:val="07"/>
          <w:attr w:name="Month" w:val="12"/>
          <w:attr w:name="Year" w:val="1998"/>
          <w:attr w:name="ls" w:val="trans"/>
        </w:smartTagPr>
        <w:r w:rsidRPr="00F735B2">
          <w:rPr>
            <w:rFonts w:ascii="Times New Roman" w:hAnsi="Times New Roman"/>
            <w:b w:val="0"/>
            <w:color w:val="auto"/>
            <w:sz w:val="20"/>
          </w:rPr>
          <w:t>07 décembre 1998</w:t>
        </w:r>
      </w:smartTag>
      <w:r w:rsidRPr="00F735B2">
        <w:rPr>
          <w:rFonts w:ascii="Times New Roman" w:hAnsi="Times New Roman"/>
          <w:b w:val="0"/>
          <w:color w:val="auto"/>
          <w:sz w:val="20"/>
        </w:rPr>
        <w:t xml:space="preserve"> organisant un service de police intégré structuré à deux niveaux;</w:t>
      </w:r>
    </w:p>
    <w:p w14:paraId="79EE5F6A" w14:textId="77777777" w:rsidR="00E316AB" w:rsidRPr="00F735B2" w:rsidRDefault="00E316AB" w:rsidP="00E316AB">
      <w:pPr>
        <w:rPr>
          <w:noProof/>
        </w:rPr>
      </w:pPr>
      <w:r w:rsidRPr="00F735B2">
        <w:rPr>
          <w:noProof/>
        </w:rPr>
        <w:t>Vu la loi du 17 juin 2013 relative à la motivation, à l'information et aux voies de recours en matière de marchés publics, de certains marchés de travaux, de fournitures et de services et de concessions et ses modifications ultérieures;</w:t>
      </w:r>
    </w:p>
    <w:p w14:paraId="48CF4D22" w14:textId="77777777" w:rsidR="00E316AB" w:rsidRPr="00F735B2" w:rsidRDefault="00E316AB" w:rsidP="00E316AB">
      <w:pPr>
        <w:rPr>
          <w:noProof/>
        </w:rPr>
      </w:pPr>
      <w:r w:rsidRPr="00F735B2">
        <w:rPr>
          <w:noProof/>
        </w:rPr>
        <w:t>Vu la loi du 17 juin 2016 relative aux marchés publics, notamment l’article 42, § 1, 1° a) (la dépense à approuver HTVA n'atteint pas le seuil de € 139.000,00);</w:t>
      </w:r>
    </w:p>
    <w:p w14:paraId="53CEF348" w14:textId="77777777" w:rsidR="00E316AB" w:rsidRPr="00F735B2" w:rsidRDefault="00E316AB" w:rsidP="00E316AB">
      <w:pPr>
        <w:rPr>
          <w:noProof/>
        </w:rPr>
      </w:pPr>
      <w:r w:rsidRPr="00F735B2">
        <w:rPr>
          <w:noProof/>
        </w:rPr>
        <w:t>Vu l'arrêté royal du 14 janvier 2013 établissant les règles générales d'exécution des marchés publics et ses modifications ultérieures;</w:t>
      </w:r>
    </w:p>
    <w:p w14:paraId="4557FA81" w14:textId="77777777" w:rsidR="00E316AB" w:rsidRPr="00F735B2" w:rsidRDefault="00E316AB" w:rsidP="00E316AB">
      <w:pPr>
        <w:rPr>
          <w:noProof/>
        </w:rPr>
      </w:pPr>
      <w:r w:rsidRPr="00F735B2">
        <w:rPr>
          <w:noProof/>
        </w:rPr>
        <w:t>Vu l'arrêté royal du 18 avril 2017 relatif à la passation des marchés publics dans les secteurs classiques et ses modifications ultérieures, notamment l'article 90, 1°;</w:t>
      </w:r>
    </w:p>
    <w:p w14:paraId="5B320F89" w14:textId="77777777" w:rsidR="00E316AB" w:rsidRPr="00F735B2" w:rsidRDefault="00E316AB" w:rsidP="00E316AB">
      <w:pPr>
        <w:rPr>
          <w:noProof/>
        </w:rPr>
      </w:pPr>
      <w:r w:rsidRPr="00F735B2">
        <w:rPr>
          <w:noProof/>
        </w:rPr>
        <w:t>Considérant le cahier des charges N° 2020-1639 relatif au marché “Acquisition et installation de deux meubles pour les videowall du DPZ”;</w:t>
      </w:r>
    </w:p>
    <w:p w14:paraId="2A8AF175" w14:textId="77777777" w:rsidR="00E316AB" w:rsidRPr="00F735B2" w:rsidRDefault="00E316AB" w:rsidP="00E316AB">
      <w:pPr>
        <w:rPr>
          <w:noProof/>
        </w:rPr>
      </w:pPr>
      <w:r w:rsidRPr="00F735B2">
        <w:rPr>
          <w:noProof/>
        </w:rPr>
        <w:t>Considérant que le montant estimé de ce marché s'élève à € 51.239,67 hors TVA, ou € 62.000,00 TVA comprise;</w:t>
      </w:r>
    </w:p>
    <w:p w14:paraId="2F5DE48E" w14:textId="77777777" w:rsidR="00E316AB" w:rsidRPr="00F735B2" w:rsidRDefault="00E316AB" w:rsidP="00E316AB">
      <w:pPr>
        <w:rPr>
          <w:noProof/>
        </w:rPr>
      </w:pPr>
      <w:r w:rsidRPr="00F735B2">
        <w:rPr>
          <w:noProof/>
        </w:rPr>
        <w:t>Considérant qu'il est proposé de passer le marché par procédure négociée sans publication préalable;</w:t>
      </w:r>
    </w:p>
    <w:p w14:paraId="4015E744" w14:textId="77777777" w:rsidR="00E316AB" w:rsidRPr="00F735B2" w:rsidRDefault="00E316AB" w:rsidP="00E316AB">
      <w:pPr>
        <w:rPr>
          <w:noProof/>
        </w:rPr>
      </w:pPr>
      <w:r w:rsidRPr="00F735B2">
        <w:rPr>
          <w:noProof/>
        </w:rPr>
        <w:t>Considérant que le crédit permettant cette dépense est inscrit au budget extraordinaire de l’exercice 2020, article 3300/741-51;</w:t>
      </w:r>
    </w:p>
    <w:p w14:paraId="2355E0B7" w14:textId="77777777" w:rsidR="00E316AB" w:rsidRPr="00F735B2" w:rsidRDefault="00E316AB" w:rsidP="00E316AB">
      <w:r w:rsidRPr="00F735B2">
        <w:t>DECIDE à l’unanimité des voix :</w:t>
      </w:r>
    </w:p>
    <w:p w14:paraId="309A8B1F" w14:textId="77777777" w:rsidR="00E316AB" w:rsidRPr="00F735B2" w:rsidRDefault="00E316AB" w:rsidP="00E316AB">
      <w:pPr>
        <w:rPr>
          <w:noProof/>
        </w:rPr>
      </w:pPr>
      <w:r w:rsidRPr="00F735B2">
        <w:rPr>
          <w:noProof/>
          <w:u w:val="single"/>
        </w:rPr>
        <w:t>Article 1er :</w:t>
      </w:r>
      <w:r w:rsidRPr="00F735B2">
        <w:rPr>
          <w:noProof/>
        </w:rPr>
        <w:t xml:space="preserve"> D'approuver le cahier des charges N° 2020-1639 et le montant estimé du marché “Acquisition et installation de deux meubles pour les videowall du DPZ”. Les conditions sont fixées comme prévu au cahier des charges et par les règles générales d'exécution des marchés publics. Le montant estimé s'élève à € 51.239,67 hors TVA, ou € 62.000,00 TVA comprise.</w:t>
      </w:r>
    </w:p>
    <w:p w14:paraId="33D7F868" w14:textId="77777777" w:rsidR="00E316AB" w:rsidRPr="00F735B2" w:rsidRDefault="00E316AB" w:rsidP="00E316AB">
      <w:pPr>
        <w:rPr>
          <w:noProof/>
        </w:rPr>
      </w:pPr>
      <w:r w:rsidRPr="00F735B2">
        <w:rPr>
          <w:noProof/>
          <w:u w:val="single"/>
        </w:rPr>
        <w:t>Article 2 :</w:t>
      </w:r>
      <w:r w:rsidRPr="00F735B2">
        <w:rPr>
          <w:noProof/>
        </w:rPr>
        <w:t xml:space="preserve"> De passer le marché par la procédure négociée sans publication préalable.</w:t>
      </w:r>
    </w:p>
    <w:p w14:paraId="7F6186F1" w14:textId="77777777" w:rsidR="00E316AB" w:rsidRPr="00F735B2" w:rsidRDefault="00E316AB" w:rsidP="00E316AB">
      <w:pPr>
        <w:rPr>
          <w:noProof/>
        </w:rPr>
      </w:pPr>
      <w:r w:rsidRPr="00F735B2">
        <w:rPr>
          <w:noProof/>
          <w:u w:val="single"/>
        </w:rPr>
        <w:t>Article 3 :</w:t>
      </w:r>
      <w:r w:rsidRPr="00F735B2">
        <w:rPr>
          <w:noProof/>
        </w:rPr>
        <w:t xml:space="preserve"> De financer cette dépense par le crédit inscrit au budget extraordinaire de l’exercice 2020, article 3300/741-51.</w:t>
      </w:r>
    </w:p>
    <w:p w14:paraId="5B82D199" w14:textId="77777777" w:rsidR="00E316AB" w:rsidRPr="00F735B2" w:rsidRDefault="00E316AB" w:rsidP="00E316AB">
      <w:pPr>
        <w:rPr>
          <w:noProof/>
        </w:rPr>
      </w:pPr>
    </w:p>
    <w:p w14:paraId="44AFB2C6" w14:textId="77777777" w:rsidR="005B7523" w:rsidRPr="00F735B2" w:rsidRDefault="005B7523" w:rsidP="005B7523">
      <w:pPr>
        <w:jc w:val="both"/>
        <w:rPr>
          <w:i/>
          <w:iCs/>
          <w:lang w:val="nl-NL"/>
        </w:rPr>
      </w:pPr>
      <w:r w:rsidRPr="00F735B2">
        <w:rPr>
          <w:i/>
          <w:iCs/>
          <w:lang w:val="nl-NL"/>
        </w:rPr>
        <w:lastRenderedPageBreak/>
        <w:t>De Politieraad,</w:t>
      </w:r>
    </w:p>
    <w:p w14:paraId="236A27C1" w14:textId="77777777" w:rsidR="005B7523" w:rsidRPr="00F735B2" w:rsidRDefault="005B7523" w:rsidP="005B7523">
      <w:pPr>
        <w:pStyle w:val="Corpsdetexte"/>
        <w:rPr>
          <w:rFonts w:ascii="Times New Roman" w:hAnsi="Times New Roman"/>
          <w:b w:val="0"/>
          <w:i/>
          <w:iCs/>
          <w:noProof/>
          <w:color w:val="auto"/>
          <w:sz w:val="20"/>
          <w:lang w:val="nl-BE"/>
        </w:rPr>
      </w:pPr>
      <w:r w:rsidRPr="00F735B2">
        <w:rPr>
          <w:rFonts w:ascii="Times New Roman" w:hAnsi="Times New Roman"/>
          <w:b w:val="0"/>
          <w:i/>
          <w:iCs/>
          <w:noProof/>
          <w:color w:val="auto"/>
          <w:sz w:val="20"/>
          <w:lang w:val="nl-BE"/>
        </w:rPr>
        <w:t>Aangezien dat een krediet van € 290.000,00 op artikel 3300/741-51 van de buitengewone dienst 2020; ingeschreven is (Aankoop van bureaumeubilair);</w:t>
      </w:r>
    </w:p>
    <w:p w14:paraId="3A83D814" w14:textId="77777777" w:rsidR="005B7523" w:rsidRPr="00F735B2" w:rsidRDefault="005B7523" w:rsidP="005B7523">
      <w:pPr>
        <w:pStyle w:val="Corpsdetexte"/>
        <w:rPr>
          <w:rFonts w:ascii="Times New Roman" w:hAnsi="Times New Roman"/>
          <w:b w:val="0"/>
          <w:i/>
          <w:iCs/>
          <w:noProof/>
          <w:color w:val="auto"/>
          <w:sz w:val="20"/>
          <w:lang w:val="nl-BE"/>
        </w:rPr>
      </w:pPr>
      <w:r w:rsidRPr="00F735B2">
        <w:rPr>
          <w:rFonts w:ascii="Times New Roman" w:hAnsi="Times New Roman"/>
          <w:b w:val="0"/>
          <w:i/>
          <w:iCs/>
          <w:noProof/>
          <w:color w:val="auto"/>
          <w:sz w:val="20"/>
          <w:lang w:val="nl-BE"/>
        </w:rPr>
        <w:t>Gelet op artikels 33 en 34 van de wet dd 7 december 1998 betreffende de organisatie van een geïntegreerde politiedienst gestructureerd op twee niveaus;</w:t>
      </w:r>
    </w:p>
    <w:p w14:paraId="6F053D3F" w14:textId="77777777" w:rsidR="005B7523" w:rsidRPr="00F735B2" w:rsidRDefault="005B7523" w:rsidP="005B7523">
      <w:pPr>
        <w:pStyle w:val="Corpsdetexte"/>
        <w:rPr>
          <w:rFonts w:ascii="Times New Roman" w:hAnsi="Times New Roman"/>
          <w:b w:val="0"/>
          <w:i/>
          <w:iCs/>
          <w:noProof/>
          <w:color w:val="auto"/>
          <w:sz w:val="20"/>
          <w:lang w:val="nl-NL"/>
        </w:rPr>
      </w:pPr>
      <w:r w:rsidRPr="00F735B2">
        <w:rPr>
          <w:rFonts w:ascii="Times New Roman" w:hAnsi="Times New Roman"/>
          <w:b w:val="0"/>
          <w:i/>
          <w:iCs/>
          <w:noProof/>
          <w:color w:val="auto"/>
          <w:sz w:val="20"/>
          <w:lang w:val="nl-NL"/>
        </w:rPr>
        <w:t>Gelet op de wet van 17 juni 2013 betreffende de motivering, de informatie en de rechtsmiddelen inzake overheidsopdrachten, bepaalde opdrachten voor werken, leveringen en diensten en concessies, en latere wijzigingen;</w:t>
      </w:r>
    </w:p>
    <w:p w14:paraId="370B8CC1" w14:textId="77777777" w:rsidR="005B7523" w:rsidRPr="00F735B2" w:rsidRDefault="005B7523" w:rsidP="005B7523">
      <w:pPr>
        <w:pStyle w:val="Corpsdetexte"/>
        <w:rPr>
          <w:rFonts w:ascii="Times New Roman" w:hAnsi="Times New Roman"/>
          <w:b w:val="0"/>
          <w:i/>
          <w:iCs/>
          <w:noProof/>
          <w:color w:val="auto"/>
          <w:sz w:val="20"/>
          <w:lang w:val="nl-NL"/>
        </w:rPr>
      </w:pPr>
      <w:r w:rsidRPr="00F735B2">
        <w:rPr>
          <w:rFonts w:ascii="Times New Roman" w:hAnsi="Times New Roman"/>
          <w:b w:val="0"/>
          <w:i/>
          <w:iCs/>
          <w:noProof/>
          <w:color w:val="auto"/>
          <w:sz w:val="20"/>
          <w:lang w:val="nl-NL"/>
        </w:rPr>
        <w:t>Gelet op de wet van 17 juni 2016 inzake overheidsopdrachten, inzonderheid artikel 42, § 1, 1° a) (de goed te keuren uitgave excl. btw bereikt de drempel van € 139.000,00 niet);</w:t>
      </w:r>
    </w:p>
    <w:p w14:paraId="51238D1F" w14:textId="77777777" w:rsidR="005B7523" w:rsidRPr="00F735B2" w:rsidRDefault="005B7523" w:rsidP="005B7523">
      <w:pPr>
        <w:pStyle w:val="Corpsdetexte"/>
        <w:rPr>
          <w:rFonts w:ascii="Times New Roman" w:hAnsi="Times New Roman"/>
          <w:b w:val="0"/>
          <w:i/>
          <w:iCs/>
          <w:noProof/>
          <w:color w:val="auto"/>
          <w:sz w:val="20"/>
          <w:lang w:val="nl-NL"/>
        </w:rPr>
      </w:pPr>
      <w:r w:rsidRPr="00F735B2">
        <w:rPr>
          <w:rFonts w:ascii="Times New Roman" w:hAnsi="Times New Roman"/>
          <w:b w:val="0"/>
          <w:i/>
          <w:iCs/>
          <w:noProof/>
          <w:color w:val="auto"/>
          <w:sz w:val="20"/>
          <w:lang w:val="nl-NL"/>
        </w:rPr>
        <w:t>Gelet op het koninklijk besluit van 14 januari 2013 tot bepaling van de algemene uitvoeringsregels van de overheidsopdrachten, en latere wijzigingen;</w:t>
      </w:r>
    </w:p>
    <w:p w14:paraId="5BE9C344" w14:textId="77777777" w:rsidR="005B7523" w:rsidRPr="00F735B2" w:rsidRDefault="005B7523" w:rsidP="005B7523">
      <w:pPr>
        <w:pStyle w:val="Corpsdetexte"/>
        <w:rPr>
          <w:rFonts w:ascii="Times New Roman" w:hAnsi="Times New Roman"/>
          <w:b w:val="0"/>
          <w:i/>
          <w:iCs/>
          <w:noProof/>
          <w:color w:val="auto"/>
          <w:sz w:val="20"/>
          <w:lang w:val="nl-NL"/>
        </w:rPr>
      </w:pPr>
      <w:r w:rsidRPr="00F735B2">
        <w:rPr>
          <w:rFonts w:ascii="Times New Roman" w:hAnsi="Times New Roman"/>
          <w:b w:val="0"/>
          <w:i/>
          <w:iCs/>
          <w:noProof/>
          <w:color w:val="auto"/>
          <w:sz w:val="20"/>
          <w:lang w:val="nl-NL"/>
        </w:rPr>
        <w:t>Gelet op het koninklijk besluit van 18 april 2017 betreffende plaatsing overheidsopdrachten klassieke sectoren, en latere wijzigingen, inzonderheid artikel 90, 1°;</w:t>
      </w:r>
    </w:p>
    <w:p w14:paraId="31F4DBD9" w14:textId="77777777" w:rsidR="005B7523" w:rsidRPr="00F735B2" w:rsidRDefault="005B7523" w:rsidP="005B7523">
      <w:pPr>
        <w:rPr>
          <w:i/>
          <w:iCs/>
          <w:noProof/>
          <w:highlight w:val="yellow"/>
          <w:lang w:val="nl-NL"/>
        </w:rPr>
      </w:pPr>
      <w:r w:rsidRPr="00F735B2">
        <w:rPr>
          <w:i/>
          <w:iCs/>
          <w:noProof/>
          <w:lang w:val="nl-NL"/>
        </w:rPr>
        <w:t>Overwegende dat in het kader van de opdracht “Ankoop en installatie van twee meubels voor de videowall van het DPZ” een bestek met nr. 2020-1639;</w:t>
      </w:r>
    </w:p>
    <w:p w14:paraId="19A2ED00" w14:textId="77777777" w:rsidR="005B7523" w:rsidRPr="00F735B2" w:rsidRDefault="005B7523" w:rsidP="005B7523">
      <w:pPr>
        <w:rPr>
          <w:i/>
          <w:iCs/>
          <w:noProof/>
          <w:lang w:val="nl-NL"/>
        </w:rPr>
      </w:pPr>
      <w:r w:rsidRPr="00F735B2">
        <w:rPr>
          <w:i/>
          <w:iCs/>
          <w:noProof/>
          <w:lang w:val="nl-NL"/>
        </w:rPr>
        <w:t>Overwegende dat de uitgave voor deze opdracht wordt geraamd op € 51.239,67 excl. btw, hetzij € 62.000,00 incl. btw;</w:t>
      </w:r>
    </w:p>
    <w:p w14:paraId="1A6AD253" w14:textId="77777777" w:rsidR="005B7523" w:rsidRPr="00F735B2" w:rsidRDefault="005B7523" w:rsidP="005B7523">
      <w:pPr>
        <w:rPr>
          <w:i/>
          <w:iCs/>
          <w:noProof/>
          <w:lang w:val="nl-NL"/>
        </w:rPr>
      </w:pPr>
      <w:r w:rsidRPr="00F735B2">
        <w:rPr>
          <w:i/>
          <w:iCs/>
          <w:noProof/>
          <w:lang w:val="nl-NL"/>
        </w:rPr>
        <w:t>Overwegende dat voorgesteld wordt de opdracht te gunnen bij wijze van de onderhandelingsprocedure zonder voorafgaande bekendmaking;</w:t>
      </w:r>
    </w:p>
    <w:p w14:paraId="0F136BE8" w14:textId="77777777" w:rsidR="005B7523" w:rsidRPr="00F735B2" w:rsidRDefault="005B7523" w:rsidP="005B7523">
      <w:pPr>
        <w:jc w:val="both"/>
        <w:rPr>
          <w:i/>
          <w:iCs/>
          <w:noProof/>
          <w:lang w:val="nl-NL"/>
        </w:rPr>
      </w:pPr>
      <w:r w:rsidRPr="00F735B2">
        <w:rPr>
          <w:i/>
          <w:iCs/>
          <w:noProof/>
          <w:lang w:val="nl-NL"/>
        </w:rPr>
        <w:t>Overwegende dat de uitgave voor deze opdracht voorzien is in het budget van 2020, op artikel 3300/741-51 van de buitengewone dienst;</w:t>
      </w:r>
    </w:p>
    <w:p w14:paraId="771F6E22" w14:textId="77777777" w:rsidR="005B7523" w:rsidRPr="00F735B2" w:rsidRDefault="005B7523" w:rsidP="005B7523">
      <w:pPr>
        <w:jc w:val="both"/>
        <w:rPr>
          <w:i/>
          <w:iCs/>
          <w:lang w:val="nl-NL"/>
        </w:rPr>
      </w:pPr>
      <w:r w:rsidRPr="00F735B2">
        <w:rPr>
          <w:i/>
          <w:iCs/>
          <w:lang w:val="nl-NL"/>
        </w:rPr>
        <w:t xml:space="preserve">BESLIST met éénparigheid van stemmen : </w:t>
      </w:r>
    </w:p>
    <w:p w14:paraId="0BD0F9CD" w14:textId="77777777" w:rsidR="005B7523" w:rsidRPr="00F735B2" w:rsidRDefault="005B7523" w:rsidP="005B7523">
      <w:pPr>
        <w:rPr>
          <w:i/>
          <w:iCs/>
          <w:noProof/>
          <w:lang w:val="nl-NL"/>
        </w:rPr>
      </w:pPr>
      <w:r w:rsidRPr="00F735B2">
        <w:rPr>
          <w:i/>
          <w:iCs/>
          <w:noProof/>
          <w:u w:val="single"/>
          <w:lang w:val="nl-NL"/>
        </w:rPr>
        <w:t>Artikel 1 :</w:t>
      </w:r>
      <w:r w:rsidRPr="00F735B2">
        <w:rPr>
          <w:i/>
          <w:iCs/>
          <w:noProof/>
          <w:lang w:val="nl-NL"/>
        </w:rPr>
        <w:t xml:space="preserve"> Goedkeuring wordt verleend aan het bestek met nr. 2020-1639 en de raming voor de opdracht “Ankoop en installatie van twee meubels voor de videowall van het DPZ”. De lastvoorwaarden worden vastgesteld zoals voorzien in het bestek en zoals opgenomen in de algemene uitvoeringsregels van de overheidsopdrachten. De raming bedraagt € 51.239,67 excl. btw, hetzij € 62.000,00 incl. btw.</w:t>
      </w:r>
    </w:p>
    <w:p w14:paraId="6B0BF33B" w14:textId="77777777" w:rsidR="005B7523" w:rsidRPr="00F735B2" w:rsidRDefault="005B7523" w:rsidP="005B7523">
      <w:pPr>
        <w:rPr>
          <w:i/>
          <w:iCs/>
          <w:noProof/>
          <w:lang w:val="nl-NL"/>
        </w:rPr>
      </w:pPr>
      <w:r w:rsidRPr="00F735B2">
        <w:rPr>
          <w:i/>
          <w:iCs/>
          <w:noProof/>
          <w:u w:val="single"/>
          <w:lang w:val="nl-NL"/>
        </w:rPr>
        <w:t>Artikel 2 :</w:t>
      </w:r>
      <w:r w:rsidRPr="00F735B2">
        <w:rPr>
          <w:i/>
          <w:iCs/>
          <w:noProof/>
          <w:lang w:val="nl-NL"/>
        </w:rPr>
        <w:t xml:space="preserve"> Bovengenoemde opdracht wordt gegund bij wijze van de onderhandelingsprocedure zonder voorafgaande bekendmaking.</w:t>
      </w:r>
    </w:p>
    <w:p w14:paraId="447EFC65" w14:textId="77777777" w:rsidR="005B7523" w:rsidRPr="00F735B2" w:rsidRDefault="005B7523" w:rsidP="005B7523">
      <w:pPr>
        <w:rPr>
          <w:i/>
          <w:iCs/>
          <w:noProof/>
          <w:lang w:val="nl-NL"/>
        </w:rPr>
      </w:pPr>
      <w:r w:rsidRPr="00F735B2">
        <w:rPr>
          <w:i/>
          <w:iCs/>
          <w:noProof/>
          <w:u w:val="single"/>
          <w:lang w:val="nl-NL"/>
        </w:rPr>
        <w:t>Artikel 3 :</w:t>
      </w:r>
      <w:r w:rsidRPr="00F735B2">
        <w:rPr>
          <w:i/>
          <w:iCs/>
          <w:noProof/>
          <w:lang w:val="nl-NL"/>
        </w:rPr>
        <w:t xml:space="preserve"> De uitgave voor deze opdracht is voorzien in het budget van 2020, op artikel 3300/741-51 van de buitengewone dienst.</w:t>
      </w:r>
    </w:p>
    <w:p w14:paraId="56A58023" w14:textId="77777777" w:rsidR="00DE44F4" w:rsidRPr="00F735B2" w:rsidRDefault="00DE44F4" w:rsidP="00E316AB">
      <w:pPr>
        <w:pStyle w:val="Paragraphedeliste"/>
        <w:ind w:left="0"/>
        <w:rPr>
          <w:lang w:val="nl-NL"/>
        </w:rPr>
      </w:pPr>
    </w:p>
    <w:p w14:paraId="2631A991" w14:textId="77777777" w:rsidR="00DE44F4" w:rsidRPr="00F735B2" w:rsidRDefault="00DE44F4" w:rsidP="00DE44F4">
      <w:pPr>
        <w:pStyle w:val="Paragraphedeliste"/>
        <w:numPr>
          <w:ilvl w:val="0"/>
          <w:numId w:val="6"/>
        </w:numPr>
        <w:suppressAutoHyphens/>
        <w:autoSpaceDN w:val="0"/>
        <w:contextualSpacing w:val="0"/>
        <w:rPr>
          <w:b/>
          <w:bCs/>
        </w:rPr>
      </w:pPr>
      <w:r w:rsidRPr="00F735B2">
        <w:rPr>
          <w:b/>
          <w:bCs/>
        </w:rPr>
        <w:t>Marché pluriannuel pour les certificats P.E.B. de nos bâtiments – approbation des conditions et du mode de passation</w:t>
      </w:r>
    </w:p>
    <w:p w14:paraId="5A42D3E6" w14:textId="77777777" w:rsidR="00DE44F4" w:rsidRPr="00F735B2" w:rsidRDefault="00DE44F4" w:rsidP="00DE44F4">
      <w:pPr>
        <w:pStyle w:val="Paragraphedeliste"/>
        <w:suppressAutoHyphens/>
        <w:autoSpaceDN w:val="0"/>
        <w:ind w:left="1080"/>
        <w:rPr>
          <w:b/>
          <w:bCs/>
          <w:i/>
          <w:iCs/>
          <w:lang w:val="nl-NL"/>
        </w:rPr>
      </w:pPr>
      <w:r w:rsidRPr="00F735B2">
        <w:rPr>
          <w:b/>
          <w:bCs/>
          <w:i/>
          <w:iCs/>
          <w:lang w:val="nl-NL"/>
        </w:rPr>
        <w:t>Meerjarige aanbesteding voor de EPB-certificaten van onze gebouwen – goedkeuring lastvoorwaarden en gunningswijze</w:t>
      </w:r>
    </w:p>
    <w:p w14:paraId="50C80F8C" w14:textId="77777777" w:rsidR="003E3C0E" w:rsidRPr="00F735B2" w:rsidRDefault="003E3C0E" w:rsidP="003E3C0E">
      <w:pPr>
        <w:jc w:val="both"/>
      </w:pPr>
      <w:r w:rsidRPr="00F735B2">
        <w:t>Le Conseil de police,</w:t>
      </w:r>
    </w:p>
    <w:p w14:paraId="26094467" w14:textId="77777777" w:rsidR="003E3C0E" w:rsidRPr="00F735B2" w:rsidRDefault="003E3C0E" w:rsidP="003E3C0E">
      <w:r w:rsidRPr="00F735B2">
        <w:t>Attendu qu’un crédit de € 20.000,00 est inscrit à l’article 3300/123-06 du budget ordinaire 2020 (Prestations spécifiques de tiers avec/sans contrat);</w:t>
      </w:r>
    </w:p>
    <w:p w14:paraId="4C91F564" w14:textId="77777777" w:rsidR="003E3C0E" w:rsidRPr="00F735B2" w:rsidRDefault="003E3C0E" w:rsidP="003E3C0E">
      <w:pPr>
        <w:pStyle w:val="Corpsdetexte"/>
        <w:rPr>
          <w:rFonts w:ascii="Times New Roman" w:hAnsi="Times New Roman"/>
          <w:b w:val="0"/>
          <w:color w:val="auto"/>
          <w:sz w:val="20"/>
        </w:rPr>
      </w:pPr>
      <w:r w:rsidRPr="00F735B2">
        <w:rPr>
          <w:rFonts w:ascii="Times New Roman" w:hAnsi="Times New Roman"/>
          <w:b w:val="0"/>
          <w:color w:val="auto"/>
          <w:sz w:val="20"/>
        </w:rPr>
        <w:t xml:space="preserve">Vu les articles 33 et 34 de la loi du </w:t>
      </w:r>
      <w:smartTag w:uri="urn:schemas-microsoft-com:office:smarttags" w:element="date">
        <w:smartTagPr>
          <w:attr w:name="Day" w:val="07"/>
          <w:attr w:name="Month" w:val="12"/>
          <w:attr w:name="Year" w:val="1998"/>
          <w:attr w:name="ls" w:val="trans"/>
        </w:smartTagPr>
        <w:r w:rsidRPr="00F735B2">
          <w:rPr>
            <w:rFonts w:ascii="Times New Roman" w:hAnsi="Times New Roman"/>
            <w:b w:val="0"/>
            <w:color w:val="auto"/>
            <w:sz w:val="20"/>
          </w:rPr>
          <w:t>07 décembre 1998</w:t>
        </w:r>
      </w:smartTag>
      <w:r w:rsidRPr="00F735B2">
        <w:rPr>
          <w:rFonts w:ascii="Times New Roman" w:hAnsi="Times New Roman"/>
          <w:b w:val="0"/>
          <w:color w:val="auto"/>
          <w:sz w:val="20"/>
        </w:rPr>
        <w:t xml:space="preserve"> organisant un service de police intégré structuré à deux niveaux;</w:t>
      </w:r>
    </w:p>
    <w:p w14:paraId="167FCC3B" w14:textId="77777777" w:rsidR="003E3C0E" w:rsidRPr="00F735B2" w:rsidRDefault="003E3C0E" w:rsidP="003E3C0E">
      <w:pPr>
        <w:rPr>
          <w:noProof/>
        </w:rPr>
      </w:pPr>
      <w:r w:rsidRPr="00F735B2">
        <w:rPr>
          <w:noProof/>
        </w:rPr>
        <w:t>Vu la loi du 17 juin 2013 relative à la motivation, à l'information et aux voies de recours en matière de marchés publics, de certains marchés de travaux, de fournitures et de services et de concessions et ses modifications ultérieures;</w:t>
      </w:r>
    </w:p>
    <w:p w14:paraId="3FCAB12D" w14:textId="77777777" w:rsidR="003E3C0E" w:rsidRPr="00F735B2" w:rsidRDefault="003E3C0E" w:rsidP="003E3C0E">
      <w:pPr>
        <w:rPr>
          <w:noProof/>
        </w:rPr>
      </w:pPr>
      <w:r w:rsidRPr="00F735B2">
        <w:rPr>
          <w:noProof/>
        </w:rPr>
        <w:t>Vu la loi du 17 juin 2016 relative aux marchés publics, notamment l’article 92 (le montant estimé HTVA n'atteint pas le seuil de € 30.000,00);</w:t>
      </w:r>
    </w:p>
    <w:p w14:paraId="5DFBD899" w14:textId="77777777" w:rsidR="003E3C0E" w:rsidRPr="00F735B2" w:rsidRDefault="003E3C0E" w:rsidP="003E3C0E">
      <w:pPr>
        <w:rPr>
          <w:noProof/>
        </w:rPr>
      </w:pPr>
      <w:r w:rsidRPr="00F735B2">
        <w:rPr>
          <w:noProof/>
        </w:rPr>
        <w:t>Vu l'arrêté royal du 14 janvier 2013 établissant les règles générales d'exécution des marchés publics et ses modifications ultérieures;</w:t>
      </w:r>
    </w:p>
    <w:p w14:paraId="21B149D7" w14:textId="77777777" w:rsidR="003E3C0E" w:rsidRPr="00F735B2" w:rsidRDefault="003E3C0E" w:rsidP="003E3C0E">
      <w:pPr>
        <w:rPr>
          <w:noProof/>
        </w:rPr>
      </w:pPr>
      <w:r w:rsidRPr="00F735B2">
        <w:rPr>
          <w:noProof/>
        </w:rPr>
        <w:t>Vu l'arrêté royal du 18 avril 2017 relatif à la passation des marchés publics dans les secteurs classiques et ses modifications ultérieures;</w:t>
      </w:r>
    </w:p>
    <w:p w14:paraId="296A71EE" w14:textId="77777777" w:rsidR="003E3C0E" w:rsidRPr="00F735B2" w:rsidRDefault="003E3C0E" w:rsidP="003E3C0E">
      <w:pPr>
        <w:rPr>
          <w:noProof/>
        </w:rPr>
      </w:pPr>
      <w:r w:rsidRPr="00F735B2">
        <w:rPr>
          <w:noProof/>
        </w:rPr>
        <w:t>Considérant que la cellule Infrastructure a sollicité la réalisation d’un marché pour “Marché pluriannuel pour les certificats P.E.B. de nos bâtiments”;</w:t>
      </w:r>
    </w:p>
    <w:p w14:paraId="73A19378" w14:textId="77777777" w:rsidR="003E3C0E" w:rsidRPr="00F735B2" w:rsidRDefault="003E3C0E" w:rsidP="003E3C0E">
      <w:pPr>
        <w:rPr>
          <w:noProof/>
        </w:rPr>
      </w:pPr>
      <w:r w:rsidRPr="00F735B2">
        <w:rPr>
          <w:noProof/>
        </w:rPr>
        <w:t>Considérant que le montant estimé de ce marché s'élève à € 25.000,00 hors TVA, ou € 30.250,00 TVA comprise pour 48 mois;</w:t>
      </w:r>
    </w:p>
    <w:p w14:paraId="18A364E6" w14:textId="77777777" w:rsidR="003E3C0E" w:rsidRPr="00F735B2" w:rsidRDefault="003E3C0E" w:rsidP="003E3C0E">
      <w:pPr>
        <w:rPr>
          <w:noProof/>
        </w:rPr>
      </w:pPr>
      <w:r w:rsidRPr="00F735B2">
        <w:rPr>
          <w:noProof/>
        </w:rPr>
        <w:t>Considérant qu’il est proposé de conclure le marché par facture acceptée (marchés publics de faible montant);</w:t>
      </w:r>
    </w:p>
    <w:p w14:paraId="4F627A3C" w14:textId="77777777" w:rsidR="003E3C0E" w:rsidRPr="00F735B2" w:rsidRDefault="003E3C0E" w:rsidP="003E3C0E">
      <w:pPr>
        <w:jc w:val="both"/>
        <w:rPr>
          <w:noProof/>
        </w:rPr>
      </w:pPr>
      <w:r w:rsidRPr="00F735B2">
        <w:rPr>
          <w:noProof/>
        </w:rPr>
        <w:t>Considérant que le crédit permettant cette dépense est inscrit au budget ordinaire de l’exercice 2020, article 3300/123-06;</w:t>
      </w:r>
    </w:p>
    <w:p w14:paraId="0FF82FDC" w14:textId="77777777" w:rsidR="003E3C0E" w:rsidRPr="00F735B2" w:rsidRDefault="003E3C0E" w:rsidP="003E3C0E">
      <w:pPr>
        <w:jc w:val="both"/>
      </w:pPr>
      <w:r w:rsidRPr="00F735B2">
        <w:t>DECIDE à l’unanimité des voix :</w:t>
      </w:r>
    </w:p>
    <w:p w14:paraId="3F50B927" w14:textId="77777777" w:rsidR="003E3C0E" w:rsidRPr="00F735B2" w:rsidRDefault="003E3C0E" w:rsidP="003E3C0E">
      <w:pPr>
        <w:rPr>
          <w:noProof/>
        </w:rPr>
      </w:pPr>
      <w:r w:rsidRPr="00F735B2">
        <w:rPr>
          <w:noProof/>
          <w:u w:val="single"/>
        </w:rPr>
        <w:t>Article 1er :</w:t>
      </w:r>
      <w:r w:rsidRPr="00F735B2">
        <w:rPr>
          <w:noProof/>
        </w:rPr>
        <w:t xml:space="preserve"> D'approuver le principe et le montant estimé du marché “Marché pluriannuel pour les certificats P.E.B. de nos bâtiments”. Le montant estimé s'élève à € 25.000,00 hors TVA, ou € 30.250,00 TVA comprise pour 48 mois.</w:t>
      </w:r>
    </w:p>
    <w:p w14:paraId="16DBE9C8" w14:textId="77777777" w:rsidR="003E3C0E" w:rsidRPr="00F735B2" w:rsidRDefault="003E3C0E" w:rsidP="003E3C0E">
      <w:pPr>
        <w:rPr>
          <w:noProof/>
        </w:rPr>
      </w:pPr>
      <w:r w:rsidRPr="00F735B2">
        <w:rPr>
          <w:noProof/>
          <w:u w:val="single"/>
        </w:rPr>
        <w:t>Article 2 :</w:t>
      </w:r>
      <w:r w:rsidRPr="00F735B2">
        <w:rPr>
          <w:noProof/>
        </w:rPr>
        <w:t xml:space="preserve"> De conclure le marché par la facture acceptée (marchés publics de faible montant).</w:t>
      </w:r>
    </w:p>
    <w:p w14:paraId="0DA4649E" w14:textId="77777777" w:rsidR="003E3C0E" w:rsidRPr="00F735B2" w:rsidRDefault="003E3C0E" w:rsidP="003E3C0E">
      <w:pPr>
        <w:rPr>
          <w:noProof/>
        </w:rPr>
      </w:pPr>
      <w:r w:rsidRPr="00F735B2">
        <w:rPr>
          <w:noProof/>
          <w:u w:val="single"/>
        </w:rPr>
        <w:lastRenderedPageBreak/>
        <w:t>Article 3 :</w:t>
      </w:r>
      <w:r w:rsidRPr="00F735B2">
        <w:rPr>
          <w:noProof/>
        </w:rPr>
        <w:t xml:space="preserve"> De financer cette dépense par le crédit inscrit au budget ordinaire de l’exercice 2020 et les années suivantes, article 3300/123-06.</w:t>
      </w:r>
    </w:p>
    <w:p w14:paraId="76B4B565" w14:textId="77777777" w:rsidR="00DE44F4" w:rsidRPr="00F735B2" w:rsidRDefault="00DE44F4" w:rsidP="00DE44F4">
      <w:pPr>
        <w:pStyle w:val="Paragraphedeliste"/>
        <w:rPr>
          <w:b/>
          <w:bCs/>
        </w:rPr>
      </w:pPr>
    </w:p>
    <w:p w14:paraId="0D9FE625" w14:textId="77777777" w:rsidR="003E3C0E" w:rsidRPr="00F735B2" w:rsidRDefault="003E3C0E" w:rsidP="003E3C0E">
      <w:pPr>
        <w:jc w:val="both"/>
        <w:rPr>
          <w:i/>
          <w:iCs/>
          <w:lang w:val="nl-NL"/>
        </w:rPr>
      </w:pPr>
      <w:r w:rsidRPr="00F735B2">
        <w:rPr>
          <w:i/>
          <w:iCs/>
          <w:lang w:val="nl-NL"/>
        </w:rPr>
        <w:t>De Politieraad,</w:t>
      </w:r>
    </w:p>
    <w:p w14:paraId="4A4CD60F" w14:textId="77777777" w:rsidR="003E3C0E" w:rsidRPr="00F735B2" w:rsidRDefault="003E3C0E" w:rsidP="003E3C0E">
      <w:pPr>
        <w:pStyle w:val="Corpsdetexte"/>
        <w:rPr>
          <w:rFonts w:ascii="Times New Roman" w:hAnsi="Times New Roman"/>
          <w:b w:val="0"/>
          <w:i/>
          <w:iCs/>
          <w:noProof/>
          <w:color w:val="auto"/>
          <w:sz w:val="20"/>
          <w:lang w:val="nl-BE"/>
        </w:rPr>
      </w:pPr>
      <w:r w:rsidRPr="00F735B2">
        <w:rPr>
          <w:rFonts w:ascii="Times New Roman" w:hAnsi="Times New Roman"/>
          <w:b w:val="0"/>
          <w:i/>
          <w:iCs/>
          <w:noProof/>
          <w:color w:val="auto"/>
          <w:sz w:val="20"/>
          <w:lang w:val="nl-BE"/>
        </w:rPr>
        <w:t>Aangezien dat een krediet van € 20.000,00 op artikel 3300/123-06 van de gewone dienst 2020; ingeschreven is (Specifieke prestaties door derden met/zonder contract);</w:t>
      </w:r>
    </w:p>
    <w:p w14:paraId="00BCD545" w14:textId="77777777" w:rsidR="003E3C0E" w:rsidRPr="00F735B2" w:rsidRDefault="003E3C0E" w:rsidP="003E3C0E">
      <w:pPr>
        <w:pStyle w:val="Corpsdetexte"/>
        <w:rPr>
          <w:rFonts w:ascii="Times New Roman" w:hAnsi="Times New Roman"/>
          <w:b w:val="0"/>
          <w:i/>
          <w:iCs/>
          <w:noProof/>
          <w:color w:val="auto"/>
          <w:sz w:val="20"/>
          <w:lang w:val="nl-BE"/>
        </w:rPr>
      </w:pPr>
      <w:r w:rsidRPr="00F735B2">
        <w:rPr>
          <w:rFonts w:ascii="Times New Roman" w:hAnsi="Times New Roman"/>
          <w:b w:val="0"/>
          <w:i/>
          <w:iCs/>
          <w:noProof/>
          <w:color w:val="auto"/>
          <w:sz w:val="20"/>
          <w:lang w:val="nl-BE"/>
        </w:rPr>
        <w:t>Gelet op artikels 33 en 34 van de wet dd 7 december 1998 betreffende de organisatie van een geïntegreerde politiedienst gestructureerd op twee niveaus;</w:t>
      </w:r>
    </w:p>
    <w:p w14:paraId="674E670B" w14:textId="77777777" w:rsidR="003E3C0E" w:rsidRPr="00F735B2" w:rsidRDefault="003E3C0E" w:rsidP="003E3C0E">
      <w:pPr>
        <w:pStyle w:val="Corpsdetexte"/>
        <w:rPr>
          <w:rFonts w:ascii="Times New Roman" w:hAnsi="Times New Roman"/>
          <w:b w:val="0"/>
          <w:i/>
          <w:iCs/>
          <w:noProof/>
          <w:color w:val="auto"/>
          <w:sz w:val="20"/>
          <w:lang w:val="nl-NL"/>
        </w:rPr>
      </w:pPr>
      <w:r w:rsidRPr="00F735B2">
        <w:rPr>
          <w:rFonts w:ascii="Times New Roman" w:hAnsi="Times New Roman"/>
          <w:b w:val="0"/>
          <w:i/>
          <w:iCs/>
          <w:noProof/>
          <w:color w:val="auto"/>
          <w:sz w:val="20"/>
          <w:lang w:val="nl-NL"/>
        </w:rPr>
        <w:t>Gelet op de wet van 17 juni 2013 betreffende de motivering, de informatie en de rechtsmiddelen inzake overheidsopdrachten, bepaalde opdrachten voor werken, leveringen en diensten en concessies, en latere wijzigingen;</w:t>
      </w:r>
    </w:p>
    <w:p w14:paraId="45D40CEE" w14:textId="77777777" w:rsidR="003E3C0E" w:rsidRPr="00F735B2" w:rsidRDefault="003E3C0E" w:rsidP="003E3C0E">
      <w:pPr>
        <w:pStyle w:val="Corpsdetexte"/>
        <w:rPr>
          <w:rFonts w:ascii="Times New Roman" w:hAnsi="Times New Roman"/>
          <w:b w:val="0"/>
          <w:i/>
          <w:iCs/>
          <w:noProof/>
          <w:color w:val="auto"/>
          <w:sz w:val="20"/>
          <w:lang w:val="nl-NL"/>
        </w:rPr>
      </w:pPr>
      <w:r w:rsidRPr="00F735B2">
        <w:rPr>
          <w:rFonts w:ascii="Times New Roman" w:hAnsi="Times New Roman"/>
          <w:b w:val="0"/>
          <w:i/>
          <w:iCs/>
          <w:noProof/>
          <w:color w:val="auto"/>
          <w:sz w:val="20"/>
          <w:lang w:val="nl-NL"/>
        </w:rPr>
        <w:t>Gelet op de wet van 17 juni 2016 inzake overheidsopdrachten, inzonderheid artikel 92 (de geraamde waarde excl. btw bereikt de drempel van € 30.000,00 niet);</w:t>
      </w:r>
    </w:p>
    <w:p w14:paraId="7300D608" w14:textId="77777777" w:rsidR="003E3C0E" w:rsidRPr="00F735B2" w:rsidRDefault="003E3C0E" w:rsidP="003E3C0E">
      <w:pPr>
        <w:pStyle w:val="Corpsdetexte"/>
        <w:rPr>
          <w:rFonts w:ascii="Times New Roman" w:hAnsi="Times New Roman"/>
          <w:b w:val="0"/>
          <w:i/>
          <w:iCs/>
          <w:noProof/>
          <w:color w:val="auto"/>
          <w:sz w:val="20"/>
          <w:lang w:val="nl-NL"/>
        </w:rPr>
      </w:pPr>
      <w:r w:rsidRPr="00F735B2">
        <w:rPr>
          <w:rFonts w:ascii="Times New Roman" w:hAnsi="Times New Roman"/>
          <w:b w:val="0"/>
          <w:i/>
          <w:iCs/>
          <w:noProof/>
          <w:color w:val="auto"/>
          <w:sz w:val="20"/>
          <w:lang w:val="nl-NL"/>
        </w:rPr>
        <w:t>Gelet op het koninklijk besluit van 14 januari 2013 tot bepaling van de algemene uitvoeringsregels van de overheidsopdrachten, en latere wijzigingen;</w:t>
      </w:r>
    </w:p>
    <w:p w14:paraId="021FED5E" w14:textId="77777777" w:rsidR="003E3C0E" w:rsidRPr="00F735B2" w:rsidRDefault="003E3C0E" w:rsidP="003E3C0E">
      <w:pPr>
        <w:pStyle w:val="Corpsdetexte"/>
        <w:rPr>
          <w:rFonts w:ascii="Times New Roman" w:hAnsi="Times New Roman"/>
          <w:b w:val="0"/>
          <w:i/>
          <w:iCs/>
          <w:noProof/>
          <w:color w:val="auto"/>
          <w:sz w:val="20"/>
          <w:lang w:val="nl-NL"/>
        </w:rPr>
      </w:pPr>
      <w:r w:rsidRPr="00F735B2">
        <w:rPr>
          <w:rFonts w:ascii="Times New Roman" w:hAnsi="Times New Roman"/>
          <w:b w:val="0"/>
          <w:i/>
          <w:iCs/>
          <w:noProof/>
          <w:color w:val="auto"/>
          <w:sz w:val="20"/>
          <w:lang w:val="nl-NL"/>
        </w:rPr>
        <w:t>Gelet op het koninklijk besluit van 18 april 2017 betreffende plaatsing overheidsopdrachten klassieke sectoren, en latere wijzigingen;</w:t>
      </w:r>
    </w:p>
    <w:p w14:paraId="1DE1D763" w14:textId="77777777" w:rsidR="003E3C0E" w:rsidRPr="00F735B2" w:rsidRDefault="003E3C0E" w:rsidP="003E3C0E">
      <w:pPr>
        <w:rPr>
          <w:i/>
          <w:iCs/>
          <w:noProof/>
          <w:lang w:val="nl-NL"/>
        </w:rPr>
      </w:pPr>
      <w:bookmarkStart w:id="1" w:name="_Hlk54789344"/>
      <w:r w:rsidRPr="00F735B2">
        <w:rPr>
          <w:i/>
          <w:iCs/>
          <w:noProof/>
          <w:lang w:val="nl-NL"/>
        </w:rPr>
        <w:t xml:space="preserve">Overwegende dat de cel Infrastrutuur een overheidsopdracht heeft gevraagd voor de </w:t>
      </w:r>
      <w:bookmarkEnd w:id="1"/>
      <w:r w:rsidRPr="00F735B2">
        <w:rPr>
          <w:i/>
          <w:iCs/>
          <w:noProof/>
          <w:lang w:val="nl-NL"/>
        </w:rPr>
        <w:t>“Meerjarige voor de EPB-certificaten van onze gebouwen”;</w:t>
      </w:r>
    </w:p>
    <w:p w14:paraId="7C10B932" w14:textId="77777777" w:rsidR="003E3C0E" w:rsidRPr="00F735B2" w:rsidRDefault="003E3C0E" w:rsidP="003E3C0E">
      <w:pPr>
        <w:rPr>
          <w:i/>
          <w:iCs/>
          <w:noProof/>
          <w:lang w:val="nl-NL"/>
        </w:rPr>
      </w:pPr>
      <w:r w:rsidRPr="00F735B2">
        <w:rPr>
          <w:i/>
          <w:iCs/>
          <w:noProof/>
          <w:lang w:val="nl-NL"/>
        </w:rPr>
        <w:t>Overwegende dat de uitgave voor deze opdracht wordt geraamd op € 25.000,00 excl. btw, hetzij € 30.250,00 incl. btw voor 48 maanden;</w:t>
      </w:r>
    </w:p>
    <w:p w14:paraId="289DA7E7" w14:textId="77777777" w:rsidR="003E3C0E" w:rsidRPr="00F735B2" w:rsidRDefault="003E3C0E" w:rsidP="003E3C0E">
      <w:pPr>
        <w:rPr>
          <w:i/>
          <w:iCs/>
          <w:noProof/>
          <w:lang w:val="nl-NL"/>
        </w:rPr>
      </w:pPr>
      <w:r w:rsidRPr="00F735B2">
        <w:rPr>
          <w:i/>
          <w:iCs/>
          <w:noProof/>
          <w:lang w:val="nl-NL"/>
        </w:rPr>
        <w:t>Overwegende dat voorgesteld wordt de opdracht tot stand te brengen bij wijze van de aanvaarde factuur (overheidsopdracht van beperkte waarde);</w:t>
      </w:r>
    </w:p>
    <w:p w14:paraId="433F22C2" w14:textId="77777777" w:rsidR="003E3C0E" w:rsidRPr="00F735B2" w:rsidRDefault="003E3C0E" w:rsidP="003E3C0E">
      <w:pPr>
        <w:jc w:val="both"/>
        <w:rPr>
          <w:i/>
          <w:iCs/>
          <w:noProof/>
          <w:lang w:val="nl-NL"/>
        </w:rPr>
      </w:pPr>
      <w:r w:rsidRPr="00F735B2">
        <w:rPr>
          <w:i/>
          <w:iCs/>
          <w:noProof/>
          <w:lang w:val="nl-NL"/>
        </w:rPr>
        <w:t>Overwegende dat de uitgave voor deze opdracht voorzien is in het budget van 2020, op artikel 3300/123-06 van de gewone dienst;</w:t>
      </w:r>
    </w:p>
    <w:p w14:paraId="68253E25" w14:textId="77777777" w:rsidR="003E3C0E" w:rsidRPr="00F735B2" w:rsidRDefault="003E3C0E" w:rsidP="003E3C0E">
      <w:pPr>
        <w:rPr>
          <w:i/>
          <w:iCs/>
          <w:lang w:val="nl-NL"/>
        </w:rPr>
      </w:pPr>
      <w:r w:rsidRPr="00F735B2">
        <w:rPr>
          <w:i/>
          <w:iCs/>
          <w:lang w:val="nl-NL"/>
        </w:rPr>
        <w:t xml:space="preserve">BESLIST met éénparigheid van stemmen : </w:t>
      </w:r>
    </w:p>
    <w:p w14:paraId="77CE1131" w14:textId="77777777" w:rsidR="003E3C0E" w:rsidRPr="00F735B2" w:rsidRDefault="003E3C0E" w:rsidP="003E3C0E">
      <w:pPr>
        <w:rPr>
          <w:i/>
          <w:iCs/>
          <w:noProof/>
          <w:lang w:val="nl-NL"/>
        </w:rPr>
      </w:pPr>
      <w:r w:rsidRPr="00F735B2">
        <w:rPr>
          <w:i/>
          <w:iCs/>
          <w:noProof/>
          <w:u w:val="single"/>
          <w:lang w:val="nl-NL"/>
        </w:rPr>
        <w:t>Artikel 1 :</w:t>
      </w:r>
      <w:r w:rsidRPr="00F735B2">
        <w:rPr>
          <w:i/>
          <w:iCs/>
          <w:noProof/>
          <w:lang w:val="nl-NL"/>
        </w:rPr>
        <w:t xml:space="preserve"> </w:t>
      </w:r>
      <w:bookmarkStart w:id="2" w:name="_Hlk54788735"/>
      <w:r w:rsidRPr="00F735B2">
        <w:rPr>
          <w:i/>
          <w:iCs/>
          <w:noProof/>
          <w:lang w:val="nl-NL"/>
        </w:rPr>
        <w:t xml:space="preserve">Goedkeuring het principe en het geschatte bedrag voor de opdracht </w:t>
      </w:r>
      <w:bookmarkEnd w:id="2"/>
      <w:r w:rsidRPr="00F735B2">
        <w:rPr>
          <w:i/>
          <w:iCs/>
          <w:noProof/>
          <w:lang w:val="nl-NL"/>
        </w:rPr>
        <w:t>“Meerjarige voor de EPB-certificaten van onze gebouwen”. De raming bedraagt € 25.000,00 excl. btw, hetzij € 30.250,00 incl. btw voor 48 maanden.</w:t>
      </w:r>
    </w:p>
    <w:p w14:paraId="37767964" w14:textId="77777777" w:rsidR="003E3C0E" w:rsidRPr="00F735B2" w:rsidRDefault="003E3C0E" w:rsidP="003E3C0E">
      <w:pPr>
        <w:rPr>
          <w:i/>
          <w:iCs/>
          <w:noProof/>
          <w:lang w:val="nl-NL"/>
        </w:rPr>
      </w:pPr>
      <w:r w:rsidRPr="00F735B2">
        <w:rPr>
          <w:i/>
          <w:iCs/>
          <w:noProof/>
          <w:u w:val="single"/>
          <w:lang w:val="nl-NL"/>
        </w:rPr>
        <w:t>Artikel 2 :</w:t>
      </w:r>
      <w:r w:rsidRPr="00F735B2">
        <w:rPr>
          <w:i/>
          <w:iCs/>
          <w:noProof/>
          <w:lang w:val="nl-NL"/>
        </w:rPr>
        <w:t xml:space="preserve"> Bovengenoemde opdracht komt tot stand bij wijze van de aanvaarde factuur (overheidsopdracht van beperkte waarde).</w:t>
      </w:r>
    </w:p>
    <w:p w14:paraId="571BBD14" w14:textId="77777777" w:rsidR="003E3C0E" w:rsidRPr="00F735B2" w:rsidRDefault="003E3C0E" w:rsidP="003E3C0E">
      <w:pPr>
        <w:rPr>
          <w:i/>
          <w:iCs/>
          <w:noProof/>
          <w:lang w:val="nl-NL"/>
        </w:rPr>
      </w:pPr>
      <w:r w:rsidRPr="00F735B2">
        <w:rPr>
          <w:i/>
          <w:iCs/>
          <w:noProof/>
          <w:u w:val="single"/>
          <w:lang w:val="nl-NL"/>
        </w:rPr>
        <w:t>Artikel 3 :</w:t>
      </w:r>
      <w:r w:rsidRPr="00F735B2">
        <w:rPr>
          <w:i/>
          <w:iCs/>
          <w:noProof/>
          <w:lang w:val="nl-NL"/>
        </w:rPr>
        <w:t xml:space="preserve"> De uitgave voor deze opdracht is voorzien in het budget van 2020 en de volgende jaren, op artikel 3300/123-06 van de gewone dienst.</w:t>
      </w:r>
    </w:p>
    <w:p w14:paraId="5E319A9B" w14:textId="77777777" w:rsidR="003E3C0E" w:rsidRPr="00F735B2" w:rsidRDefault="003E3C0E" w:rsidP="00DE44F4">
      <w:pPr>
        <w:pStyle w:val="Paragraphedeliste"/>
        <w:rPr>
          <w:b/>
          <w:bCs/>
          <w:lang w:val="nl-NL"/>
        </w:rPr>
      </w:pPr>
    </w:p>
    <w:p w14:paraId="30050D31" w14:textId="77777777" w:rsidR="00DE44F4" w:rsidRPr="00F735B2" w:rsidRDefault="00DE44F4" w:rsidP="00DE44F4">
      <w:pPr>
        <w:pStyle w:val="Paragraphedeliste"/>
        <w:numPr>
          <w:ilvl w:val="0"/>
          <w:numId w:val="6"/>
        </w:numPr>
        <w:suppressAutoHyphens/>
        <w:autoSpaceDN w:val="0"/>
        <w:contextualSpacing w:val="0"/>
        <w:rPr>
          <w:b/>
          <w:bCs/>
        </w:rPr>
      </w:pPr>
      <w:r w:rsidRPr="00F735B2">
        <w:rPr>
          <w:b/>
          <w:bCs/>
        </w:rPr>
        <w:t>Achat de mobilier supplémentaire pour l’aménagement des nouveaux bureaux – programme 2020 – recours au bureau fédéral des achats</w:t>
      </w:r>
    </w:p>
    <w:p w14:paraId="4CD7E552" w14:textId="77777777" w:rsidR="00DE44F4" w:rsidRPr="00F735B2" w:rsidRDefault="00DE44F4" w:rsidP="00DE44F4">
      <w:pPr>
        <w:pStyle w:val="Paragraphedeliste"/>
        <w:suppressAutoHyphens/>
        <w:autoSpaceDN w:val="0"/>
        <w:ind w:left="1080"/>
        <w:rPr>
          <w:b/>
          <w:bCs/>
          <w:i/>
          <w:iCs/>
          <w:lang w:val="nl-NL"/>
        </w:rPr>
      </w:pPr>
      <w:r w:rsidRPr="00F735B2">
        <w:rPr>
          <w:b/>
          <w:bCs/>
          <w:i/>
          <w:iCs/>
          <w:lang w:val="nl-NL"/>
        </w:rPr>
        <w:t>Aankoop van extra kantoormeubilair voor de herinrichting van de nieuwe kantoren – programma 2020 – beroep op federale aankoopdienst</w:t>
      </w:r>
    </w:p>
    <w:p w14:paraId="1185506F" w14:textId="77777777" w:rsidR="008B6B2D" w:rsidRPr="00F735B2" w:rsidRDefault="008B6B2D" w:rsidP="008B6B2D">
      <w:pPr>
        <w:ind w:right="567"/>
      </w:pPr>
      <w:r w:rsidRPr="00F735B2">
        <w:t>Le Conseil de police,</w:t>
      </w:r>
    </w:p>
    <w:p w14:paraId="426B7D67" w14:textId="77777777" w:rsidR="008B6B2D" w:rsidRPr="00F735B2" w:rsidRDefault="008B6B2D" w:rsidP="008B6B2D">
      <w:r w:rsidRPr="00F735B2">
        <w:t xml:space="preserve">Attendu qu’un crédit de </w:t>
      </w:r>
      <w:r w:rsidRPr="00F735B2">
        <w:rPr>
          <w:noProof/>
        </w:rPr>
        <w:t>€ 290.000,00</w:t>
      </w:r>
      <w:r w:rsidRPr="00F735B2">
        <w:t xml:space="preserve"> est inscrit à l’article </w:t>
      </w:r>
      <w:r w:rsidRPr="00F735B2">
        <w:rPr>
          <w:noProof/>
        </w:rPr>
        <w:t>3300/741-51</w:t>
      </w:r>
      <w:r w:rsidRPr="00F735B2">
        <w:t xml:space="preserve"> du </w:t>
      </w:r>
      <w:r w:rsidRPr="00F735B2">
        <w:rPr>
          <w:noProof/>
        </w:rPr>
        <w:t>Budget Extraordinaire</w:t>
      </w:r>
      <w:r w:rsidRPr="00F735B2">
        <w:t xml:space="preserve"> de l’année </w:t>
      </w:r>
      <w:r w:rsidRPr="00F735B2">
        <w:rPr>
          <w:noProof/>
        </w:rPr>
        <w:t>2020</w:t>
      </w:r>
      <w:r w:rsidRPr="00F735B2">
        <w:t xml:space="preserve"> (</w:t>
      </w:r>
      <w:r w:rsidRPr="00F735B2">
        <w:rPr>
          <w:noProof/>
        </w:rPr>
        <w:t>Achat de mobilier de bureau</w:t>
      </w:r>
      <w:r w:rsidRPr="00F735B2">
        <w:t>);</w:t>
      </w:r>
    </w:p>
    <w:p w14:paraId="30B6B268" w14:textId="77777777" w:rsidR="008B6B2D" w:rsidRPr="00F735B2" w:rsidRDefault="008B6B2D" w:rsidP="008B6B2D">
      <w:pPr>
        <w:pStyle w:val="Corpsdetexte"/>
        <w:ind w:right="567"/>
        <w:rPr>
          <w:rFonts w:ascii="Times New Roman" w:hAnsi="Times New Roman"/>
          <w:b w:val="0"/>
          <w:color w:val="auto"/>
          <w:sz w:val="20"/>
        </w:rPr>
      </w:pPr>
      <w:r w:rsidRPr="00F735B2">
        <w:rPr>
          <w:rFonts w:ascii="Times New Roman" w:hAnsi="Times New Roman"/>
          <w:b w:val="0"/>
          <w:color w:val="auto"/>
          <w:sz w:val="20"/>
        </w:rPr>
        <w:t xml:space="preserve">Attendu que ces </w:t>
      </w:r>
      <w:r w:rsidRPr="00F735B2">
        <w:rPr>
          <w:rFonts w:ascii="Times New Roman" w:hAnsi="Times New Roman"/>
          <w:b w:val="0"/>
          <w:noProof/>
          <w:color w:val="auto"/>
          <w:sz w:val="20"/>
        </w:rPr>
        <w:t>Fournitures</w:t>
      </w:r>
      <w:r w:rsidRPr="00F735B2">
        <w:rPr>
          <w:rFonts w:ascii="Times New Roman" w:hAnsi="Times New Roman"/>
          <w:b w:val="0"/>
          <w:color w:val="auto"/>
          <w:sz w:val="20"/>
        </w:rPr>
        <w:t xml:space="preserve"> seront acquises par le biais des marchés publics fédéraux;</w:t>
      </w:r>
    </w:p>
    <w:p w14:paraId="6BE71F63" w14:textId="77777777" w:rsidR="008B6B2D" w:rsidRPr="00F735B2" w:rsidRDefault="008B6B2D" w:rsidP="008B6B2D">
      <w:r w:rsidRPr="00F735B2">
        <w:t xml:space="preserve">Attendu que les </w:t>
      </w:r>
      <w:r w:rsidRPr="00F735B2">
        <w:rPr>
          <w:noProof/>
        </w:rPr>
        <w:t>Fournitures</w:t>
      </w:r>
      <w:r w:rsidRPr="00F735B2">
        <w:t xml:space="preserve"> nécessaires s’établissent comme suit: </w:t>
      </w:r>
    </w:p>
    <w:p w14:paraId="1CAC107A" w14:textId="77777777" w:rsidR="008B6B2D" w:rsidRPr="00F735B2" w:rsidRDefault="008B6B2D" w:rsidP="008B6B2D">
      <w:pPr>
        <w:ind w:right="567"/>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5275"/>
        <w:gridCol w:w="851"/>
        <w:gridCol w:w="1134"/>
        <w:gridCol w:w="2051"/>
      </w:tblGrid>
      <w:tr w:rsidR="00F735B2" w:rsidRPr="00F735B2" w14:paraId="0DB8F331" w14:textId="77777777" w:rsidTr="00C15D66">
        <w:trPr>
          <w:trHeight w:val="264"/>
        </w:trPr>
        <w:tc>
          <w:tcPr>
            <w:tcW w:w="9311" w:type="dxa"/>
            <w:gridSpan w:val="4"/>
            <w:tcBorders>
              <w:top w:val="single" w:sz="4" w:space="0" w:color="auto"/>
              <w:bottom w:val="single" w:sz="4" w:space="0" w:color="auto"/>
            </w:tcBorders>
            <w:vAlign w:val="center"/>
          </w:tcPr>
          <w:p w14:paraId="1000E75F" w14:textId="77777777" w:rsidR="008B6B2D" w:rsidRPr="00F735B2" w:rsidRDefault="008B6B2D" w:rsidP="008B6B2D">
            <w:pPr>
              <w:keepNext/>
            </w:pPr>
            <w:r w:rsidRPr="00F735B2">
              <w:lastRenderedPageBreak/>
              <w:t xml:space="preserve">Lot n° 1: </w:t>
            </w:r>
            <w:proofErr w:type="spellStart"/>
            <w:r w:rsidRPr="00F735B2">
              <w:t>Robberechts</w:t>
            </w:r>
            <w:proofErr w:type="spellEnd"/>
          </w:p>
        </w:tc>
      </w:tr>
      <w:tr w:rsidR="00F735B2" w:rsidRPr="00F735B2" w14:paraId="404CE802" w14:textId="77777777" w:rsidTr="00C15D66">
        <w:trPr>
          <w:trHeight w:val="264"/>
        </w:trPr>
        <w:tc>
          <w:tcPr>
            <w:tcW w:w="5275" w:type="dxa"/>
            <w:tcBorders>
              <w:top w:val="single" w:sz="4" w:space="0" w:color="auto"/>
              <w:bottom w:val="single" w:sz="4" w:space="0" w:color="auto"/>
              <w:right w:val="single" w:sz="4" w:space="0" w:color="auto"/>
            </w:tcBorders>
            <w:vAlign w:val="center"/>
          </w:tcPr>
          <w:p w14:paraId="0B5663D0" w14:textId="77777777" w:rsidR="008B6B2D" w:rsidRPr="00F735B2" w:rsidRDefault="008B6B2D" w:rsidP="008B6B2D">
            <w:pPr>
              <w:keepNext/>
              <w:rPr>
                <w:snapToGrid w:val="0"/>
              </w:rPr>
            </w:pPr>
            <w:r w:rsidRPr="00F735B2">
              <w:rPr>
                <w:noProof/>
                <w:lang w:val="nl-BE"/>
              </w:rPr>
              <w:t>FOURNITURES</w:t>
            </w:r>
          </w:p>
        </w:tc>
        <w:tc>
          <w:tcPr>
            <w:tcW w:w="851" w:type="dxa"/>
            <w:tcBorders>
              <w:top w:val="single" w:sz="4" w:space="0" w:color="auto"/>
              <w:left w:val="single" w:sz="4" w:space="0" w:color="auto"/>
              <w:bottom w:val="single" w:sz="4" w:space="0" w:color="auto"/>
              <w:right w:val="single" w:sz="4" w:space="0" w:color="auto"/>
            </w:tcBorders>
            <w:vAlign w:val="center"/>
          </w:tcPr>
          <w:p w14:paraId="0C3FE135" w14:textId="77777777" w:rsidR="008B6B2D" w:rsidRPr="00F735B2" w:rsidRDefault="008B6B2D" w:rsidP="008B6B2D">
            <w:pPr>
              <w:keepNext/>
              <w:rPr>
                <w:snapToGrid w:val="0"/>
              </w:rPr>
            </w:pPr>
            <w:r w:rsidRPr="00F735B2">
              <w:rPr>
                <w:snapToGrid w:val="0"/>
              </w:rPr>
              <w:t>Nombre</w:t>
            </w:r>
          </w:p>
        </w:tc>
        <w:tc>
          <w:tcPr>
            <w:tcW w:w="1134" w:type="dxa"/>
            <w:tcBorders>
              <w:top w:val="single" w:sz="4" w:space="0" w:color="auto"/>
              <w:left w:val="single" w:sz="4" w:space="0" w:color="auto"/>
              <w:bottom w:val="single" w:sz="4" w:space="0" w:color="auto"/>
              <w:right w:val="single" w:sz="4" w:space="0" w:color="auto"/>
            </w:tcBorders>
            <w:vAlign w:val="center"/>
          </w:tcPr>
          <w:p w14:paraId="09AF5C0A" w14:textId="77777777" w:rsidR="008B6B2D" w:rsidRPr="00F735B2" w:rsidRDefault="008B6B2D" w:rsidP="008B6B2D">
            <w:pPr>
              <w:keepNext/>
              <w:rPr>
                <w:snapToGrid w:val="0"/>
              </w:rPr>
            </w:pPr>
            <w:r w:rsidRPr="00F735B2">
              <w:rPr>
                <w:snapToGrid w:val="0"/>
              </w:rPr>
              <w:t>PU HTVA</w:t>
            </w:r>
          </w:p>
        </w:tc>
        <w:tc>
          <w:tcPr>
            <w:tcW w:w="2051" w:type="dxa"/>
            <w:tcBorders>
              <w:top w:val="single" w:sz="4" w:space="0" w:color="auto"/>
              <w:left w:val="single" w:sz="4" w:space="0" w:color="auto"/>
              <w:bottom w:val="single" w:sz="4" w:space="0" w:color="auto"/>
            </w:tcBorders>
            <w:vAlign w:val="center"/>
          </w:tcPr>
          <w:p w14:paraId="276A9E70" w14:textId="77777777" w:rsidR="008B6B2D" w:rsidRPr="00F735B2" w:rsidRDefault="008B6B2D" w:rsidP="008B6B2D">
            <w:pPr>
              <w:keepNext/>
              <w:rPr>
                <w:snapToGrid w:val="0"/>
              </w:rPr>
            </w:pPr>
            <w:r w:rsidRPr="00F735B2">
              <w:rPr>
                <w:snapToGrid w:val="0"/>
              </w:rPr>
              <w:t>PRIX TOTAL TVAC</w:t>
            </w:r>
          </w:p>
        </w:tc>
      </w:tr>
      <w:tr w:rsidR="00F735B2" w:rsidRPr="00F735B2" w14:paraId="3DF56553" w14:textId="77777777" w:rsidTr="00C15D66">
        <w:trPr>
          <w:trHeight w:val="264"/>
        </w:trPr>
        <w:tc>
          <w:tcPr>
            <w:tcW w:w="9311" w:type="dxa"/>
            <w:gridSpan w:val="4"/>
            <w:tcBorders>
              <w:top w:val="single" w:sz="4" w:space="0" w:color="auto"/>
            </w:tcBorders>
            <w:vAlign w:val="center"/>
          </w:tcPr>
          <w:p w14:paraId="616D6CD7" w14:textId="77777777" w:rsidR="008B6B2D" w:rsidRPr="00F735B2" w:rsidRDefault="008B6B2D" w:rsidP="008B6B2D">
            <w:pPr>
              <w:keepNext/>
              <w:rPr>
                <w:snapToGrid w:val="0"/>
              </w:rPr>
            </w:pPr>
            <w:r w:rsidRPr="00F735B2">
              <w:t>Voile de fond</w:t>
            </w:r>
          </w:p>
        </w:tc>
      </w:tr>
      <w:tr w:rsidR="00F735B2" w:rsidRPr="00F735B2" w14:paraId="07D060DB" w14:textId="77777777" w:rsidTr="00C15D66">
        <w:tblPrEx>
          <w:tblBorders>
            <w:insideH w:val="single" w:sz="4" w:space="0" w:color="auto"/>
            <w:insideV w:val="single" w:sz="4" w:space="0" w:color="auto"/>
          </w:tblBorders>
        </w:tblPrEx>
        <w:trPr>
          <w:trHeight w:val="586"/>
        </w:trPr>
        <w:tc>
          <w:tcPr>
            <w:tcW w:w="5275" w:type="dxa"/>
            <w:vAlign w:val="center"/>
          </w:tcPr>
          <w:p w14:paraId="0A3CE63D" w14:textId="77777777" w:rsidR="008B6B2D" w:rsidRPr="00F735B2" w:rsidRDefault="008B6B2D" w:rsidP="008B6B2D">
            <w:pPr>
              <w:keepNext/>
              <w:rPr>
                <w:snapToGrid w:val="0"/>
              </w:rPr>
            </w:pPr>
            <w:r w:rsidRPr="00F735B2">
              <w:t>K17BSS160 - DPZ</w:t>
            </w:r>
          </w:p>
        </w:tc>
        <w:tc>
          <w:tcPr>
            <w:tcW w:w="851" w:type="dxa"/>
            <w:vAlign w:val="center"/>
          </w:tcPr>
          <w:p w14:paraId="5D5977C4" w14:textId="77777777" w:rsidR="008B6B2D" w:rsidRPr="00F735B2" w:rsidRDefault="008B6B2D" w:rsidP="008B6B2D">
            <w:pPr>
              <w:keepNext/>
              <w:rPr>
                <w:snapToGrid w:val="0"/>
              </w:rPr>
            </w:pPr>
            <w:r w:rsidRPr="00F735B2">
              <w:t>2</w:t>
            </w:r>
          </w:p>
        </w:tc>
        <w:tc>
          <w:tcPr>
            <w:tcW w:w="1134" w:type="dxa"/>
            <w:vAlign w:val="center"/>
          </w:tcPr>
          <w:p w14:paraId="4C549097" w14:textId="77777777" w:rsidR="008B6B2D" w:rsidRPr="00F735B2" w:rsidRDefault="008B6B2D" w:rsidP="008B6B2D">
            <w:pPr>
              <w:keepNext/>
            </w:pPr>
            <w:r w:rsidRPr="00F735B2">
              <w:t>€ 29,01</w:t>
            </w:r>
          </w:p>
        </w:tc>
        <w:tc>
          <w:tcPr>
            <w:tcW w:w="2051" w:type="dxa"/>
            <w:vAlign w:val="center"/>
          </w:tcPr>
          <w:p w14:paraId="633BCA65" w14:textId="77777777" w:rsidR="008B6B2D" w:rsidRPr="00F735B2" w:rsidRDefault="008B6B2D" w:rsidP="008B6B2D">
            <w:pPr>
              <w:keepNext/>
              <w:rPr>
                <w:snapToGrid w:val="0"/>
              </w:rPr>
            </w:pPr>
            <w:r w:rsidRPr="00F735B2">
              <w:rPr>
                <w:noProof/>
              </w:rPr>
              <w:t>€ 70,20</w:t>
            </w:r>
          </w:p>
        </w:tc>
      </w:tr>
      <w:tr w:rsidR="00F735B2" w:rsidRPr="00F735B2" w14:paraId="58380044" w14:textId="77777777" w:rsidTr="00C15D66">
        <w:trPr>
          <w:trHeight w:val="264"/>
        </w:trPr>
        <w:tc>
          <w:tcPr>
            <w:tcW w:w="9311" w:type="dxa"/>
            <w:gridSpan w:val="4"/>
            <w:vAlign w:val="center"/>
          </w:tcPr>
          <w:p w14:paraId="60207511" w14:textId="77777777" w:rsidR="008B6B2D" w:rsidRPr="00F735B2" w:rsidRDefault="008B6B2D" w:rsidP="008B6B2D">
            <w:pPr>
              <w:keepNext/>
              <w:rPr>
                <w:snapToGrid w:val="0"/>
              </w:rPr>
            </w:pPr>
            <w:r w:rsidRPr="00F735B2">
              <w:t>Bras à écran plat</w:t>
            </w:r>
          </w:p>
        </w:tc>
      </w:tr>
      <w:tr w:rsidR="00F735B2" w:rsidRPr="00F735B2" w14:paraId="4AA98AD4" w14:textId="77777777" w:rsidTr="00C15D66">
        <w:tblPrEx>
          <w:tblBorders>
            <w:insideH w:val="single" w:sz="4" w:space="0" w:color="auto"/>
            <w:insideV w:val="single" w:sz="4" w:space="0" w:color="auto"/>
          </w:tblBorders>
        </w:tblPrEx>
        <w:trPr>
          <w:trHeight w:val="586"/>
        </w:trPr>
        <w:tc>
          <w:tcPr>
            <w:tcW w:w="5275" w:type="dxa"/>
            <w:vAlign w:val="center"/>
          </w:tcPr>
          <w:p w14:paraId="776F0A8A" w14:textId="77777777" w:rsidR="008B6B2D" w:rsidRPr="00F735B2" w:rsidRDefault="008B6B2D" w:rsidP="008B6B2D">
            <w:pPr>
              <w:keepNext/>
              <w:rPr>
                <w:snapToGrid w:val="0"/>
                <w:lang w:val="en-US"/>
              </w:rPr>
            </w:pPr>
            <w:r w:rsidRPr="00F735B2">
              <w:rPr>
                <w:lang w:val="en-US"/>
              </w:rPr>
              <w:t>K03SCRT2 - DPZ x2 / Mr. MONIN x1</w:t>
            </w:r>
          </w:p>
        </w:tc>
        <w:tc>
          <w:tcPr>
            <w:tcW w:w="851" w:type="dxa"/>
            <w:vAlign w:val="center"/>
          </w:tcPr>
          <w:p w14:paraId="79F4482A" w14:textId="77777777" w:rsidR="008B6B2D" w:rsidRPr="00F735B2" w:rsidRDefault="008B6B2D" w:rsidP="008B6B2D">
            <w:pPr>
              <w:keepNext/>
              <w:rPr>
                <w:snapToGrid w:val="0"/>
              </w:rPr>
            </w:pPr>
            <w:r w:rsidRPr="00F735B2">
              <w:t>3</w:t>
            </w:r>
          </w:p>
        </w:tc>
        <w:tc>
          <w:tcPr>
            <w:tcW w:w="1134" w:type="dxa"/>
            <w:vAlign w:val="center"/>
          </w:tcPr>
          <w:p w14:paraId="2B817329" w14:textId="77777777" w:rsidR="008B6B2D" w:rsidRPr="00F735B2" w:rsidRDefault="008B6B2D" w:rsidP="008B6B2D">
            <w:pPr>
              <w:keepNext/>
            </w:pPr>
            <w:r w:rsidRPr="00F735B2">
              <w:t>€ 106,55</w:t>
            </w:r>
          </w:p>
        </w:tc>
        <w:tc>
          <w:tcPr>
            <w:tcW w:w="2051" w:type="dxa"/>
            <w:vAlign w:val="center"/>
          </w:tcPr>
          <w:p w14:paraId="202BC822" w14:textId="77777777" w:rsidR="008B6B2D" w:rsidRPr="00F735B2" w:rsidRDefault="008B6B2D" w:rsidP="008B6B2D">
            <w:pPr>
              <w:keepNext/>
              <w:rPr>
                <w:snapToGrid w:val="0"/>
              </w:rPr>
            </w:pPr>
            <w:r w:rsidRPr="00F735B2">
              <w:rPr>
                <w:noProof/>
              </w:rPr>
              <w:t>€ 386,78</w:t>
            </w:r>
          </w:p>
        </w:tc>
      </w:tr>
      <w:tr w:rsidR="00F735B2" w:rsidRPr="00F735B2" w14:paraId="5D00FEC2" w14:textId="77777777" w:rsidTr="00C15D66">
        <w:trPr>
          <w:trHeight w:val="264"/>
        </w:trPr>
        <w:tc>
          <w:tcPr>
            <w:tcW w:w="9311" w:type="dxa"/>
            <w:gridSpan w:val="4"/>
            <w:vAlign w:val="center"/>
          </w:tcPr>
          <w:p w14:paraId="653FD5FC" w14:textId="77777777" w:rsidR="008B6B2D" w:rsidRPr="00F735B2" w:rsidRDefault="008B6B2D" w:rsidP="008B6B2D">
            <w:pPr>
              <w:keepNext/>
              <w:rPr>
                <w:snapToGrid w:val="0"/>
              </w:rPr>
            </w:pPr>
            <w:r w:rsidRPr="00F735B2">
              <w:t>Bureaux</w:t>
            </w:r>
          </w:p>
        </w:tc>
      </w:tr>
      <w:tr w:rsidR="00F735B2" w:rsidRPr="00F735B2" w14:paraId="26645910" w14:textId="77777777" w:rsidTr="00C15D66">
        <w:tblPrEx>
          <w:tblBorders>
            <w:insideH w:val="single" w:sz="4" w:space="0" w:color="auto"/>
            <w:insideV w:val="single" w:sz="4" w:space="0" w:color="auto"/>
          </w:tblBorders>
        </w:tblPrEx>
        <w:trPr>
          <w:trHeight w:val="586"/>
        </w:trPr>
        <w:tc>
          <w:tcPr>
            <w:tcW w:w="5275" w:type="dxa"/>
            <w:vAlign w:val="center"/>
          </w:tcPr>
          <w:p w14:paraId="0A3A4CFE" w14:textId="77777777" w:rsidR="008B6B2D" w:rsidRPr="00F735B2" w:rsidRDefault="008B6B2D" w:rsidP="008B6B2D">
            <w:pPr>
              <w:keepNext/>
              <w:rPr>
                <w:snapToGrid w:val="0"/>
              </w:rPr>
            </w:pPr>
            <w:r w:rsidRPr="00F735B2">
              <w:t>K20XTBUR180080COGRWT - CYCLISTE</w:t>
            </w:r>
          </w:p>
        </w:tc>
        <w:tc>
          <w:tcPr>
            <w:tcW w:w="851" w:type="dxa"/>
            <w:vAlign w:val="center"/>
          </w:tcPr>
          <w:p w14:paraId="79A8710E" w14:textId="77777777" w:rsidR="008B6B2D" w:rsidRPr="00F735B2" w:rsidRDefault="008B6B2D" w:rsidP="008B6B2D">
            <w:pPr>
              <w:keepNext/>
              <w:rPr>
                <w:snapToGrid w:val="0"/>
              </w:rPr>
            </w:pPr>
            <w:r w:rsidRPr="00F735B2">
              <w:t>1</w:t>
            </w:r>
          </w:p>
        </w:tc>
        <w:tc>
          <w:tcPr>
            <w:tcW w:w="1134" w:type="dxa"/>
            <w:vAlign w:val="center"/>
          </w:tcPr>
          <w:p w14:paraId="4E061C8C" w14:textId="77777777" w:rsidR="008B6B2D" w:rsidRPr="00F735B2" w:rsidRDefault="008B6B2D" w:rsidP="008B6B2D">
            <w:pPr>
              <w:keepNext/>
            </w:pPr>
            <w:r w:rsidRPr="00F735B2">
              <w:t>€ 183,18</w:t>
            </w:r>
          </w:p>
        </w:tc>
        <w:tc>
          <w:tcPr>
            <w:tcW w:w="2051" w:type="dxa"/>
            <w:vAlign w:val="center"/>
          </w:tcPr>
          <w:p w14:paraId="5B820771" w14:textId="77777777" w:rsidR="008B6B2D" w:rsidRPr="00F735B2" w:rsidRDefault="008B6B2D" w:rsidP="008B6B2D">
            <w:pPr>
              <w:keepNext/>
              <w:rPr>
                <w:snapToGrid w:val="0"/>
              </w:rPr>
            </w:pPr>
            <w:r w:rsidRPr="00F735B2">
              <w:rPr>
                <w:noProof/>
              </w:rPr>
              <w:t>€ 221,65</w:t>
            </w:r>
          </w:p>
        </w:tc>
      </w:tr>
      <w:tr w:rsidR="00F735B2" w:rsidRPr="00F735B2" w14:paraId="5EEDEB68" w14:textId="77777777" w:rsidTr="00C15D66">
        <w:tblPrEx>
          <w:tblBorders>
            <w:insideH w:val="single" w:sz="4" w:space="0" w:color="auto"/>
            <w:insideV w:val="single" w:sz="4" w:space="0" w:color="auto"/>
          </w:tblBorders>
        </w:tblPrEx>
        <w:trPr>
          <w:trHeight w:val="586"/>
        </w:trPr>
        <w:tc>
          <w:tcPr>
            <w:tcW w:w="5275" w:type="dxa"/>
            <w:vAlign w:val="center"/>
          </w:tcPr>
          <w:p w14:paraId="72B97A93" w14:textId="77777777" w:rsidR="008B6B2D" w:rsidRPr="00F735B2" w:rsidRDefault="008B6B2D" w:rsidP="008B6B2D">
            <w:pPr>
              <w:keepNext/>
              <w:rPr>
                <w:snapToGrid w:val="0"/>
              </w:rPr>
            </w:pPr>
            <w:r w:rsidRPr="00F735B2">
              <w:t>K20XTBUR160080COGRWT - CYCLISTE</w:t>
            </w:r>
          </w:p>
        </w:tc>
        <w:tc>
          <w:tcPr>
            <w:tcW w:w="851" w:type="dxa"/>
            <w:vAlign w:val="center"/>
          </w:tcPr>
          <w:p w14:paraId="50A04958" w14:textId="77777777" w:rsidR="008B6B2D" w:rsidRPr="00F735B2" w:rsidRDefault="008B6B2D" w:rsidP="008B6B2D">
            <w:pPr>
              <w:keepNext/>
              <w:rPr>
                <w:snapToGrid w:val="0"/>
              </w:rPr>
            </w:pPr>
            <w:r w:rsidRPr="00F735B2">
              <w:t>1</w:t>
            </w:r>
          </w:p>
        </w:tc>
        <w:tc>
          <w:tcPr>
            <w:tcW w:w="1134" w:type="dxa"/>
            <w:vAlign w:val="center"/>
          </w:tcPr>
          <w:p w14:paraId="302A9D32" w14:textId="77777777" w:rsidR="008B6B2D" w:rsidRPr="00F735B2" w:rsidRDefault="008B6B2D" w:rsidP="008B6B2D">
            <w:pPr>
              <w:keepNext/>
            </w:pPr>
            <w:r w:rsidRPr="00F735B2">
              <w:t>€ 177,99</w:t>
            </w:r>
          </w:p>
        </w:tc>
        <w:tc>
          <w:tcPr>
            <w:tcW w:w="2051" w:type="dxa"/>
            <w:vAlign w:val="center"/>
          </w:tcPr>
          <w:p w14:paraId="6DDD540A" w14:textId="77777777" w:rsidR="008B6B2D" w:rsidRPr="00F735B2" w:rsidRDefault="008B6B2D" w:rsidP="008B6B2D">
            <w:pPr>
              <w:keepNext/>
              <w:rPr>
                <w:snapToGrid w:val="0"/>
              </w:rPr>
            </w:pPr>
            <w:r w:rsidRPr="00F735B2">
              <w:rPr>
                <w:noProof/>
              </w:rPr>
              <w:t>€ 215,37</w:t>
            </w:r>
          </w:p>
        </w:tc>
      </w:tr>
      <w:tr w:rsidR="00F735B2" w:rsidRPr="00F735B2" w14:paraId="50624DFE" w14:textId="77777777" w:rsidTr="00C15D66">
        <w:tblPrEx>
          <w:tblBorders>
            <w:insideH w:val="single" w:sz="4" w:space="0" w:color="auto"/>
            <w:insideV w:val="single" w:sz="4" w:space="0" w:color="auto"/>
          </w:tblBorders>
        </w:tblPrEx>
        <w:trPr>
          <w:trHeight w:val="586"/>
        </w:trPr>
        <w:tc>
          <w:tcPr>
            <w:tcW w:w="5275" w:type="dxa"/>
            <w:vAlign w:val="center"/>
          </w:tcPr>
          <w:p w14:paraId="686CE4A6" w14:textId="77777777" w:rsidR="008B6B2D" w:rsidRPr="00F735B2" w:rsidRDefault="008B6B2D" w:rsidP="008B6B2D">
            <w:pPr>
              <w:keepNext/>
              <w:rPr>
                <w:snapToGrid w:val="0"/>
              </w:rPr>
            </w:pPr>
            <w:r w:rsidRPr="00F735B2">
              <w:t>K20XTBUR160080COZWDB - RADICALISATION</w:t>
            </w:r>
          </w:p>
        </w:tc>
        <w:tc>
          <w:tcPr>
            <w:tcW w:w="851" w:type="dxa"/>
            <w:vAlign w:val="center"/>
          </w:tcPr>
          <w:p w14:paraId="348C956A" w14:textId="77777777" w:rsidR="008B6B2D" w:rsidRPr="00F735B2" w:rsidRDefault="008B6B2D" w:rsidP="008B6B2D">
            <w:pPr>
              <w:keepNext/>
              <w:rPr>
                <w:snapToGrid w:val="0"/>
              </w:rPr>
            </w:pPr>
            <w:r w:rsidRPr="00F735B2">
              <w:t>3</w:t>
            </w:r>
          </w:p>
        </w:tc>
        <w:tc>
          <w:tcPr>
            <w:tcW w:w="1134" w:type="dxa"/>
            <w:vAlign w:val="center"/>
          </w:tcPr>
          <w:p w14:paraId="104CC692" w14:textId="77777777" w:rsidR="008B6B2D" w:rsidRPr="00F735B2" w:rsidRDefault="008B6B2D" w:rsidP="008B6B2D">
            <w:pPr>
              <w:keepNext/>
            </w:pPr>
            <w:r w:rsidRPr="00F735B2">
              <w:t>€ 177,99</w:t>
            </w:r>
          </w:p>
        </w:tc>
        <w:tc>
          <w:tcPr>
            <w:tcW w:w="2051" w:type="dxa"/>
            <w:vAlign w:val="center"/>
          </w:tcPr>
          <w:p w14:paraId="6C6A9851" w14:textId="77777777" w:rsidR="008B6B2D" w:rsidRPr="00F735B2" w:rsidRDefault="008B6B2D" w:rsidP="008B6B2D">
            <w:pPr>
              <w:keepNext/>
              <w:rPr>
                <w:snapToGrid w:val="0"/>
              </w:rPr>
            </w:pPr>
            <w:r w:rsidRPr="00F735B2">
              <w:rPr>
                <w:noProof/>
              </w:rPr>
              <w:t>€ 646,10</w:t>
            </w:r>
          </w:p>
        </w:tc>
      </w:tr>
      <w:tr w:rsidR="00F735B2" w:rsidRPr="00F735B2" w14:paraId="3A104B74" w14:textId="77777777" w:rsidTr="00C15D66">
        <w:tblPrEx>
          <w:tblBorders>
            <w:insideH w:val="single" w:sz="4" w:space="0" w:color="auto"/>
            <w:insideV w:val="single" w:sz="4" w:space="0" w:color="auto"/>
          </w:tblBorders>
        </w:tblPrEx>
        <w:trPr>
          <w:trHeight w:val="586"/>
        </w:trPr>
        <w:tc>
          <w:tcPr>
            <w:tcW w:w="5275" w:type="dxa"/>
            <w:vAlign w:val="center"/>
          </w:tcPr>
          <w:p w14:paraId="6656D8C5" w14:textId="77777777" w:rsidR="008B6B2D" w:rsidRPr="00F735B2" w:rsidRDefault="008B6B2D" w:rsidP="008B6B2D">
            <w:pPr>
              <w:keepNext/>
              <w:rPr>
                <w:snapToGrid w:val="0"/>
              </w:rPr>
            </w:pPr>
            <w:r w:rsidRPr="00F735B2">
              <w:t>K20XTBUR160080ZLWTWT - GREFFE</w:t>
            </w:r>
          </w:p>
        </w:tc>
        <w:tc>
          <w:tcPr>
            <w:tcW w:w="851" w:type="dxa"/>
            <w:vAlign w:val="center"/>
          </w:tcPr>
          <w:p w14:paraId="2CC6F30E" w14:textId="77777777" w:rsidR="008B6B2D" w:rsidRPr="00F735B2" w:rsidRDefault="008B6B2D" w:rsidP="008B6B2D">
            <w:pPr>
              <w:keepNext/>
              <w:rPr>
                <w:snapToGrid w:val="0"/>
              </w:rPr>
            </w:pPr>
            <w:r w:rsidRPr="00F735B2">
              <w:t>3</w:t>
            </w:r>
          </w:p>
        </w:tc>
        <w:tc>
          <w:tcPr>
            <w:tcW w:w="1134" w:type="dxa"/>
            <w:vAlign w:val="center"/>
          </w:tcPr>
          <w:p w14:paraId="676732BB" w14:textId="77777777" w:rsidR="008B6B2D" w:rsidRPr="00F735B2" w:rsidRDefault="008B6B2D" w:rsidP="008B6B2D">
            <w:pPr>
              <w:keepNext/>
            </w:pPr>
            <w:r w:rsidRPr="00F735B2">
              <w:t>€ 238,84</w:t>
            </w:r>
          </w:p>
        </w:tc>
        <w:tc>
          <w:tcPr>
            <w:tcW w:w="2051" w:type="dxa"/>
            <w:vAlign w:val="center"/>
          </w:tcPr>
          <w:p w14:paraId="7D12172E" w14:textId="77777777" w:rsidR="008B6B2D" w:rsidRPr="00F735B2" w:rsidRDefault="008B6B2D" w:rsidP="008B6B2D">
            <w:pPr>
              <w:keepNext/>
              <w:rPr>
                <w:snapToGrid w:val="0"/>
              </w:rPr>
            </w:pPr>
            <w:r w:rsidRPr="00F735B2">
              <w:rPr>
                <w:noProof/>
              </w:rPr>
              <w:t>€ 866,99</w:t>
            </w:r>
          </w:p>
        </w:tc>
      </w:tr>
      <w:tr w:rsidR="00F735B2" w:rsidRPr="00F735B2" w14:paraId="7C880F98" w14:textId="77777777" w:rsidTr="00C15D66">
        <w:tblPrEx>
          <w:tblBorders>
            <w:insideH w:val="single" w:sz="4" w:space="0" w:color="auto"/>
            <w:insideV w:val="single" w:sz="4" w:space="0" w:color="auto"/>
          </w:tblBorders>
        </w:tblPrEx>
        <w:trPr>
          <w:trHeight w:val="586"/>
        </w:trPr>
        <w:tc>
          <w:tcPr>
            <w:tcW w:w="5275" w:type="dxa"/>
            <w:vAlign w:val="center"/>
          </w:tcPr>
          <w:p w14:paraId="1E2B71D7" w14:textId="77777777" w:rsidR="008B6B2D" w:rsidRPr="00F735B2" w:rsidRDefault="008B6B2D" w:rsidP="008B6B2D">
            <w:pPr>
              <w:keepNext/>
              <w:rPr>
                <w:snapToGrid w:val="0"/>
              </w:rPr>
            </w:pPr>
            <w:r w:rsidRPr="00F735B2">
              <w:t>K22PUZFOMVDD180090COZWDB - EPO</w:t>
            </w:r>
          </w:p>
        </w:tc>
        <w:tc>
          <w:tcPr>
            <w:tcW w:w="851" w:type="dxa"/>
            <w:vAlign w:val="center"/>
          </w:tcPr>
          <w:p w14:paraId="03BB10A3" w14:textId="77777777" w:rsidR="008B6B2D" w:rsidRPr="00F735B2" w:rsidRDefault="008B6B2D" w:rsidP="008B6B2D">
            <w:pPr>
              <w:keepNext/>
              <w:rPr>
                <w:snapToGrid w:val="0"/>
              </w:rPr>
            </w:pPr>
            <w:r w:rsidRPr="00F735B2">
              <w:t>3</w:t>
            </w:r>
          </w:p>
        </w:tc>
        <w:tc>
          <w:tcPr>
            <w:tcW w:w="1134" w:type="dxa"/>
            <w:vAlign w:val="center"/>
          </w:tcPr>
          <w:p w14:paraId="3A79F44A" w14:textId="77777777" w:rsidR="008B6B2D" w:rsidRPr="00F735B2" w:rsidRDefault="008B6B2D" w:rsidP="008B6B2D">
            <w:pPr>
              <w:keepNext/>
            </w:pPr>
            <w:r w:rsidRPr="00F735B2">
              <w:t>€ 292,72</w:t>
            </w:r>
          </w:p>
        </w:tc>
        <w:tc>
          <w:tcPr>
            <w:tcW w:w="2051" w:type="dxa"/>
            <w:vAlign w:val="center"/>
          </w:tcPr>
          <w:p w14:paraId="739D81C3" w14:textId="77777777" w:rsidR="008B6B2D" w:rsidRPr="00F735B2" w:rsidRDefault="008B6B2D" w:rsidP="008B6B2D">
            <w:pPr>
              <w:keepNext/>
              <w:rPr>
                <w:snapToGrid w:val="0"/>
              </w:rPr>
            </w:pPr>
            <w:r w:rsidRPr="00F735B2">
              <w:rPr>
                <w:noProof/>
              </w:rPr>
              <w:t>€ 1.062,57</w:t>
            </w:r>
          </w:p>
        </w:tc>
      </w:tr>
      <w:tr w:rsidR="00F735B2" w:rsidRPr="00F735B2" w14:paraId="15951ECF" w14:textId="77777777" w:rsidTr="00C15D66">
        <w:tblPrEx>
          <w:tblBorders>
            <w:insideH w:val="single" w:sz="4" w:space="0" w:color="auto"/>
            <w:insideV w:val="single" w:sz="4" w:space="0" w:color="auto"/>
          </w:tblBorders>
        </w:tblPrEx>
        <w:trPr>
          <w:trHeight w:val="586"/>
        </w:trPr>
        <w:tc>
          <w:tcPr>
            <w:tcW w:w="5275" w:type="dxa"/>
            <w:vAlign w:val="center"/>
          </w:tcPr>
          <w:p w14:paraId="0ACB40DE" w14:textId="77777777" w:rsidR="008B6B2D" w:rsidRPr="00F735B2" w:rsidRDefault="008B6B2D" w:rsidP="008B6B2D">
            <w:pPr>
              <w:keepNext/>
              <w:rPr>
                <w:snapToGrid w:val="0"/>
                <w:lang w:val="en-US"/>
              </w:rPr>
            </w:pPr>
            <w:r w:rsidRPr="00F735B2">
              <w:rPr>
                <w:lang w:val="en-US"/>
              </w:rPr>
              <w:t>K22POZFBURDD200080COZWEK - Mr. MONIN x1 / Mr. LAVERGNE x1</w:t>
            </w:r>
          </w:p>
        </w:tc>
        <w:tc>
          <w:tcPr>
            <w:tcW w:w="851" w:type="dxa"/>
            <w:vAlign w:val="center"/>
          </w:tcPr>
          <w:p w14:paraId="328447DC" w14:textId="77777777" w:rsidR="008B6B2D" w:rsidRPr="00F735B2" w:rsidRDefault="008B6B2D" w:rsidP="008B6B2D">
            <w:pPr>
              <w:keepNext/>
              <w:rPr>
                <w:snapToGrid w:val="0"/>
              </w:rPr>
            </w:pPr>
            <w:r w:rsidRPr="00F735B2">
              <w:t>2</w:t>
            </w:r>
          </w:p>
        </w:tc>
        <w:tc>
          <w:tcPr>
            <w:tcW w:w="1134" w:type="dxa"/>
            <w:vAlign w:val="center"/>
          </w:tcPr>
          <w:p w14:paraId="17C59A24" w14:textId="77777777" w:rsidR="008B6B2D" w:rsidRPr="00F735B2" w:rsidRDefault="008B6B2D" w:rsidP="008B6B2D">
            <w:pPr>
              <w:keepNext/>
            </w:pPr>
            <w:r w:rsidRPr="00F735B2">
              <w:t>€ 349,60</w:t>
            </w:r>
          </w:p>
        </w:tc>
        <w:tc>
          <w:tcPr>
            <w:tcW w:w="2051" w:type="dxa"/>
            <w:vAlign w:val="center"/>
          </w:tcPr>
          <w:p w14:paraId="12B71B0B" w14:textId="77777777" w:rsidR="008B6B2D" w:rsidRPr="00F735B2" w:rsidRDefault="008B6B2D" w:rsidP="008B6B2D">
            <w:pPr>
              <w:keepNext/>
              <w:rPr>
                <w:snapToGrid w:val="0"/>
              </w:rPr>
            </w:pPr>
            <w:r w:rsidRPr="00F735B2">
              <w:rPr>
                <w:noProof/>
              </w:rPr>
              <w:t>€ 846,03</w:t>
            </w:r>
          </w:p>
        </w:tc>
      </w:tr>
      <w:tr w:rsidR="00F735B2" w:rsidRPr="00F735B2" w14:paraId="21E19218" w14:textId="77777777" w:rsidTr="00C15D66">
        <w:tblPrEx>
          <w:tblBorders>
            <w:insideH w:val="single" w:sz="4" w:space="0" w:color="auto"/>
            <w:insideV w:val="single" w:sz="4" w:space="0" w:color="auto"/>
          </w:tblBorders>
        </w:tblPrEx>
        <w:trPr>
          <w:trHeight w:val="586"/>
        </w:trPr>
        <w:tc>
          <w:tcPr>
            <w:tcW w:w="5275" w:type="dxa"/>
            <w:vAlign w:val="center"/>
          </w:tcPr>
          <w:p w14:paraId="14CBAC51" w14:textId="77777777" w:rsidR="008B6B2D" w:rsidRPr="00F735B2" w:rsidRDefault="008B6B2D" w:rsidP="008B6B2D">
            <w:pPr>
              <w:keepNext/>
              <w:rPr>
                <w:snapToGrid w:val="0"/>
              </w:rPr>
            </w:pPr>
            <w:r w:rsidRPr="00F735B2">
              <w:t>K20XTBUR180080COZWDB - PROXIMITE</w:t>
            </w:r>
          </w:p>
        </w:tc>
        <w:tc>
          <w:tcPr>
            <w:tcW w:w="851" w:type="dxa"/>
            <w:vAlign w:val="center"/>
          </w:tcPr>
          <w:p w14:paraId="649E4CFB" w14:textId="77777777" w:rsidR="008B6B2D" w:rsidRPr="00F735B2" w:rsidRDefault="008B6B2D" w:rsidP="008B6B2D">
            <w:pPr>
              <w:keepNext/>
              <w:rPr>
                <w:snapToGrid w:val="0"/>
              </w:rPr>
            </w:pPr>
            <w:r w:rsidRPr="00F735B2">
              <w:t>2</w:t>
            </w:r>
          </w:p>
        </w:tc>
        <w:tc>
          <w:tcPr>
            <w:tcW w:w="1134" w:type="dxa"/>
            <w:vAlign w:val="center"/>
          </w:tcPr>
          <w:p w14:paraId="27FC23CF" w14:textId="77777777" w:rsidR="008B6B2D" w:rsidRPr="00F735B2" w:rsidRDefault="008B6B2D" w:rsidP="008B6B2D">
            <w:pPr>
              <w:keepNext/>
            </w:pPr>
            <w:r w:rsidRPr="00F735B2">
              <w:t>€ 183,18</w:t>
            </w:r>
          </w:p>
        </w:tc>
        <w:tc>
          <w:tcPr>
            <w:tcW w:w="2051" w:type="dxa"/>
            <w:vAlign w:val="center"/>
          </w:tcPr>
          <w:p w14:paraId="0EF681E3" w14:textId="77777777" w:rsidR="008B6B2D" w:rsidRPr="00F735B2" w:rsidRDefault="008B6B2D" w:rsidP="008B6B2D">
            <w:pPr>
              <w:keepNext/>
              <w:rPr>
                <w:snapToGrid w:val="0"/>
              </w:rPr>
            </w:pPr>
            <w:r w:rsidRPr="00F735B2">
              <w:rPr>
                <w:noProof/>
              </w:rPr>
              <w:t>€ 443,30</w:t>
            </w:r>
          </w:p>
        </w:tc>
      </w:tr>
      <w:tr w:rsidR="00F735B2" w:rsidRPr="00F735B2" w14:paraId="7143B340" w14:textId="77777777" w:rsidTr="00C15D66">
        <w:trPr>
          <w:trHeight w:val="264"/>
        </w:trPr>
        <w:tc>
          <w:tcPr>
            <w:tcW w:w="9311" w:type="dxa"/>
            <w:gridSpan w:val="4"/>
            <w:vAlign w:val="center"/>
          </w:tcPr>
          <w:p w14:paraId="65AE7823" w14:textId="77777777" w:rsidR="008B6B2D" w:rsidRPr="00F735B2" w:rsidRDefault="008B6B2D" w:rsidP="008B6B2D">
            <w:pPr>
              <w:keepNext/>
              <w:rPr>
                <w:snapToGrid w:val="0"/>
              </w:rPr>
            </w:pPr>
            <w:r w:rsidRPr="00F735B2">
              <w:t>90° Extension</w:t>
            </w:r>
          </w:p>
        </w:tc>
      </w:tr>
      <w:tr w:rsidR="00F735B2" w:rsidRPr="00F735B2" w14:paraId="322CB981" w14:textId="77777777" w:rsidTr="00C15D66">
        <w:tblPrEx>
          <w:tblBorders>
            <w:insideH w:val="single" w:sz="4" w:space="0" w:color="auto"/>
            <w:insideV w:val="single" w:sz="4" w:space="0" w:color="auto"/>
          </w:tblBorders>
        </w:tblPrEx>
        <w:trPr>
          <w:trHeight w:val="586"/>
        </w:trPr>
        <w:tc>
          <w:tcPr>
            <w:tcW w:w="5275" w:type="dxa"/>
            <w:vAlign w:val="center"/>
          </w:tcPr>
          <w:p w14:paraId="4D40849A" w14:textId="77777777" w:rsidR="008B6B2D" w:rsidRPr="00F735B2" w:rsidRDefault="008B6B2D" w:rsidP="008B6B2D">
            <w:pPr>
              <w:keepNext/>
              <w:rPr>
                <w:snapToGrid w:val="0"/>
              </w:rPr>
            </w:pPr>
            <w:r w:rsidRPr="00F735B2">
              <w:t>K20XTBAL100080ZLGRWT - CYCLISTE</w:t>
            </w:r>
          </w:p>
        </w:tc>
        <w:tc>
          <w:tcPr>
            <w:tcW w:w="851" w:type="dxa"/>
            <w:vAlign w:val="center"/>
          </w:tcPr>
          <w:p w14:paraId="3F2BE695" w14:textId="77777777" w:rsidR="008B6B2D" w:rsidRPr="00F735B2" w:rsidRDefault="008B6B2D" w:rsidP="008B6B2D">
            <w:pPr>
              <w:keepNext/>
              <w:rPr>
                <w:snapToGrid w:val="0"/>
              </w:rPr>
            </w:pPr>
            <w:r w:rsidRPr="00F735B2">
              <w:t>1</w:t>
            </w:r>
          </w:p>
        </w:tc>
        <w:tc>
          <w:tcPr>
            <w:tcW w:w="1134" w:type="dxa"/>
            <w:vAlign w:val="center"/>
          </w:tcPr>
          <w:p w14:paraId="1239A56B" w14:textId="77777777" w:rsidR="008B6B2D" w:rsidRPr="00F735B2" w:rsidRDefault="008B6B2D" w:rsidP="008B6B2D">
            <w:pPr>
              <w:keepNext/>
            </w:pPr>
            <w:r w:rsidRPr="00F735B2">
              <w:t>€ 193,80</w:t>
            </w:r>
          </w:p>
        </w:tc>
        <w:tc>
          <w:tcPr>
            <w:tcW w:w="2051" w:type="dxa"/>
            <w:vAlign w:val="center"/>
          </w:tcPr>
          <w:p w14:paraId="488BB1B1" w14:textId="77777777" w:rsidR="008B6B2D" w:rsidRPr="00F735B2" w:rsidRDefault="008B6B2D" w:rsidP="008B6B2D">
            <w:pPr>
              <w:keepNext/>
              <w:rPr>
                <w:snapToGrid w:val="0"/>
              </w:rPr>
            </w:pPr>
            <w:r w:rsidRPr="00F735B2">
              <w:rPr>
                <w:noProof/>
              </w:rPr>
              <w:t>€ 234,50</w:t>
            </w:r>
          </w:p>
        </w:tc>
      </w:tr>
      <w:tr w:rsidR="00F735B2" w:rsidRPr="00F735B2" w14:paraId="78CCA2AC" w14:textId="77777777" w:rsidTr="00C15D66">
        <w:tblPrEx>
          <w:tblBorders>
            <w:insideH w:val="single" w:sz="4" w:space="0" w:color="auto"/>
            <w:insideV w:val="single" w:sz="4" w:space="0" w:color="auto"/>
          </w:tblBorders>
        </w:tblPrEx>
        <w:trPr>
          <w:trHeight w:val="586"/>
        </w:trPr>
        <w:tc>
          <w:tcPr>
            <w:tcW w:w="5275" w:type="dxa"/>
            <w:vAlign w:val="center"/>
          </w:tcPr>
          <w:p w14:paraId="78D55A68" w14:textId="77777777" w:rsidR="008B6B2D" w:rsidRPr="00F735B2" w:rsidRDefault="008B6B2D" w:rsidP="008B6B2D">
            <w:pPr>
              <w:keepNext/>
              <w:rPr>
                <w:snapToGrid w:val="0"/>
                <w:lang w:val="en-US"/>
              </w:rPr>
            </w:pPr>
            <w:r w:rsidRPr="00F735B2">
              <w:rPr>
                <w:lang w:val="en-US"/>
              </w:rPr>
              <w:t>K22POZFA9LDX160060COZWEK - Mr. MONIN x1 / Mr. LAVERGNE x1</w:t>
            </w:r>
          </w:p>
        </w:tc>
        <w:tc>
          <w:tcPr>
            <w:tcW w:w="851" w:type="dxa"/>
            <w:vAlign w:val="center"/>
          </w:tcPr>
          <w:p w14:paraId="2BFA521A" w14:textId="77777777" w:rsidR="008B6B2D" w:rsidRPr="00F735B2" w:rsidRDefault="008B6B2D" w:rsidP="008B6B2D">
            <w:pPr>
              <w:keepNext/>
              <w:rPr>
                <w:snapToGrid w:val="0"/>
              </w:rPr>
            </w:pPr>
            <w:r w:rsidRPr="00F735B2">
              <w:t>2</w:t>
            </w:r>
          </w:p>
        </w:tc>
        <w:tc>
          <w:tcPr>
            <w:tcW w:w="1134" w:type="dxa"/>
            <w:vAlign w:val="center"/>
          </w:tcPr>
          <w:p w14:paraId="3D2C6EE9" w14:textId="77777777" w:rsidR="008B6B2D" w:rsidRPr="00F735B2" w:rsidRDefault="008B6B2D" w:rsidP="008B6B2D">
            <w:pPr>
              <w:keepNext/>
            </w:pPr>
            <w:r w:rsidRPr="00F735B2">
              <w:t>€ 178,29</w:t>
            </w:r>
          </w:p>
        </w:tc>
        <w:tc>
          <w:tcPr>
            <w:tcW w:w="2051" w:type="dxa"/>
            <w:vAlign w:val="center"/>
          </w:tcPr>
          <w:p w14:paraId="6CA7B4B6" w14:textId="77777777" w:rsidR="008B6B2D" w:rsidRPr="00F735B2" w:rsidRDefault="008B6B2D" w:rsidP="008B6B2D">
            <w:pPr>
              <w:keepNext/>
              <w:rPr>
                <w:snapToGrid w:val="0"/>
              </w:rPr>
            </w:pPr>
            <w:r w:rsidRPr="00F735B2">
              <w:rPr>
                <w:noProof/>
              </w:rPr>
              <w:t>€ 431,46</w:t>
            </w:r>
          </w:p>
        </w:tc>
      </w:tr>
      <w:tr w:rsidR="008B6B2D" w:rsidRPr="00F735B2" w14:paraId="46D45A1C" w14:textId="77777777" w:rsidTr="00C15D66">
        <w:tblPrEx>
          <w:tblBorders>
            <w:insideH w:val="single" w:sz="4" w:space="0" w:color="auto"/>
            <w:insideV w:val="single" w:sz="4" w:space="0" w:color="auto"/>
          </w:tblBorders>
        </w:tblPrEx>
        <w:trPr>
          <w:trHeight w:val="586"/>
        </w:trPr>
        <w:tc>
          <w:tcPr>
            <w:tcW w:w="5275" w:type="dxa"/>
            <w:vAlign w:val="center"/>
          </w:tcPr>
          <w:p w14:paraId="5D89AABA" w14:textId="77777777" w:rsidR="008B6B2D" w:rsidRPr="00F735B2" w:rsidRDefault="008B6B2D" w:rsidP="008B6B2D">
            <w:pPr>
              <w:keepNext/>
              <w:rPr>
                <w:snapToGrid w:val="0"/>
              </w:rPr>
            </w:pPr>
            <w:r w:rsidRPr="00F735B2">
              <w:t>K20XTBAR100080ZLZWDB - PROXIMITE</w:t>
            </w:r>
          </w:p>
        </w:tc>
        <w:tc>
          <w:tcPr>
            <w:tcW w:w="851" w:type="dxa"/>
            <w:vAlign w:val="center"/>
          </w:tcPr>
          <w:p w14:paraId="0567805C" w14:textId="77777777" w:rsidR="008B6B2D" w:rsidRPr="00F735B2" w:rsidRDefault="008B6B2D" w:rsidP="008B6B2D">
            <w:pPr>
              <w:keepNext/>
              <w:rPr>
                <w:snapToGrid w:val="0"/>
              </w:rPr>
            </w:pPr>
            <w:r w:rsidRPr="00F735B2">
              <w:t>1</w:t>
            </w:r>
          </w:p>
        </w:tc>
        <w:tc>
          <w:tcPr>
            <w:tcW w:w="1134" w:type="dxa"/>
            <w:vAlign w:val="center"/>
          </w:tcPr>
          <w:p w14:paraId="6EB3F447" w14:textId="77777777" w:rsidR="008B6B2D" w:rsidRPr="00F735B2" w:rsidRDefault="008B6B2D" w:rsidP="008B6B2D">
            <w:pPr>
              <w:keepNext/>
            </w:pPr>
            <w:r w:rsidRPr="00F735B2">
              <w:t>€ 193,80</w:t>
            </w:r>
          </w:p>
        </w:tc>
        <w:tc>
          <w:tcPr>
            <w:tcW w:w="2051" w:type="dxa"/>
            <w:vAlign w:val="center"/>
          </w:tcPr>
          <w:p w14:paraId="08AF441A" w14:textId="77777777" w:rsidR="008B6B2D" w:rsidRPr="00F735B2" w:rsidRDefault="008B6B2D" w:rsidP="008B6B2D">
            <w:pPr>
              <w:keepNext/>
              <w:rPr>
                <w:snapToGrid w:val="0"/>
              </w:rPr>
            </w:pPr>
            <w:r w:rsidRPr="00F735B2">
              <w:rPr>
                <w:noProof/>
              </w:rPr>
              <w:t>€ 234,50</w:t>
            </w:r>
          </w:p>
        </w:tc>
      </w:tr>
    </w:tbl>
    <w:p w14:paraId="5B91B4A5" w14:textId="77777777" w:rsidR="008B6B2D" w:rsidRPr="00F735B2" w:rsidRDefault="008B6B2D" w:rsidP="008B6B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92"/>
        <w:gridCol w:w="1134"/>
        <w:gridCol w:w="1134"/>
        <w:gridCol w:w="2051"/>
      </w:tblGrid>
      <w:tr w:rsidR="00F735B2" w:rsidRPr="00F735B2" w14:paraId="39EE667A" w14:textId="77777777" w:rsidTr="00C15D66">
        <w:trPr>
          <w:trHeight w:val="586"/>
        </w:trPr>
        <w:tc>
          <w:tcPr>
            <w:tcW w:w="4992" w:type="dxa"/>
            <w:vAlign w:val="center"/>
          </w:tcPr>
          <w:p w14:paraId="7FCBFAED" w14:textId="77777777" w:rsidR="008B6B2D" w:rsidRPr="00F735B2" w:rsidRDefault="008B6B2D" w:rsidP="008B6B2D">
            <w:pPr>
              <w:keepNext/>
              <w:rPr>
                <w:snapToGrid w:val="0"/>
              </w:rPr>
            </w:pPr>
            <w:r w:rsidRPr="00F735B2">
              <w:lastRenderedPageBreak/>
              <w:t>K20XTBAL100080ZLZWDB - PROXIMITE</w:t>
            </w:r>
          </w:p>
        </w:tc>
        <w:tc>
          <w:tcPr>
            <w:tcW w:w="1134" w:type="dxa"/>
            <w:vAlign w:val="center"/>
          </w:tcPr>
          <w:p w14:paraId="4F663FE5" w14:textId="77777777" w:rsidR="008B6B2D" w:rsidRPr="00F735B2" w:rsidRDefault="008B6B2D" w:rsidP="008B6B2D">
            <w:pPr>
              <w:keepNext/>
              <w:rPr>
                <w:snapToGrid w:val="0"/>
              </w:rPr>
            </w:pPr>
            <w:r w:rsidRPr="00F735B2">
              <w:t>1</w:t>
            </w:r>
          </w:p>
        </w:tc>
        <w:tc>
          <w:tcPr>
            <w:tcW w:w="1134" w:type="dxa"/>
            <w:vAlign w:val="center"/>
          </w:tcPr>
          <w:p w14:paraId="20AE2051" w14:textId="77777777" w:rsidR="008B6B2D" w:rsidRPr="00F735B2" w:rsidRDefault="008B6B2D" w:rsidP="008B6B2D">
            <w:pPr>
              <w:keepNext/>
            </w:pPr>
            <w:r w:rsidRPr="00F735B2">
              <w:t>€ 193,80</w:t>
            </w:r>
          </w:p>
        </w:tc>
        <w:tc>
          <w:tcPr>
            <w:tcW w:w="2051" w:type="dxa"/>
            <w:vAlign w:val="center"/>
          </w:tcPr>
          <w:p w14:paraId="531A7B06" w14:textId="77777777" w:rsidR="008B6B2D" w:rsidRPr="00F735B2" w:rsidRDefault="008B6B2D" w:rsidP="008B6B2D">
            <w:pPr>
              <w:keepNext/>
              <w:rPr>
                <w:snapToGrid w:val="0"/>
              </w:rPr>
            </w:pPr>
            <w:r w:rsidRPr="00F735B2">
              <w:rPr>
                <w:noProof/>
              </w:rPr>
              <w:t>€ 234,50</w:t>
            </w:r>
          </w:p>
        </w:tc>
      </w:tr>
      <w:tr w:rsidR="00F735B2" w:rsidRPr="00F735B2" w14:paraId="2C604144" w14:textId="77777777" w:rsidTr="00C15D66">
        <w:tblPrEx>
          <w:tblBorders>
            <w:insideH w:val="nil"/>
            <w:insideV w:val="nil"/>
          </w:tblBorders>
        </w:tblPrEx>
        <w:trPr>
          <w:trHeight w:val="264"/>
        </w:trPr>
        <w:tc>
          <w:tcPr>
            <w:tcW w:w="9311" w:type="dxa"/>
            <w:gridSpan w:val="4"/>
            <w:vAlign w:val="center"/>
          </w:tcPr>
          <w:p w14:paraId="09DE333C" w14:textId="77777777" w:rsidR="008B6B2D" w:rsidRPr="00F735B2" w:rsidRDefault="008B6B2D" w:rsidP="008B6B2D">
            <w:pPr>
              <w:keepNext/>
              <w:rPr>
                <w:snapToGrid w:val="0"/>
              </w:rPr>
            </w:pPr>
            <w:r w:rsidRPr="00F735B2">
              <w:t>Caissons mobiles</w:t>
            </w:r>
          </w:p>
        </w:tc>
      </w:tr>
      <w:tr w:rsidR="00F735B2" w:rsidRPr="00F735B2" w14:paraId="1146D296" w14:textId="77777777" w:rsidTr="00C15D66">
        <w:trPr>
          <w:trHeight w:val="586"/>
        </w:trPr>
        <w:tc>
          <w:tcPr>
            <w:tcW w:w="4992" w:type="dxa"/>
            <w:vAlign w:val="center"/>
          </w:tcPr>
          <w:p w14:paraId="03B49796" w14:textId="77777777" w:rsidR="008B6B2D" w:rsidRPr="00F735B2" w:rsidRDefault="008B6B2D" w:rsidP="008B6B2D">
            <w:pPr>
              <w:keepNext/>
              <w:rPr>
                <w:snapToGrid w:val="0"/>
              </w:rPr>
            </w:pPr>
            <w:r w:rsidRPr="00F735B2">
              <w:t>K01LB01333F60424WZWDB - RADICALISATION</w:t>
            </w:r>
          </w:p>
        </w:tc>
        <w:tc>
          <w:tcPr>
            <w:tcW w:w="1134" w:type="dxa"/>
            <w:vAlign w:val="center"/>
          </w:tcPr>
          <w:p w14:paraId="42280CB7" w14:textId="77777777" w:rsidR="008B6B2D" w:rsidRPr="00F735B2" w:rsidRDefault="008B6B2D" w:rsidP="008B6B2D">
            <w:pPr>
              <w:keepNext/>
              <w:rPr>
                <w:snapToGrid w:val="0"/>
              </w:rPr>
            </w:pPr>
            <w:r w:rsidRPr="00F735B2">
              <w:t>1</w:t>
            </w:r>
          </w:p>
        </w:tc>
        <w:tc>
          <w:tcPr>
            <w:tcW w:w="1134" w:type="dxa"/>
            <w:vAlign w:val="center"/>
          </w:tcPr>
          <w:p w14:paraId="157C9D4D" w14:textId="77777777" w:rsidR="008B6B2D" w:rsidRPr="00F735B2" w:rsidRDefault="008B6B2D" w:rsidP="008B6B2D">
            <w:pPr>
              <w:keepNext/>
            </w:pPr>
            <w:r w:rsidRPr="00F735B2">
              <w:t>€ 168,00</w:t>
            </w:r>
          </w:p>
        </w:tc>
        <w:tc>
          <w:tcPr>
            <w:tcW w:w="2051" w:type="dxa"/>
            <w:vAlign w:val="center"/>
          </w:tcPr>
          <w:p w14:paraId="68AB5E20" w14:textId="77777777" w:rsidR="008B6B2D" w:rsidRPr="00F735B2" w:rsidRDefault="008B6B2D" w:rsidP="008B6B2D">
            <w:pPr>
              <w:keepNext/>
              <w:rPr>
                <w:snapToGrid w:val="0"/>
              </w:rPr>
            </w:pPr>
            <w:r w:rsidRPr="00F735B2">
              <w:rPr>
                <w:noProof/>
              </w:rPr>
              <w:t>€ 203,28</w:t>
            </w:r>
          </w:p>
        </w:tc>
      </w:tr>
      <w:tr w:rsidR="00F735B2" w:rsidRPr="00F735B2" w14:paraId="39268A6F" w14:textId="77777777" w:rsidTr="00C15D66">
        <w:trPr>
          <w:trHeight w:val="586"/>
        </w:trPr>
        <w:tc>
          <w:tcPr>
            <w:tcW w:w="4992" w:type="dxa"/>
            <w:vAlign w:val="center"/>
          </w:tcPr>
          <w:p w14:paraId="6509799D" w14:textId="77777777" w:rsidR="008B6B2D" w:rsidRPr="00F735B2" w:rsidRDefault="008B6B2D" w:rsidP="008B6B2D">
            <w:pPr>
              <w:keepNext/>
              <w:rPr>
                <w:snapToGrid w:val="0"/>
              </w:rPr>
            </w:pPr>
            <w:r w:rsidRPr="00F735B2">
              <w:t>K01LB01333F80424WWTWT - ARMURERIE</w:t>
            </w:r>
          </w:p>
        </w:tc>
        <w:tc>
          <w:tcPr>
            <w:tcW w:w="1134" w:type="dxa"/>
            <w:vAlign w:val="center"/>
          </w:tcPr>
          <w:p w14:paraId="378B73EC" w14:textId="77777777" w:rsidR="008B6B2D" w:rsidRPr="00F735B2" w:rsidRDefault="008B6B2D" w:rsidP="008B6B2D">
            <w:pPr>
              <w:keepNext/>
              <w:rPr>
                <w:snapToGrid w:val="0"/>
              </w:rPr>
            </w:pPr>
            <w:r w:rsidRPr="00F735B2">
              <w:t>1</w:t>
            </w:r>
          </w:p>
        </w:tc>
        <w:tc>
          <w:tcPr>
            <w:tcW w:w="1134" w:type="dxa"/>
            <w:vAlign w:val="center"/>
          </w:tcPr>
          <w:p w14:paraId="7BEAF02F" w14:textId="77777777" w:rsidR="008B6B2D" w:rsidRPr="00F735B2" w:rsidRDefault="008B6B2D" w:rsidP="008B6B2D">
            <w:pPr>
              <w:keepNext/>
            </w:pPr>
            <w:r w:rsidRPr="00F735B2">
              <w:t>€ 172,96</w:t>
            </w:r>
          </w:p>
        </w:tc>
        <w:tc>
          <w:tcPr>
            <w:tcW w:w="2051" w:type="dxa"/>
            <w:vAlign w:val="center"/>
          </w:tcPr>
          <w:p w14:paraId="7F0D37E7" w14:textId="77777777" w:rsidR="008B6B2D" w:rsidRPr="00F735B2" w:rsidRDefault="008B6B2D" w:rsidP="008B6B2D">
            <w:pPr>
              <w:keepNext/>
              <w:rPr>
                <w:snapToGrid w:val="0"/>
              </w:rPr>
            </w:pPr>
            <w:r w:rsidRPr="00F735B2">
              <w:rPr>
                <w:noProof/>
              </w:rPr>
              <w:t>€ 209,28</w:t>
            </w:r>
          </w:p>
        </w:tc>
      </w:tr>
      <w:tr w:rsidR="00F735B2" w:rsidRPr="00F735B2" w14:paraId="28F2186A" w14:textId="77777777" w:rsidTr="00C15D66">
        <w:trPr>
          <w:trHeight w:val="586"/>
        </w:trPr>
        <w:tc>
          <w:tcPr>
            <w:tcW w:w="4992" w:type="dxa"/>
            <w:vAlign w:val="center"/>
          </w:tcPr>
          <w:p w14:paraId="1699A55C" w14:textId="77777777" w:rsidR="008B6B2D" w:rsidRPr="00F735B2" w:rsidRDefault="008B6B2D" w:rsidP="008B6B2D">
            <w:pPr>
              <w:keepNext/>
              <w:rPr>
                <w:snapToGrid w:val="0"/>
                <w:lang w:val="en-US"/>
              </w:rPr>
            </w:pPr>
            <w:r w:rsidRPr="00F735B2">
              <w:rPr>
                <w:lang w:val="en-US"/>
              </w:rPr>
              <w:t>K01LB01333F80424WZWEK - Mr. MONIN x1 / Mr. LAVERGNE x1</w:t>
            </w:r>
          </w:p>
        </w:tc>
        <w:tc>
          <w:tcPr>
            <w:tcW w:w="1134" w:type="dxa"/>
            <w:vAlign w:val="center"/>
          </w:tcPr>
          <w:p w14:paraId="1F697684" w14:textId="77777777" w:rsidR="008B6B2D" w:rsidRPr="00F735B2" w:rsidRDefault="008B6B2D" w:rsidP="008B6B2D">
            <w:pPr>
              <w:keepNext/>
              <w:rPr>
                <w:snapToGrid w:val="0"/>
              </w:rPr>
            </w:pPr>
            <w:r w:rsidRPr="00F735B2">
              <w:t>2</w:t>
            </w:r>
          </w:p>
        </w:tc>
        <w:tc>
          <w:tcPr>
            <w:tcW w:w="1134" w:type="dxa"/>
            <w:vAlign w:val="center"/>
          </w:tcPr>
          <w:p w14:paraId="2BF4735B" w14:textId="77777777" w:rsidR="008B6B2D" w:rsidRPr="00F735B2" w:rsidRDefault="008B6B2D" w:rsidP="008B6B2D">
            <w:pPr>
              <w:keepNext/>
            </w:pPr>
            <w:r w:rsidRPr="00F735B2">
              <w:t>€ 172,96</w:t>
            </w:r>
          </w:p>
        </w:tc>
        <w:tc>
          <w:tcPr>
            <w:tcW w:w="2051" w:type="dxa"/>
            <w:vAlign w:val="center"/>
          </w:tcPr>
          <w:p w14:paraId="5BFA35E2" w14:textId="77777777" w:rsidR="008B6B2D" w:rsidRPr="00F735B2" w:rsidRDefault="008B6B2D" w:rsidP="008B6B2D">
            <w:pPr>
              <w:keepNext/>
              <w:rPr>
                <w:snapToGrid w:val="0"/>
              </w:rPr>
            </w:pPr>
            <w:r w:rsidRPr="00F735B2">
              <w:rPr>
                <w:noProof/>
              </w:rPr>
              <w:t>€ 418,56</w:t>
            </w:r>
          </w:p>
        </w:tc>
      </w:tr>
      <w:tr w:rsidR="00F735B2" w:rsidRPr="00F735B2" w14:paraId="24C42CD3" w14:textId="77777777" w:rsidTr="00C15D66">
        <w:trPr>
          <w:trHeight w:val="586"/>
        </w:trPr>
        <w:tc>
          <w:tcPr>
            <w:tcW w:w="4992" w:type="dxa"/>
            <w:vAlign w:val="center"/>
          </w:tcPr>
          <w:p w14:paraId="6A9F50E7" w14:textId="77777777" w:rsidR="008B6B2D" w:rsidRPr="00F735B2" w:rsidRDefault="008B6B2D" w:rsidP="008B6B2D">
            <w:pPr>
              <w:keepNext/>
              <w:rPr>
                <w:snapToGrid w:val="0"/>
              </w:rPr>
            </w:pPr>
            <w:r w:rsidRPr="00F735B2">
              <w:t>K01LB01333F60424WZWDB - PROXIMITE</w:t>
            </w:r>
          </w:p>
        </w:tc>
        <w:tc>
          <w:tcPr>
            <w:tcW w:w="1134" w:type="dxa"/>
            <w:vAlign w:val="center"/>
          </w:tcPr>
          <w:p w14:paraId="7CEFA92C" w14:textId="77777777" w:rsidR="008B6B2D" w:rsidRPr="00F735B2" w:rsidRDefault="008B6B2D" w:rsidP="008B6B2D">
            <w:pPr>
              <w:keepNext/>
              <w:rPr>
                <w:snapToGrid w:val="0"/>
              </w:rPr>
            </w:pPr>
            <w:r w:rsidRPr="00F735B2">
              <w:t>2</w:t>
            </w:r>
          </w:p>
        </w:tc>
        <w:tc>
          <w:tcPr>
            <w:tcW w:w="1134" w:type="dxa"/>
            <w:vAlign w:val="center"/>
          </w:tcPr>
          <w:p w14:paraId="1139F579" w14:textId="77777777" w:rsidR="008B6B2D" w:rsidRPr="00F735B2" w:rsidRDefault="008B6B2D" w:rsidP="008B6B2D">
            <w:pPr>
              <w:keepNext/>
            </w:pPr>
            <w:r w:rsidRPr="00F735B2">
              <w:t>€ 168,00</w:t>
            </w:r>
          </w:p>
        </w:tc>
        <w:tc>
          <w:tcPr>
            <w:tcW w:w="2051" w:type="dxa"/>
            <w:vAlign w:val="center"/>
          </w:tcPr>
          <w:p w14:paraId="778AD96D" w14:textId="77777777" w:rsidR="008B6B2D" w:rsidRPr="00F735B2" w:rsidRDefault="008B6B2D" w:rsidP="008B6B2D">
            <w:pPr>
              <w:keepNext/>
              <w:rPr>
                <w:snapToGrid w:val="0"/>
              </w:rPr>
            </w:pPr>
            <w:r w:rsidRPr="00F735B2">
              <w:rPr>
                <w:noProof/>
              </w:rPr>
              <w:t>€ 406,56</w:t>
            </w:r>
          </w:p>
        </w:tc>
      </w:tr>
      <w:tr w:rsidR="00F735B2" w:rsidRPr="00F735B2" w14:paraId="18D96B9F" w14:textId="77777777" w:rsidTr="00C15D66">
        <w:tblPrEx>
          <w:tblBorders>
            <w:insideH w:val="nil"/>
            <w:insideV w:val="nil"/>
          </w:tblBorders>
        </w:tblPrEx>
        <w:trPr>
          <w:trHeight w:val="264"/>
        </w:trPr>
        <w:tc>
          <w:tcPr>
            <w:tcW w:w="9311" w:type="dxa"/>
            <w:gridSpan w:val="4"/>
            <w:vAlign w:val="center"/>
          </w:tcPr>
          <w:p w14:paraId="14F868CE" w14:textId="77777777" w:rsidR="008B6B2D" w:rsidRPr="00F735B2" w:rsidRDefault="008B6B2D" w:rsidP="008B6B2D">
            <w:pPr>
              <w:keepNext/>
              <w:rPr>
                <w:snapToGrid w:val="0"/>
              </w:rPr>
            </w:pPr>
            <w:r w:rsidRPr="00F735B2">
              <w:t>Cloison en métal</w:t>
            </w:r>
          </w:p>
        </w:tc>
      </w:tr>
      <w:tr w:rsidR="00F735B2" w:rsidRPr="00F735B2" w14:paraId="038DB075" w14:textId="77777777" w:rsidTr="00C15D66">
        <w:trPr>
          <w:trHeight w:val="586"/>
        </w:trPr>
        <w:tc>
          <w:tcPr>
            <w:tcW w:w="4992" w:type="dxa"/>
            <w:vAlign w:val="center"/>
          </w:tcPr>
          <w:p w14:paraId="680282DC" w14:textId="77777777" w:rsidR="008B6B2D" w:rsidRPr="00F735B2" w:rsidRDefault="008B6B2D" w:rsidP="008B6B2D">
            <w:pPr>
              <w:keepNext/>
              <w:rPr>
                <w:snapToGrid w:val="0"/>
              </w:rPr>
            </w:pPr>
            <w:r w:rsidRPr="00F735B2">
              <w:t>K17XTWNDMPF042160WTWT - GREFFE</w:t>
            </w:r>
          </w:p>
        </w:tc>
        <w:tc>
          <w:tcPr>
            <w:tcW w:w="1134" w:type="dxa"/>
            <w:vAlign w:val="center"/>
          </w:tcPr>
          <w:p w14:paraId="4363126E" w14:textId="77777777" w:rsidR="008B6B2D" w:rsidRPr="00F735B2" w:rsidRDefault="008B6B2D" w:rsidP="008B6B2D">
            <w:pPr>
              <w:keepNext/>
              <w:rPr>
                <w:snapToGrid w:val="0"/>
              </w:rPr>
            </w:pPr>
            <w:r w:rsidRPr="00F735B2">
              <w:t>2</w:t>
            </w:r>
          </w:p>
        </w:tc>
        <w:tc>
          <w:tcPr>
            <w:tcW w:w="1134" w:type="dxa"/>
            <w:vAlign w:val="center"/>
          </w:tcPr>
          <w:p w14:paraId="4AC6DE00" w14:textId="77777777" w:rsidR="008B6B2D" w:rsidRPr="00F735B2" w:rsidRDefault="008B6B2D" w:rsidP="008B6B2D">
            <w:pPr>
              <w:keepNext/>
            </w:pPr>
            <w:r w:rsidRPr="00F735B2">
              <w:t>€ 268,89</w:t>
            </w:r>
          </w:p>
        </w:tc>
        <w:tc>
          <w:tcPr>
            <w:tcW w:w="2051" w:type="dxa"/>
            <w:vAlign w:val="center"/>
          </w:tcPr>
          <w:p w14:paraId="4A3F903F" w14:textId="77777777" w:rsidR="008B6B2D" w:rsidRPr="00F735B2" w:rsidRDefault="008B6B2D" w:rsidP="008B6B2D">
            <w:pPr>
              <w:keepNext/>
              <w:rPr>
                <w:snapToGrid w:val="0"/>
              </w:rPr>
            </w:pPr>
            <w:r w:rsidRPr="00F735B2">
              <w:rPr>
                <w:noProof/>
              </w:rPr>
              <w:t>€ 650,71</w:t>
            </w:r>
          </w:p>
        </w:tc>
      </w:tr>
      <w:tr w:rsidR="00F735B2" w:rsidRPr="00F735B2" w14:paraId="29C84F35" w14:textId="77777777" w:rsidTr="00C15D66">
        <w:tblPrEx>
          <w:tblBorders>
            <w:insideH w:val="nil"/>
            <w:insideV w:val="nil"/>
          </w:tblBorders>
        </w:tblPrEx>
        <w:trPr>
          <w:trHeight w:val="264"/>
        </w:trPr>
        <w:tc>
          <w:tcPr>
            <w:tcW w:w="9311" w:type="dxa"/>
            <w:gridSpan w:val="4"/>
            <w:vAlign w:val="center"/>
          </w:tcPr>
          <w:p w14:paraId="6DB73DBC" w14:textId="77777777" w:rsidR="008B6B2D" w:rsidRPr="00F735B2" w:rsidRDefault="008B6B2D" w:rsidP="008B6B2D">
            <w:pPr>
              <w:keepNext/>
              <w:rPr>
                <w:snapToGrid w:val="0"/>
              </w:rPr>
            </w:pPr>
            <w:r w:rsidRPr="00F735B2">
              <w:t>Table de réunion</w:t>
            </w:r>
          </w:p>
        </w:tc>
      </w:tr>
      <w:tr w:rsidR="00F735B2" w:rsidRPr="00F735B2" w14:paraId="0CAFFFBC" w14:textId="77777777" w:rsidTr="00C15D66">
        <w:trPr>
          <w:trHeight w:val="586"/>
        </w:trPr>
        <w:tc>
          <w:tcPr>
            <w:tcW w:w="4992" w:type="dxa"/>
            <w:vAlign w:val="center"/>
          </w:tcPr>
          <w:p w14:paraId="04936C1D" w14:textId="77777777" w:rsidR="008B6B2D" w:rsidRPr="00F735B2" w:rsidRDefault="008B6B2D" w:rsidP="008B6B2D">
            <w:pPr>
              <w:keepNext/>
              <w:rPr>
                <w:snapToGrid w:val="0"/>
              </w:rPr>
            </w:pPr>
            <w:r w:rsidRPr="00F735B2">
              <w:t>K17VGTTON640120075FXGSEK - APPUI OPS</w:t>
            </w:r>
          </w:p>
        </w:tc>
        <w:tc>
          <w:tcPr>
            <w:tcW w:w="1134" w:type="dxa"/>
            <w:vAlign w:val="center"/>
          </w:tcPr>
          <w:p w14:paraId="26A74F6E" w14:textId="77777777" w:rsidR="008B6B2D" w:rsidRPr="00F735B2" w:rsidRDefault="008B6B2D" w:rsidP="008B6B2D">
            <w:pPr>
              <w:keepNext/>
              <w:rPr>
                <w:snapToGrid w:val="0"/>
              </w:rPr>
            </w:pPr>
            <w:r w:rsidRPr="00F735B2">
              <w:t>1</w:t>
            </w:r>
          </w:p>
        </w:tc>
        <w:tc>
          <w:tcPr>
            <w:tcW w:w="1134" w:type="dxa"/>
            <w:vAlign w:val="center"/>
          </w:tcPr>
          <w:p w14:paraId="7B9EFFF5" w14:textId="77777777" w:rsidR="008B6B2D" w:rsidRPr="00F735B2" w:rsidRDefault="008B6B2D" w:rsidP="008B6B2D">
            <w:pPr>
              <w:keepNext/>
            </w:pPr>
            <w:r w:rsidRPr="00F735B2">
              <w:t>€ 598,64</w:t>
            </w:r>
          </w:p>
        </w:tc>
        <w:tc>
          <w:tcPr>
            <w:tcW w:w="2051" w:type="dxa"/>
            <w:vAlign w:val="center"/>
          </w:tcPr>
          <w:p w14:paraId="1DCE4168" w14:textId="77777777" w:rsidR="008B6B2D" w:rsidRPr="00F735B2" w:rsidRDefault="008B6B2D" w:rsidP="008B6B2D">
            <w:pPr>
              <w:keepNext/>
              <w:rPr>
                <w:snapToGrid w:val="0"/>
              </w:rPr>
            </w:pPr>
            <w:r w:rsidRPr="00F735B2">
              <w:rPr>
                <w:noProof/>
              </w:rPr>
              <w:t>€ 724,35</w:t>
            </w:r>
          </w:p>
        </w:tc>
      </w:tr>
      <w:tr w:rsidR="00F735B2" w:rsidRPr="00F735B2" w14:paraId="33B1B385" w14:textId="77777777" w:rsidTr="00C15D66">
        <w:tblPrEx>
          <w:tblBorders>
            <w:insideH w:val="nil"/>
            <w:insideV w:val="nil"/>
          </w:tblBorders>
        </w:tblPrEx>
        <w:trPr>
          <w:trHeight w:val="264"/>
        </w:trPr>
        <w:tc>
          <w:tcPr>
            <w:tcW w:w="9311" w:type="dxa"/>
            <w:gridSpan w:val="4"/>
            <w:vAlign w:val="center"/>
          </w:tcPr>
          <w:p w14:paraId="56F297AD" w14:textId="77777777" w:rsidR="008B6B2D" w:rsidRPr="00F735B2" w:rsidRDefault="008B6B2D" w:rsidP="008B6B2D">
            <w:pPr>
              <w:keepNext/>
              <w:rPr>
                <w:snapToGrid w:val="0"/>
              </w:rPr>
            </w:pPr>
            <w:r w:rsidRPr="00F735B2">
              <w:t>Table basse</w:t>
            </w:r>
          </w:p>
        </w:tc>
      </w:tr>
      <w:tr w:rsidR="00F735B2" w:rsidRPr="00F735B2" w14:paraId="103E18AE" w14:textId="77777777" w:rsidTr="00C15D66">
        <w:trPr>
          <w:trHeight w:val="586"/>
        </w:trPr>
        <w:tc>
          <w:tcPr>
            <w:tcW w:w="4992" w:type="dxa"/>
            <w:vAlign w:val="center"/>
          </w:tcPr>
          <w:p w14:paraId="4340CFD4" w14:textId="77777777" w:rsidR="008B6B2D" w:rsidRPr="00F735B2" w:rsidRDefault="008B6B2D" w:rsidP="008B6B2D">
            <w:pPr>
              <w:keepNext/>
              <w:rPr>
                <w:snapToGrid w:val="0"/>
              </w:rPr>
            </w:pPr>
            <w:r w:rsidRPr="00F735B2">
              <w:t>K17VGTRH080080040FXZWEK - Mr. LAVERGNE</w:t>
            </w:r>
          </w:p>
        </w:tc>
        <w:tc>
          <w:tcPr>
            <w:tcW w:w="1134" w:type="dxa"/>
            <w:vAlign w:val="center"/>
          </w:tcPr>
          <w:p w14:paraId="2871E20A" w14:textId="77777777" w:rsidR="008B6B2D" w:rsidRPr="00F735B2" w:rsidRDefault="008B6B2D" w:rsidP="008B6B2D">
            <w:pPr>
              <w:keepNext/>
              <w:rPr>
                <w:snapToGrid w:val="0"/>
              </w:rPr>
            </w:pPr>
            <w:r w:rsidRPr="00F735B2">
              <w:t>1</w:t>
            </w:r>
          </w:p>
        </w:tc>
        <w:tc>
          <w:tcPr>
            <w:tcW w:w="1134" w:type="dxa"/>
            <w:vAlign w:val="center"/>
          </w:tcPr>
          <w:p w14:paraId="33F9744C" w14:textId="77777777" w:rsidR="008B6B2D" w:rsidRPr="00F735B2" w:rsidRDefault="008B6B2D" w:rsidP="008B6B2D">
            <w:pPr>
              <w:keepNext/>
            </w:pPr>
            <w:r w:rsidRPr="00F735B2">
              <w:t>€ 85,01</w:t>
            </w:r>
          </w:p>
        </w:tc>
        <w:tc>
          <w:tcPr>
            <w:tcW w:w="2051" w:type="dxa"/>
            <w:vAlign w:val="center"/>
          </w:tcPr>
          <w:p w14:paraId="03EF5936" w14:textId="77777777" w:rsidR="008B6B2D" w:rsidRPr="00F735B2" w:rsidRDefault="008B6B2D" w:rsidP="008B6B2D">
            <w:pPr>
              <w:keepNext/>
              <w:rPr>
                <w:snapToGrid w:val="0"/>
              </w:rPr>
            </w:pPr>
            <w:r w:rsidRPr="00F735B2">
              <w:rPr>
                <w:noProof/>
              </w:rPr>
              <w:t>€ 102,86</w:t>
            </w:r>
          </w:p>
        </w:tc>
      </w:tr>
      <w:tr w:rsidR="00F735B2" w:rsidRPr="00F735B2" w14:paraId="38FA848B" w14:textId="77777777" w:rsidTr="00C15D66">
        <w:tblPrEx>
          <w:tblBorders>
            <w:insideH w:val="nil"/>
            <w:insideV w:val="nil"/>
          </w:tblBorders>
        </w:tblPrEx>
        <w:trPr>
          <w:trHeight w:val="264"/>
        </w:trPr>
        <w:tc>
          <w:tcPr>
            <w:tcW w:w="9311" w:type="dxa"/>
            <w:gridSpan w:val="4"/>
            <w:vAlign w:val="center"/>
          </w:tcPr>
          <w:p w14:paraId="39457732" w14:textId="77777777" w:rsidR="008B6B2D" w:rsidRPr="00F735B2" w:rsidRDefault="008B6B2D" w:rsidP="008B6B2D">
            <w:pPr>
              <w:keepNext/>
              <w:rPr>
                <w:snapToGrid w:val="0"/>
              </w:rPr>
            </w:pPr>
            <w:r w:rsidRPr="00F735B2">
              <w:t>Armoires</w:t>
            </w:r>
          </w:p>
        </w:tc>
      </w:tr>
      <w:tr w:rsidR="00F735B2" w:rsidRPr="00F735B2" w14:paraId="37E05823" w14:textId="77777777" w:rsidTr="00C15D66">
        <w:trPr>
          <w:trHeight w:val="586"/>
        </w:trPr>
        <w:tc>
          <w:tcPr>
            <w:tcW w:w="4992" w:type="dxa"/>
            <w:vAlign w:val="center"/>
          </w:tcPr>
          <w:p w14:paraId="7DBB97FE" w14:textId="77777777" w:rsidR="008B6B2D" w:rsidRPr="00F735B2" w:rsidRDefault="008B6B2D" w:rsidP="008B6B2D">
            <w:pPr>
              <w:keepNext/>
              <w:rPr>
                <w:snapToGrid w:val="0"/>
              </w:rPr>
            </w:pPr>
            <w:r w:rsidRPr="00F735B2">
              <w:t>K16CUB160120GSGS - RH</w:t>
            </w:r>
          </w:p>
        </w:tc>
        <w:tc>
          <w:tcPr>
            <w:tcW w:w="1134" w:type="dxa"/>
            <w:vAlign w:val="center"/>
          </w:tcPr>
          <w:p w14:paraId="20C2E0C3" w14:textId="77777777" w:rsidR="008B6B2D" w:rsidRPr="00F735B2" w:rsidRDefault="008B6B2D" w:rsidP="008B6B2D">
            <w:pPr>
              <w:keepNext/>
              <w:rPr>
                <w:snapToGrid w:val="0"/>
              </w:rPr>
            </w:pPr>
            <w:r w:rsidRPr="00F735B2">
              <w:t>2</w:t>
            </w:r>
          </w:p>
        </w:tc>
        <w:tc>
          <w:tcPr>
            <w:tcW w:w="1134" w:type="dxa"/>
            <w:vAlign w:val="center"/>
          </w:tcPr>
          <w:p w14:paraId="6F356B7C" w14:textId="77777777" w:rsidR="008B6B2D" w:rsidRPr="00F735B2" w:rsidRDefault="008B6B2D" w:rsidP="008B6B2D">
            <w:pPr>
              <w:keepNext/>
            </w:pPr>
            <w:r w:rsidRPr="00F735B2">
              <w:t>€ 229,60</w:t>
            </w:r>
          </w:p>
        </w:tc>
        <w:tc>
          <w:tcPr>
            <w:tcW w:w="2051" w:type="dxa"/>
            <w:vAlign w:val="center"/>
          </w:tcPr>
          <w:p w14:paraId="6F695B4C" w14:textId="77777777" w:rsidR="008B6B2D" w:rsidRPr="00F735B2" w:rsidRDefault="008B6B2D" w:rsidP="008B6B2D">
            <w:pPr>
              <w:keepNext/>
              <w:rPr>
                <w:snapToGrid w:val="0"/>
              </w:rPr>
            </w:pPr>
            <w:r w:rsidRPr="00F735B2">
              <w:rPr>
                <w:noProof/>
              </w:rPr>
              <w:t>€ 555,63</w:t>
            </w:r>
          </w:p>
        </w:tc>
      </w:tr>
      <w:tr w:rsidR="00F735B2" w:rsidRPr="00F735B2" w14:paraId="1E42CC3F" w14:textId="77777777" w:rsidTr="00C15D66">
        <w:trPr>
          <w:trHeight w:val="586"/>
        </w:trPr>
        <w:tc>
          <w:tcPr>
            <w:tcW w:w="4992" w:type="dxa"/>
            <w:vAlign w:val="center"/>
          </w:tcPr>
          <w:p w14:paraId="34A2155A" w14:textId="77777777" w:rsidR="008B6B2D" w:rsidRPr="00F735B2" w:rsidRDefault="008B6B2D" w:rsidP="008B6B2D">
            <w:pPr>
              <w:keepNext/>
              <w:rPr>
                <w:snapToGrid w:val="0"/>
              </w:rPr>
            </w:pPr>
            <w:r w:rsidRPr="00F735B2">
              <w:t>K16CUB198120WTWT - GREFFE</w:t>
            </w:r>
          </w:p>
        </w:tc>
        <w:tc>
          <w:tcPr>
            <w:tcW w:w="1134" w:type="dxa"/>
            <w:vAlign w:val="center"/>
          </w:tcPr>
          <w:p w14:paraId="4919E0FB" w14:textId="77777777" w:rsidR="008B6B2D" w:rsidRPr="00F735B2" w:rsidRDefault="008B6B2D" w:rsidP="008B6B2D">
            <w:pPr>
              <w:keepNext/>
              <w:rPr>
                <w:snapToGrid w:val="0"/>
              </w:rPr>
            </w:pPr>
            <w:r w:rsidRPr="00F735B2">
              <w:t>3</w:t>
            </w:r>
          </w:p>
        </w:tc>
        <w:tc>
          <w:tcPr>
            <w:tcW w:w="1134" w:type="dxa"/>
            <w:vAlign w:val="center"/>
          </w:tcPr>
          <w:p w14:paraId="00D8DB5F" w14:textId="77777777" w:rsidR="008B6B2D" w:rsidRPr="00F735B2" w:rsidRDefault="008B6B2D" w:rsidP="008B6B2D">
            <w:pPr>
              <w:keepNext/>
            </w:pPr>
            <w:r w:rsidRPr="00F735B2">
              <w:t>€ 165,78</w:t>
            </w:r>
          </w:p>
        </w:tc>
        <w:tc>
          <w:tcPr>
            <w:tcW w:w="2051" w:type="dxa"/>
            <w:vAlign w:val="center"/>
          </w:tcPr>
          <w:p w14:paraId="1A648B5A" w14:textId="77777777" w:rsidR="008B6B2D" w:rsidRPr="00F735B2" w:rsidRDefault="008B6B2D" w:rsidP="008B6B2D">
            <w:pPr>
              <w:keepNext/>
              <w:rPr>
                <w:snapToGrid w:val="0"/>
              </w:rPr>
            </w:pPr>
            <w:r w:rsidRPr="00F735B2">
              <w:rPr>
                <w:noProof/>
              </w:rPr>
              <w:t>€ 601,78</w:t>
            </w:r>
          </w:p>
        </w:tc>
      </w:tr>
      <w:tr w:rsidR="00F735B2" w:rsidRPr="00F735B2" w14:paraId="4A12FB94" w14:textId="77777777" w:rsidTr="00C15D66">
        <w:trPr>
          <w:trHeight w:val="586"/>
        </w:trPr>
        <w:tc>
          <w:tcPr>
            <w:tcW w:w="4992" w:type="dxa"/>
            <w:vAlign w:val="center"/>
          </w:tcPr>
          <w:p w14:paraId="03A255FC" w14:textId="77777777" w:rsidR="008B6B2D" w:rsidRPr="00F735B2" w:rsidRDefault="008B6B2D" w:rsidP="008B6B2D">
            <w:pPr>
              <w:keepNext/>
              <w:rPr>
                <w:snapToGrid w:val="0"/>
                <w:lang w:val="de-DE"/>
              </w:rPr>
            </w:pPr>
            <w:r w:rsidRPr="00F735B2">
              <w:rPr>
                <w:lang w:val="de-DE"/>
              </w:rPr>
              <w:t>K16CUB198120GSGS - MP x2 / INFRA x1 / SEI x4</w:t>
            </w:r>
          </w:p>
        </w:tc>
        <w:tc>
          <w:tcPr>
            <w:tcW w:w="1134" w:type="dxa"/>
            <w:vAlign w:val="center"/>
          </w:tcPr>
          <w:p w14:paraId="05C94C26" w14:textId="77777777" w:rsidR="008B6B2D" w:rsidRPr="00F735B2" w:rsidRDefault="008B6B2D" w:rsidP="008B6B2D">
            <w:pPr>
              <w:keepNext/>
              <w:rPr>
                <w:snapToGrid w:val="0"/>
              </w:rPr>
            </w:pPr>
            <w:r w:rsidRPr="00F735B2">
              <w:t>7</w:t>
            </w:r>
          </w:p>
        </w:tc>
        <w:tc>
          <w:tcPr>
            <w:tcW w:w="1134" w:type="dxa"/>
            <w:vAlign w:val="center"/>
          </w:tcPr>
          <w:p w14:paraId="167B145A" w14:textId="77777777" w:rsidR="008B6B2D" w:rsidRPr="00F735B2" w:rsidRDefault="008B6B2D" w:rsidP="008B6B2D">
            <w:pPr>
              <w:keepNext/>
            </w:pPr>
            <w:r w:rsidRPr="00F735B2">
              <w:t>€ 165,78</w:t>
            </w:r>
          </w:p>
        </w:tc>
        <w:tc>
          <w:tcPr>
            <w:tcW w:w="2051" w:type="dxa"/>
            <w:vAlign w:val="center"/>
          </w:tcPr>
          <w:p w14:paraId="0AC887EB" w14:textId="77777777" w:rsidR="008B6B2D" w:rsidRPr="00F735B2" w:rsidRDefault="008B6B2D" w:rsidP="008B6B2D">
            <w:pPr>
              <w:keepNext/>
              <w:rPr>
                <w:snapToGrid w:val="0"/>
              </w:rPr>
            </w:pPr>
            <w:r w:rsidRPr="00F735B2">
              <w:rPr>
                <w:noProof/>
              </w:rPr>
              <w:t>€ 1.404,16</w:t>
            </w:r>
          </w:p>
        </w:tc>
      </w:tr>
      <w:tr w:rsidR="00F735B2" w:rsidRPr="00F735B2" w14:paraId="74281157" w14:textId="77777777" w:rsidTr="00C15D66">
        <w:trPr>
          <w:trHeight w:val="586"/>
        </w:trPr>
        <w:tc>
          <w:tcPr>
            <w:tcW w:w="4992" w:type="dxa"/>
            <w:vAlign w:val="center"/>
          </w:tcPr>
          <w:p w14:paraId="554A3D9C" w14:textId="77777777" w:rsidR="008B6B2D" w:rsidRPr="00F735B2" w:rsidRDefault="008B6B2D" w:rsidP="008B6B2D">
            <w:pPr>
              <w:keepNext/>
              <w:rPr>
                <w:snapToGrid w:val="0"/>
              </w:rPr>
            </w:pPr>
            <w:r w:rsidRPr="00F735B2">
              <w:t>K16CUB135080 WTWT - ARMURERIE</w:t>
            </w:r>
          </w:p>
        </w:tc>
        <w:tc>
          <w:tcPr>
            <w:tcW w:w="1134" w:type="dxa"/>
            <w:vAlign w:val="center"/>
          </w:tcPr>
          <w:p w14:paraId="1C2A6DEE" w14:textId="77777777" w:rsidR="008B6B2D" w:rsidRPr="00F735B2" w:rsidRDefault="008B6B2D" w:rsidP="008B6B2D">
            <w:pPr>
              <w:keepNext/>
              <w:rPr>
                <w:snapToGrid w:val="0"/>
              </w:rPr>
            </w:pPr>
            <w:r w:rsidRPr="00F735B2">
              <w:t>1</w:t>
            </w:r>
          </w:p>
        </w:tc>
        <w:tc>
          <w:tcPr>
            <w:tcW w:w="1134" w:type="dxa"/>
            <w:vAlign w:val="center"/>
          </w:tcPr>
          <w:p w14:paraId="22C7F84A" w14:textId="77777777" w:rsidR="008B6B2D" w:rsidRPr="00F735B2" w:rsidRDefault="008B6B2D" w:rsidP="008B6B2D">
            <w:pPr>
              <w:keepNext/>
            </w:pPr>
            <w:r w:rsidRPr="00F735B2">
              <w:t>€ 167,20</w:t>
            </w:r>
          </w:p>
        </w:tc>
        <w:tc>
          <w:tcPr>
            <w:tcW w:w="2051" w:type="dxa"/>
            <w:vAlign w:val="center"/>
          </w:tcPr>
          <w:p w14:paraId="6C8CE487" w14:textId="77777777" w:rsidR="008B6B2D" w:rsidRPr="00F735B2" w:rsidRDefault="008B6B2D" w:rsidP="008B6B2D">
            <w:pPr>
              <w:keepNext/>
              <w:rPr>
                <w:snapToGrid w:val="0"/>
              </w:rPr>
            </w:pPr>
            <w:r w:rsidRPr="00F735B2">
              <w:rPr>
                <w:noProof/>
              </w:rPr>
              <w:t>€ 202,31</w:t>
            </w:r>
          </w:p>
        </w:tc>
      </w:tr>
      <w:tr w:rsidR="00F735B2" w:rsidRPr="00F735B2" w14:paraId="47417D39" w14:textId="77777777" w:rsidTr="00C15D66">
        <w:tblPrEx>
          <w:tblBorders>
            <w:insideH w:val="nil"/>
            <w:insideV w:val="nil"/>
          </w:tblBorders>
        </w:tblPrEx>
        <w:trPr>
          <w:trHeight w:val="264"/>
        </w:trPr>
        <w:tc>
          <w:tcPr>
            <w:tcW w:w="9311" w:type="dxa"/>
            <w:gridSpan w:val="4"/>
            <w:vAlign w:val="center"/>
          </w:tcPr>
          <w:p w14:paraId="402E3203" w14:textId="77777777" w:rsidR="008B6B2D" w:rsidRPr="00F735B2" w:rsidRDefault="008B6B2D" w:rsidP="008B6B2D">
            <w:pPr>
              <w:keepNext/>
              <w:rPr>
                <w:snapToGrid w:val="0"/>
              </w:rPr>
            </w:pPr>
            <w:r w:rsidRPr="00F735B2">
              <w:t>Tablettes multifonctionnelles</w:t>
            </w:r>
          </w:p>
        </w:tc>
      </w:tr>
      <w:tr w:rsidR="00F735B2" w:rsidRPr="00F735B2" w14:paraId="6D9FCB7B" w14:textId="77777777" w:rsidTr="00C15D66">
        <w:trPr>
          <w:trHeight w:val="586"/>
        </w:trPr>
        <w:tc>
          <w:tcPr>
            <w:tcW w:w="4992" w:type="dxa"/>
            <w:vAlign w:val="center"/>
          </w:tcPr>
          <w:p w14:paraId="366DCF45" w14:textId="77777777" w:rsidR="008B6B2D" w:rsidRPr="00F735B2" w:rsidRDefault="008B6B2D" w:rsidP="008B6B2D">
            <w:pPr>
              <w:keepNext/>
              <w:rPr>
                <w:snapToGrid w:val="0"/>
              </w:rPr>
            </w:pPr>
            <w:r w:rsidRPr="00F735B2">
              <w:t>K04STDLB080WTWT - ARMURERIE</w:t>
            </w:r>
          </w:p>
        </w:tc>
        <w:tc>
          <w:tcPr>
            <w:tcW w:w="1134" w:type="dxa"/>
            <w:vAlign w:val="center"/>
          </w:tcPr>
          <w:p w14:paraId="2DB5628F" w14:textId="77777777" w:rsidR="008B6B2D" w:rsidRPr="00F735B2" w:rsidRDefault="008B6B2D" w:rsidP="008B6B2D">
            <w:pPr>
              <w:keepNext/>
              <w:rPr>
                <w:snapToGrid w:val="0"/>
              </w:rPr>
            </w:pPr>
            <w:r w:rsidRPr="00F735B2">
              <w:t>2</w:t>
            </w:r>
          </w:p>
        </w:tc>
        <w:tc>
          <w:tcPr>
            <w:tcW w:w="1134" w:type="dxa"/>
            <w:vAlign w:val="center"/>
          </w:tcPr>
          <w:p w14:paraId="2292CF48" w14:textId="77777777" w:rsidR="008B6B2D" w:rsidRPr="00F735B2" w:rsidRDefault="008B6B2D" w:rsidP="008B6B2D">
            <w:pPr>
              <w:keepNext/>
            </w:pPr>
            <w:r w:rsidRPr="00F735B2">
              <w:t>€ 6,78</w:t>
            </w:r>
          </w:p>
        </w:tc>
        <w:tc>
          <w:tcPr>
            <w:tcW w:w="2051" w:type="dxa"/>
            <w:vAlign w:val="center"/>
          </w:tcPr>
          <w:p w14:paraId="7526D3FF" w14:textId="77777777" w:rsidR="008B6B2D" w:rsidRPr="00F735B2" w:rsidRDefault="008B6B2D" w:rsidP="008B6B2D">
            <w:pPr>
              <w:keepNext/>
              <w:rPr>
                <w:snapToGrid w:val="0"/>
              </w:rPr>
            </w:pPr>
            <w:r w:rsidRPr="00F735B2">
              <w:rPr>
                <w:noProof/>
              </w:rPr>
              <w:t>€ 16,41</w:t>
            </w:r>
          </w:p>
        </w:tc>
      </w:tr>
      <w:tr w:rsidR="00F735B2" w:rsidRPr="00F735B2" w14:paraId="67182FE9" w14:textId="77777777" w:rsidTr="00C15D66">
        <w:trPr>
          <w:trHeight w:val="586"/>
        </w:trPr>
        <w:tc>
          <w:tcPr>
            <w:tcW w:w="4992" w:type="dxa"/>
            <w:vAlign w:val="center"/>
          </w:tcPr>
          <w:p w14:paraId="264E129D" w14:textId="77777777" w:rsidR="008B6B2D" w:rsidRPr="00F735B2" w:rsidRDefault="008B6B2D" w:rsidP="008B6B2D">
            <w:pPr>
              <w:keepNext/>
              <w:rPr>
                <w:snapToGrid w:val="0"/>
              </w:rPr>
            </w:pPr>
            <w:r w:rsidRPr="00F735B2">
              <w:t>K04STDLB120GSWTWT - GREFFE</w:t>
            </w:r>
          </w:p>
        </w:tc>
        <w:tc>
          <w:tcPr>
            <w:tcW w:w="1134" w:type="dxa"/>
            <w:vAlign w:val="center"/>
          </w:tcPr>
          <w:p w14:paraId="1C2CDE4A" w14:textId="77777777" w:rsidR="008B6B2D" w:rsidRPr="00F735B2" w:rsidRDefault="008B6B2D" w:rsidP="008B6B2D">
            <w:pPr>
              <w:keepNext/>
              <w:rPr>
                <w:snapToGrid w:val="0"/>
              </w:rPr>
            </w:pPr>
            <w:r w:rsidRPr="00F735B2">
              <w:t>12</w:t>
            </w:r>
          </w:p>
        </w:tc>
        <w:tc>
          <w:tcPr>
            <w:tcW w:w="1134" w:type="dxa"/>
            <w:vAlign w:val="center"/>
          </w:tcPr>
          <w:p w14:paraId="00587AC7" w14:textId="77777777" w:rsidR="008B6B2D" w:rsidRPr="00F735B2" w:rsidRDefault="008B6B2D" w:rsidP="008B6B2D">
            <w:pPr>
              <w:keepNext/>
            </w:pPr>
            <w:r w:rsidRPr="00F735B2">
              <w:t>€ 7,59</w:t>
            </w:r>
          </w:p>
        </w:tc>
        <w:tc>
          <w:tcPr>
            <w:tcW w:w="2051" w:type="dxa"/>
            <w:vAlign w:val="center"/>
          </w:tcPr>
          <w:p w14:paraId="5D6AD91E" w14:textId="77777777" w:rsidR="008B6B2D" w:rsidRPr="00F735B2" w:rsidRDefault="008B6B2D" w:rsidP="008B6B2D">
            <w:pPr>
              <w:keepNext/>
              <w:rPr>
                <w:snapToGrid w:val="0"/>
              </w:rPr>
            </w:pPr>
            <w:r w:rsidRPr="00F735B2">
              <w:rPr>
                <w:noProof/>
              </w:rPr>
              <w:t>€ 110,21</w:t>
            </w:r>
          </w:p>
        </w:tc>
      </w:tr>
      <w:tr w:rsidR="00F735B2" w:rsidRPr="00F735B2" w14:paraId="500513FB" w14:textId="77777777" w:rsidTr="00C15D66">
        <w:trPr>
          <w:trHeight w:val="586"/>
        </w:trPr>
        <w:tc>
          <w:tcPr>
            <w:tcW w:w="4992" w:type="dxa"/>
            <w:tcBorders>
              <w:bottom w:val="single" w:sz="4" w:space="0" w:color="auto"/>
            </w:tcBorders>
            <w:vAlign w:val="center"/>
          </w:tcPr>
          <w:p w14:paraId="25F2E7F8" w14:textId="77777777" w:rsidR="008B6B2D" w:rsidRPr="00F735B2" w:rsidRDefault="008B6B2D" w:rsidP="008B6B2D">
            <w:pPr>
              <w:keepNext/>
              <w:rPr>
                <w:snapToGrid w:val="0"/>
                <w:lang w:val="de-DE"/>
              </w:rPr>
            </w:pPr>
            <w:r w:rsidRPr="00F735B2">
              <w:rPr>
                <w:lang w:val="de-DE"/>
              </w:rPr>
              <w:t>K04STDLB120GSGS - MP x8 / INFRA x4 / SEI x16 / RH x6</w:t>
            </w:r>
          </w:p>
        </w:tc>
        <w:tc>
          <w:tcPr>
            <w:tcW w:w="1134" w:type="dxa"/>
            <w:tcBorders>
              <w:bottom w:val="single" w:sz="4" w:space="0" w:color="auto"/>
            </w:tcBorders>
            <w:vAlign w:val="center"/>
          </w:tcPr>
          <w:p w14:paraId="72B9E544" w14:textId="77777777" w:rsidR="008B6B2D" w:rsidRPr="00F735B2" w:rsidRDefault="008B6B2D" w:rsidP="008B6B2D">
            <w:pPr>
              <w:keepNext/>
              <w:rPr>
                <w:snapToGrid w:val="0"/>
              </w:rPr>
            </w:pPr>
            <w:r w:rsidRPr="00F735B2">
              <w:t>34</w:t>
            </w:r>
          </w:p>
        </w:tc>
        <w:tc>
          <w:tcPr>
            <w:tcW w:w="1134" w:type="dxa"/>
            <w:tcBorders>
              <w:bottom w:val="single" w:sz="4" w:space="0" w:color="auto"/>
            </w:tcBorders>
            <w:vAlign w:val="center"/>
          </w:tcPr>
          <w:p w14:paraId="609D492D" w14:textId="77777777" w:rsidR="008B6B2D" w:rsidRPr="00F735B2" w:rsidRDefault="008B6B2D" w:rsidP="008B6B2D">
            <w:pPr>
              <w:keepNext/>
            </w:pPr>
            <w:r w:rsidRPr="00F735B2">
              <w:t>€ 7,59</w:t>
            </w:r>
          </w:p>
        </w:tc>
        <w:tc>
          <w:tcPr>
            <w:tcW w:w="2051" w:type="dxa"/>
            <w:tcBorders>
              <w:bottom w:val="single" w:sz="4" w:space="0" w:color="auto"/>
            </w:tcBorders>
            <w:vAlign w:val="center"/>
          </w:tcPr>
          <w:p w14:paraId="0D0D3DB6" w14:textId="77777777" w:rsidR="008B6B2D" w:rsidRPr="00F735B2" w:rsidRDefault="008B6B2D" w:rsidP="008B6B2D">
            <w:pPr>
              <w:keepNext/>
              <w:rPr>
                <w:snapToGrid w:val="0"/>
              </w:rPr>
            </w:pPr>
            <w:r w:rsidRPr="00F735B2">
              <w:rPr>
                <w:noProof/>
              </w:rPr>
              <w:t>€ 312,25</w:t>
            </w:r>
          </w:p>
        </w:tc>
      </w:tr>
      <w:tr w:rsidR="00F735B2" w:rsidRPr="00F735B2" w14:paraId="3C2C458A" w14:textId="77777777" w:rsidTr="00C15D66">
        <w:tblPrEx>
          <w:tblBorders>
            <w:insideH w:val="nil"/>
            <w:insideV w:val="nil"/>
          </w:tblBorders>
        </w:tblPrEx>
        <w:trPr>
          <w:trHeight w:val="264"/>
        </w:trPr>
        <w:tc>
          <w:tcPr>
            <w:tcW w:w="9311" w:type="dxa"/>
            <w:gridSpan w:val="4"/>
            <w:tcBorders>
              <w:top w:val="single" w:sz="4" w:space="0" w:color="auto"/>
              <w:bottom w:val="single" w:sz="4" w:space="0" w:color="auto"/>
            </w:tcBorders>
            <w:vAlign w:val="center"/>
          </w:tcPr>
          <w:p w14:paraId="6DDC6C1B" w14:textId="77777777" w:rsidR="008B6B2D" w:rsidRPr="00F735B2" w:rsidRDefault="008B6B2D" w:rsidP="008B6B2D">
            <w:pPr>
              <w:keepNext/>
              <w:rPr>
                <w:lang w:val="en-US"/>
              </w:rPr>
            </w:pPr>
            <w:r w:rsidRPr="00F735B2">
              <w:rPr>
                <w:lang w:val="en-US"/>
              </w:rPr>
              <w:t xml:space="preserve">Lot n° 2: </w:t>
            </w:r>
            <w:proofErr w:type="spellStart"/>
            <w:r w:rsidRPr="00F735B2">
              <w:rPr>
                <w:lang w:val="en-US"/>
              </w:rPr>
              <w:t>Pami</w:t>
            </w:r>
            <w:proofErr w:type="spellEnd"/>
            <w:r w:rsidRPr="00F735B2">
              <w:rPr>
                <w:lang w:val="en-US"/>
              </w:rPr>
              <w:t xml:space="preserve"> NV</w:t>
            </w:r>
          </w:p>
        </w:tc>
      </w:tr>
      <w:tr w:rsidR="00F735B2" w:rsidRPr="00F735B2" w14:paraId="0459E29D" w14:textId="77777777" w:rsidTr="00C15D66">
        <w:tblPrEx>
          <w:tblBorders>
            <w:insideH w:val="nil"/>
            <w:insideV w:val="nil"/>
          </w:tblBorders>
        </w:tblPrEx>
        <w:trPr>
          <w:trHeight w:val="264"/>
        </w:trPr>
        <w:tc>
          <w:tcPr>
            <w:tcW w:w="4992" w:type="dxa"/>
            <w:tcBorders>
              <w:top w:val="single" w:sz="4" w:space="0" w:color="auto"/>
              <w:bottom w:val="single" w:sz="4" w:space="0" w:color="auto"/>
              <w:right w:val="single" w:sz="4" w:space="0" w:color="auto"/>
            </w:tcBorders>
            <w:vAlign w:val="center"/>
          </w:tcPr>
          <w:p w14:paraId="0974912F" w14:textId="77777777" w:rsidR="008B6B2D" w:rsidRPr="00F735B2" w:rsidRDefault="008B6B2D" w:rsidP="008B6B2D">
            <w:pPr>
              <w:keepNext/>
              <w:rPr>
                <w:snapToGrid w:val="0"/>
              </w:rPr>
            </w:pPr>
            <w:r w:rsidRPr="00F735B2">
              <w:rPr>
                <w:noProof/>
                <w:lang w:val="nl-BE"/>
              </w:rPr>
              <w:t>FOURNITURES</w:t>
            </w:r>
          </w:p>
        </w:tc>
        <w:tc>
          <w:tcPr>
            <w:tcW w:w="1134" w:type="dxa"/>
            <w:tcBorders>
              <w:top w:val="single" w:sz="4" w:space="0" w:color="auto"/>
              <w:left w:val="single" w:sz="4" w:space="0" w:color="auto"/>
              <w:bottom w:val="single" w:sz="4" w:space="0" w:color="auto"/>
              <w:right w:val="single" w:sz="4" w:space="0" w:color="auto"/>
            </w:tcBorders>
            <w:vAlign w:val="center"/>
          </w:tcPr>
          <w:p w14:paraId="57F26794" w14:textId="77777777" w:rsidR="008B6B2D" w:rsidRPr="00F735B2" w:rsidRDefault="008B6B2D" w:rsidP="008B6B2D">
            <w:pPr>
              <w:keepNext/>
              <w:rPr>
                <w:snapToGrid w:val="0"/>
              </w:rPr>
            </w:pPr>
            <w:r w:rsidRPr="00F735B2">
              <w:rPr>
                <w:snapToGrid w:val="0"/>
              </w:rPr>
              <w:t>Nombre</w:t>
            </w:r>
          </w:p>
        </w:tc>
        <w:tc>
          <w:tcPr>
            <w:tcW w:w="1134" w:type="dxa"/>
            <w:tcBorders>
              <w:top w:val="single" w:sz="4" w:space="0" w:color="auto"/>
              <w:left w:val="single" w:sz="4" w:space="0" w:color="auto"/>
              <w:bottom w:val="single" w:sz="4" w:space="0" w:color="auto"/>
              <w:right w:val="single" w:sz="4" w:space="0" w:color="auto"/>
            </w:tcBorders>
            <w:vAlign w:val="center"/>
          </w:tcPr>
          <w:p w14:paraId="097C78C1" w14:textId="77777777" w:rsidR="008B6B2D" w:rsidRPr="00F735B2" w:rsidRDefault="008B6B2D" w:rsidP="008B6B2D">
            <w:pPr>
              <w:keepNext/>
              <w:rPr>
                <w:snapToGrid w:val="0"/>
              </w:rPr>
            </w:pPr>
            <w:r w:rsidRPr="00F735B2">
              <w:rPr>
                <w:snapToGrid w:val="0"/>
              </w:rPr>
              <w:t>PU HTVA</w:t>
            </w:r>
          </w:p>
        </w:tc>
        <w:tc>
          <w:tcPr>
            <w:tcW w:w="2051" w:type="dxa"/>
            <w:tcBorders>
              <w:top w:val="single" w:sz="4" w:space="0" w:color="auto"/>
              <w:left w:val="single" w:sz="4" w:space="0" w:color="auto"/>
              <w:bottom w:val="single" w:sz="4" w:space="0" w:color="auto"/>
            </w:tcBorders>
            <w:vAlign w:val="center"/>
          </w:tcPr>
          <w:p w14:paraId="07312B61" w14:textId="77777777" w:rsidR="008B6B2D" w:rsidRPr="00F735B2" w:rsidRDefault="008B6B2D" w:rsidP="008B6B2D">
            <w:pPr>
              <w:keepNext/>
              <w:rPr>
                <w:snapToGrid w:val="0"/>
              </w:rPr>
            </w:pPr>
            <w:r w:rsidRPr="00F735B2">
              <w:rPr>
                <w:snapToGrid w:val="0"/>
              </w:rPr>
              <w:t>PRIX TOTAL TVAC</w:t>
            </w:r>
          </w:p>
        </w:tc>
      </w:tr>
      <w:tr w:rsidR="00F735B2" w:rsidRPr="00F735B2" w14:paraId="396F3880" w14:textId="77777777" w:rsidTr="00C15D66">
        <w:tblPrEx>
          <w:tblBorders>
            <w:insideH w:val="nil"/>
            <w:insideV w:val="nil"/>
          </w:tblBorders>
        </w:tblPrEx>
        <w:trPr>
          <w:trHeight w:val="264"/>
        </w:trPr>
        <w:tc>
          <w:tcPr>
            <w:tcW w:w="9311" w:type="dxa"/>
            <w:gridSpan w:val="4"/>
            <w:tcBorders>
              <w:top w:val="single" w:sz="4" w:space="0" w:color="auto"/>
            </w:tcBorders>
            <w:vAlign w:val="center"/>
          </w:tcPr>
          <w:p w14:paraId="07574142" w14:textId="77777777" w:rsidR="008B6B2D" w:rsidRPr="00F735B2" w:rsidRDefault="008B6B2D" w:rsidP="008B6B2D">
            <w:pPr>
              <w:keepNext/>
              <w:rPr>
                <w:snapToGrid w:val="0"/>
              </w:rPr>
            </w:pPr>
            <w:r w:rsidRPr="00F735B2">
              <w:t>Chaises ergonomiques</w:t>
            </w:r>
          </w:p>
        </w:tc>
      </w:tr>
      <w:tr w:rsidR="00F735B2" w:rsidRPr="00F735B2" w14:paraId="02853B3D" w14:textId="77777777" w:rsidTr="00C15D66">
        <w:trPr>
          <w:trHeight w:val="586"/>
        </w:trPr>
        <w:tc>
          <w:tcPr>
            <w:tcW w:w="4992" w:type="dxa"/>
            <w:vAlign w:val="center"/>
          </w:tcPr>
          <w:p w14:paraId="7AD750D3" w14:textId="77777777" w:rsidR="008B6B2D" w:rsidRPr="00F735B2" w:rsidRDefault="008B6B2D" w:rsidP="008B6B2D">
            <w:pPr>
              <w:keepNext/>
              <w:rPr>
                <w:snapToGrid w:val="0"/>
              </w:rPr>
            </w:pPr>
            <w:r w:rsidRPr="00F735B2">
              <w:t xml:space="preserve">HAG </w:t>
            </w:r>
            <w:proofErr w:type="spellStart"/>
            <w:r w:rsidRPr="00F735B2">
              <w:t>Futu</w:t>
            </w:r>
            <w:proofErr w:type="spellEnd"/>
            <w:r w:rsidRPr="00F735B2">
              <w:t xml:space="preserve"> 1200 tissu et accoudoirs simili (réf. 1200-S/FK/PU)</w:t>
            </w:r>
          </w:p>
        </w:tc>
        <w:tc>
          <w:tcPr>
            <w:tcW w:w="1134" w:type="dxa"/>
            <w:vAlign w:val="center"/>
          </w:tcPr>
          <w:p w14:paraId="3144B60D" w14:textId="77777777" w:rsidR="008B6B2D" w:rsidRPr="00F735B2" w:rsidRDefault="008B6B2D" w:rsidP="008B6B2D">
            <w:pPr>
              <w:keepNext/>
              <w:rPr>
                <w:snapToGrid w:val="0"/>
              </w:rPr>
            </w:pPr>
            <w:r w:rsidRPr="00F735B2">
              <w:t>20</w:t>
            </w:r>
          </w:p>
        </w:tc>
        <w:tc>
          <w:tcPr>
            <w:tcW w:w="1134" w:type="dxa"/>
            <w:vAlign w:val="center"/>
          </w:tcPr>
          <w:p w14:paraId="3408CCE4" w14:textId="77777777" w:rsidR="008B6B2D" w:rsidRPr="00F735B2" w:rsidRDefault="008B6B2D" w:rsidP="008B6B2D">
            <w:pPr>
              <w:keepNext/>
            </w:pPr>
            <w:r w:rsidRPr="00F735B2">
              <w:t>€ 339,60</w:t>
            </w:r>
          </w:p>
        </w:tc>
        <w:tc>
          <w:tcPr>
            <w:tcW w:w="2051" w:type="dxa"/>
            <w:vAlign w:val="center"/>
          </w:tcPr>
          <w:p w14:paraId="50A91B32" w14:textId="77777777" w:rsidR="008B6B2D" w:rsidRPr="00F735B2" w:rsidRDefault="008B6B2D" w:rsidP="008B6B2D">
            <w:pPr>
              <w:keepNext/>
              <w:rPr>
                <w:snapToGrid w:val="0"/>
              </w:rPr>
            </w:pPr>
            <w:r w:rsidRPr="00F735B2">
              <w:rPr>
                <w:noProof/>
              </w:rPr>
              <w:t>€ 8.218,32</w:t>
            </w:r>
          </w:p>
        </w:tc>
      </w:tr>
      <w:tr w:rsidR="00F735B2" w:rsidRPr="00F735B2" w14:paraId="593F5A1A" w14:textId="77777777" w:rsidTr="00C15D66">
        <w:trPr>
          <w:trHeight w:val="586"/>
        </w:trPr>
        <w:tc>
          <w:tcPr>
            <w:tcW w:w="4992" w:type="dxa"/>
            <w:vAlign w:val="center"/>
          </w:tcPr>
          <w:p w14:paraId="4C3E401E" w14:textId="77777777" w:rsidR="008B6B2D" w:rsidRPr="00F735B2" w:rsidRDefault="008B6B2D" w:rsidP="008B6B2D">
            <w:pPr>
              <w:keepNext/>
              <w:rPr>
                <w:snapToGrid w:val="0"/>
                <w:lang w:val="en-US"/>
              </w:rPr>
            </w:pPr>
            <w:r w:rsidRPr="00F735B2">
              <w:rPr>
                <w:lang w:val="en-US"/>
              </w:rPr>
              <w:t>HAG H05 - CREED (Art nr. 6005 avec option SWINGBACK) - couleur PUXX 21.7609</w:t>
            </w:r>
          </w:p>
        </w:tc>
        <w:tc>
          <w:tcPr>
            <w:tcW w:w="1134" w:type="dxa"/>
            <w:vAlign w:val="center"/>
          </w:tcPr>
          <w:p w14:paraId="0B2E9825" w14:textId="77777777" w:rsidR="008B6B2D" w:rsidRPr="00F735B2" w:rsidRDefault="008B6B2D" w:rsidP="008B6B2D">
            <w:pPr>
              <w:keepNext/>
              <w:rPr>
                <w:snapToGrid w:val="0"/>
              </w:rPr>
            </w:pPr>
            <w:r w:rsidRPr="00F735B2">
              <w:t>10</w:t>
            </w:r>
          </w:p>
        </w:tc>
        <w:tc>
          <w:tcPr>
            <w:tcW w:w="1134" w:type="dxa"/>
            <w:vAlign w:val="center"/>
          </w:tcPr>
          <w:p w14:paraId="158F745F" w14:textId="77777777" w:rsidR="008B6B2D" w:rsidRPr="00F735B2" w:rsidRDefault="008B6B2D" w:rsidP="008B6B2D">
            <w:pPr>
              <w:keepNext/>
            </w:pPr>
            <w:r w:rsidRPr="00F735B2">
              <w:t>€ 466,00</w:t>
            </w:r>
          </w:p>
        </w:tc>
        <w:tc>
          <w:tcPr>
            <w:tcW w:w="2051" w:type="dxa"/>
            <w:vAlign w:val="center"/>
          </w:tcPr>
          <w:p w14:paraId="3B702B71" w14:textId="77777777" w:rsidR="008B6B2D" w:rsidRPr="00F735B2" w:rsidRDefault="008B6B2D" w:rsidP="008B6B2D">
            <w:pPr>
              <w:keepNext/>
              <w:rPr>
                <w:snapToGrid w:val="0"/>
              </w:rPr>
            </w:pPr>
            <w:r w:rsidRPr="00F735B2">
              <w:rPr>
                <w:noProof/>
              </w:rPr>
              <w:t>€ 5.638,60</w:t>
            </w:r>
          </w:p>
        </w:tc>
      </w:tr>
      <w:tr w:rsidR="00F735B2" w:rsidRPr="00F735B2" w14:paraId="6CD05701" w14:textId="77777777" w:rsidTr="00C15D66">
        <w:tblPrEx>
          <w:tblBorders>
            <w:insideH w:val="nil"/>
            <w:insideV w:val="nil"/>
          </w:tblBorders>
        </w:tblPrEx>
        <w:trPr>
          <w:trHeight w:val="264"/>
        </w:trPr>
        <w:tc>
          <w:tcPr>
            <w:tcW w:w="9311" w:type="dxa"/>
            <w:gridSpan w:val="4"/>
            <w:vAlign w:val="center"/>
          </w:tcPr>
          <w:p w14:paraId="6E707F4B" w14:textId="77777777" w:rsidR="008B6B2D" w:rsidRPr="00F735B2" w:rsidRDefault="008B6B2D" w:rsidP="008B6B2D">
            <w:pPr>
              <w:keepNext/>
              <w:rPr>
                <w:snapToGrid w:val="0"/>
              </w:rPr>
            </w:pPr>
            <w:r w:rsidRPr="00F735B2">
              <w:t>Armoires vestiaire</w:t>
            </w:r>
          </w:p>
        </w:tc>
      </w:tr>
      <w:tr w:rsidR="00F735B2" w:rsidRPr="00F735B2" w14:paraId="49DBECE8" w14:textId="77777777" w:rsidTr="00C15D66">
        <w:trPr>
          <w:trHeight w:val="586"/>
        </w:trPr>
        <w:tc>
          <w:tcPr>
            <w:tcW w:w="4992" w:type="dxa"/>
            <w:tcBorders>
              <w:bottom w:val="single" w:sz="4" w:space="0" w:color="auto"/>
            </w:tcBorders>
            <w:vAlign w:val="center"/>
          </w:tcPr>
          <w:p w14:paraId="0FA6BDD3" w14:textId="77777777" w:rsidR="008B6B2D" w:rsidRPr="00F735B2" w:rsidRDefault="008B6B2D" w:rsidP="008B6B2D">
            <w:pPr>
              <w:keepNext/>
              <w:rPr>
                <w:snapToGrid w:val="0"/>
              </w:rPr>
            </w:pPr>
            <w:r w:rsidRPr="00F735B2">
              <w:t>Armoire vestiaire principale FVK100SH/</w:t>
            </w:r>
            <w:proofErr w:type="spellStart"/>
            <w:r w:rsidRPr="00F735B2">
              <w:t>Spec</w:t>
            </w:r>
            <w:proofErr w:type="spellEnd"/>
            <w:r w:rsidRPr="00F735B2">
              <w:t xml:space="preserve"> (2 portes – loquet porte-cadenas – planches à droite) couleur : 08 </w:t>
            </w:r>
            <w:proofErr w:type="spellStart"/>
            <w:r w:rsidRPr="00F735B2">
              <w:t>metallic</w:t>
            </w:r>
            <w:proofErr w:type="spellEnd"/>
            <w:r w:rsidRPr="00F735B2">
              <w:t xml:space="preserve"> aluminium</w:t>
            </w:r>
          </w:p>
        </w:tc>
        <w:tc>
          <w:tcPr>
            <w:tcW w:w="1134" w:type="dxa"/>
            <w:tcBorders>
              <w:bottom w:val="single" w:sz="4" w:space="0" w:color="auto"/>
            </w:tcBorders>
            <w:vAlign w:val="center"/>
          </w:tcPr>
          <w:p w14:paraId="0ACCEFE4" w14:textId="77777777" w:rsidR="008B6B2D" w:rsidRPr="00F735B2" w:rsidRDefault="008B6B2D" w:rsidP="008B6B2D">
            <w:pPr>
              <w:keepNext/>
              <w:rPr>
                <w:snapToGrid w:val="0"/>
              </w:rPr>
            </w:pPr>
            <w:r w:rsidRPr="00F735B2">
              <w:t>2</w:t>
            </w:r>
          </w:p>
        </w:tc>
        <w:tc>
          <w:tcPr>
            <w:tcW w:w="1134" w:type="dxa"/>
            <w:tcBorders>
              <w:bottom w:val="single" w:sz="4" w:space="0" w:color="auto"/>
            </w:tcBorders>
            <w:vAlign w:val="center"/>
          </w:tcPr>
          <w:p w14:paraId="731BC60E" w14:textId="77777777" w:rsidR="008B6B2D" w:rsidRPr="00F735B2" w:rsidRDefault="008B6B2D" w:rsidP="008B6B2D">
            <w:pPr>
              <w:keepNext/>
            </w:pPr>
            <w:r w:rsidRPr="00F735B2">
              <w:t>€ 472,23</w:t>
            </w:r>
          </w:p>
        </w:tc>
        <w:tc>
          <w:tcPr>
            <w:tcW w:w="2051" w:type="dxa"/>
            <w:tcBorders>
              <w:bottom w:val="single" w:sz="4" w:space="0" w:color="auto"/>
            </w:tcBorders>
            <w:vAlign w:val="center"/>
          </w:tcPr>
          <w:p w14:paraId="0B8A0B30" w14:textId="77777777" w:rsidR="008B6B2D" w:rsidRPr="00F735B2" w:rsidRDefault="008B6B2D" w:rsidP="008B6B2D">
            <w:pPr>
              <w:keepNext/>
              <w:rPr>
                <w:snapToGrid w:val="0"/>
              </w:rPr>
            </w:pPr>
            <w:r w:rsidRPr="00F735B2">
              <w:rPr>
                <w:noProof/>
              </w:rPr>
              <w:t>€ 1.142,80</w:t>
            </w:r>
          </w:p>
        </w:tc>
      </w:tr>
    </w:tbl>
    <w:p w14:paraId="151C4A2A" w14:textId="77777777" w:rsidR="008B6B2D" w:rsidRPr="00F735B2" w:rsidRDefault="008B6B2D" w:rsidP="008B6B2D">
      <w:r w:rsidRPr="00F735B2">
        <w:br w:type="page"/>
      </w: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992"/>
        <w:gridCol w:w="1134"/>
        <w:gridCol w:w="1134"/>
        <w:gridCol w:w="2051"/>
      </w:tblGrid>
      <w:tr w:rsidR="00F735B2" w:rsidRPr="00F735B2" w14:paraId="6F2B1780" w14:textId="77777777" w:rsidTr="00C15D66">
        <w:trPr>
          <w:trHeight w:val="264"/>
        </w:trPr>
        <w:tc>
          <w:tcPr>
            <w:tcW w:w="9311" w:type="dxa"/>
            <w:gridSpan w:val="4"/>
            <w:tcBorders>
              <w:top w:val="single" w:sz="4" w:space="0" w:color="auto"/>
              <w:bottom w:val="single" w:sz="4" w:space="0" w:color="auto"/>
            </w:tcBorders>
            <w:vAlign w:val="center"/>
          </w:tcPr>
          <w:p w14:paraId="7955E47A" w14:textId="77777777" w:rsidR="008B6B2D" w:rsidRPr="00F735B2" w:rsidRDefault="008B6B2D" w:rsidP="008B6B2D">
            <w:pPr>
              <w:keepNext/>
              <w:rPr>
                <w:lang w:val="en-US"/>
              </w:rPr>
            </w:pPr>
            <w:r w:rsidRPr="00F735B2">
              <w:rPr>
                <w:lang w:val="en-US"/>
              </w:rPr>
              <w:lastRenderedPageBreak/>
              <w:t>Lot n° 3: Ambassador Arms</w:t>
            </w:r>
          </w:p>
        </w:tc>
      </w:tr>
      <w:tr w:rsidR="00F735B2" w:rsidRPr="00F735B2" w14:paraId="6ADA5245" w14:textId="77777777" w:rsidTr="00C15D66">
        <w:trPr>
          <w:trHeight w:val="264"/>
        </w:trPr>
        <w:tc>
          <w:tcPr>
            <w:tcW w:w="4992" w:type="dxa"/>
            <w:tcBorders>
              <w:top w:val="single" w:sz="4" w:space="0" w:color="auto"/>
              <w:right w:val="single" w:sz="4" w:space="0" w:color="auto"/>
            </w:tcBorders>
            <w:vAlign w:val="center"/>
          </w:tcPr>
          <w:p w14:paraId="63317B04" w14:textId="77777777" w:rsidR="008B6B2D" w:rsidRPr="00F735B2" w:rsidRDefault="008B6B2D" w:rsidP="008B6B2D">
            <w:pPr>
              <w:keepNext/>
              <w:rPr>
                <w:snapToGrid w:val="0"/>
              </w:rPr>
            </w:pPr>
            <w:r w:rsidRPr="00F735B2">
              <w:rPr>
                <w:noProof/>
                <w:lang w:val="nl-BE"/>
              </w:rPr>
              <w:t>FOURNITURES</w:t>
            </w:r>
          </w:p>
        </w:tc>
        <w:tc>
          <w:tcPr>
            <w:tcW w:w="1134" w:type="dxa"/>
            <w:tcBorders>
              <w:top w:val="single" w:sz="4" w:space="0" w:color="auto"/>
              <w:left w:val="single" w:sz="4" w:space="0" w:color="auto"/>
              <w:bottom w:val="single" w:sz="4" w:space="0" w:color="auto"/>
              <w:right w:val="single" w:sz="4" w:space="0" w:color="auto"/>
            </w:tcBorders>
            <w:vAlign w:val="center"/>
          </w:tcPr>
          <w:p w14:paraId="7C49297B" w14:textId="77777777" w:rsidR="008B6B2D" w:rsidRPr="00F735B2" w:rsidRDefault="008B6B2D" w:rsidP="008B6B2D">
            <w:pPr>
              <w:keepNext/>
              <w:rPr>
                <w:snapToGrid w:val="0"/>
              </w:rPr>
            </w:pPr>
            <w:r w:rsidRPr="00F735B2">
              <w:rPr>
                <w:snapToGrid w:val="0"/>
              </w:rPr>
              <w:t>Nombre</w:t>
            </w:r>
          </w:p>
        </w:tc>
        <w:tc>
          <w:tcPr>
            <w:tcW w:w="1134" w:type="dxa"/>
            <w:tcBorders>
              <w:top w:val="single" w:sz="4" w:space="0" w:color="auto"/>
              <w:left w:val="single" w:sz="4" w:space="0" w:color="auto"/>
              <w:right w:val="single" w:sz="4" w:space="0" w:color="auto"/>
            </w:tcBorders>
            <w:vAlign w:val="center"/>
          </w:tcPr>
          <w:p w14:paraId="1DC95C81" w14:textId="77777777" w:rsidR="008B6B2D" w:rsidRPr="00F735B2" w:rsidRDefault="008B6B2D" w:rsidP="008B6B2D">
            <w:pPr>
              <w:keepNext/>
              <w:rPr>
                <w:snapToGrid w:val="0"/>
              </w:rPr>
            </w:pPr>
            <w:r w:rsidRPr="00F735B2">
              <w:rPr>
                <w:snapToGrid w:val="0"/>
              </w:rPr>
              <w:t>PU HTVA</w:t>
            </w:r>
          </w:p>
        </w:tc>
        <w:tc>
          <w:tcPr>
            <w:tcW w:w="2051" w:type="dxa"/>
            <w:tcBorders>
              <w:top w:val="single" w:sz="4" w:space="0" w:color="auto"/>
              <w:left w:val="single" w:sz="4" w:space="0" w:color="auto"/>
            </w:tcBorders>
            <w:vAlign w:val="center"/>
          </w:tcPr>
          <w:p w14:paraId="50EE8E6A" w14:textId="77777777" w:rsidR="008B6B2D" w:rsidRPr="00F735B2" w:rsidRDefault="008B6B2D" w:rsidP="008B6B2D">
            <w:pPr>
              <w:keepNext/>
              <w:rPr>
                <w:snapToGrid w:val="0"/>
              </w:rPr>
            </w:pPr>
            <w:r w:rsidRPr="00F735B2">
              <w:rPr>
                <w:snapToGrid w:val="0"/>
              </w:rPr>
              <w:t>PRIX TOTAL TVAC</w:t>
            </w:r>
          </w:p>
        </w:tc>
      </w:tr>
      <w:tr w:rsidR="00F735B2" w:rsidRPr="00F735B2" w14:paraId="6A579AB1" w14:textId="77777777" w:rsidTr="00C15D66">
        <w:tblPrEx>
          <w:tblBorders>
            <w:insideH w:val="single" w:sz="4" w:space="0" w:color="auto"/>
            <w:insideV w:val="single" w:sz="4" w:space="0" w:color="auto"/>
          </w:tblBorders>
        </w:tblPrEx>
        <w:trPr>
          <w:trHeight w:val="586"/>
        </w:trPr>
        <w:tc>
          <w:tcPr>
            <w:tcW w:w="4992" w:type="dxa"/>
            <w:vAlign w:val="center"/>
          </w:tcPr>
          <w:p w14:paraId="54931222" w14:textId="77777777" w:rsidR="008B6B2D" w:rsidRPr="00F735B2" w:rsidRDefault="008B6B2D" w:rsidP="008B6B2D">
            <w:pPr>
              <w:keepNext/>
              <w:rPr>
                <w:snapToGrid w:val="0"/>
              </w:rPr>
            </w:pPr>
            <w:r w:rsidRPr="00F735B2">
              <w:t>Coffre - Volume individuel</w:t>
            </w:r>
          </w:p>
        </w:tc>
        <w:tc>
          <w:tcPr>
            <w:tcW w:w="1134" w:type="dxa"/>
            <w:vAlign w:val="center"/>
          </w:tcPr>
          <w:p w14:paraId="292B7FF0" w14:textId="77777777" w:rsidR="008B6B2D" w:rsidRPr="00F735B2" w:rsidRDefault="008B6B2D" w:rsidP="008B6B2D">
            <w:pPr>
              <w:keepNext/>
              <w:rPr>
                <w:snapToGrid w:val="0"/>
              </w:rPr>
            </w:pPr>
            <w:r w:rsidRPr="00F735B2">
              <w:t>18</w:t>
            </w:r>
          </w:p>
        </w:tc>
        <w:tc>
          <w:tcPr>
            <w:tcW w:w="1134" w:type="dxa"/>
            <w:vAlign w:val="center"/>
          </w:tcPr>
          <w:p w14:paraId="04D7EF03" w14:textId="77777777" w:rsidR="008B6B2D" w:rsidRPr="00F735B2" w:rsidRDefault="008B6B2D" w:rsidP="008B6B2D">
            <w:pPr>
              <w:keepNext/>
            </w:pPr>
            <w:r w:rsidRPr="00F735B2">
              <w:t>€ 708,44</w:t>
            </w:r>
          </w:p>
        </w:tc>
        <w:tc>
          <w:tcPr>
            <w:tcW w:w="2051" w:type="dxa"/>
            <w:vAlign w:val="center"/>
          </w:tcPr>
          <w:p w14:paraId="6AF8EAE1" w14:textId="77777777" w:rsidR="008B6B2D" w:rsidRPr="00F735B2" w:rsidRDefault="008B6B2D" w:rsidP="008B6B2D">
            <w:pPr>
              <w:keepNext/>
              <w:rPr>
                <w:snapToGrid w:val="0"/>
              </w:rPr>
            </w:pPr>
            <w:r w:rsidRPr="00F735B2">
              <w:rPr>
                <w:noProof/>
              </w:rPr>
              <w:t>€ 15.429,82</w:t>
            </w:r>
          </w:p>
        </w:tc>
      </w:tr>
      <w:tr w:rsidR="00F735B2" w:rsidRPr="00F735B2" w14:paraId="6E9CC7DE" w14:textId="77777777" w:rsidTr="00C15D66">
        <w:tblPrEx>
          <w:tblBorders>
            <w:insideH w:val="single" w:sz="4" w:space="0" w:color="auto"/>
            <w:insideV w:val="single" w:sz="4" w:space="0" w:color="auto"/>
          </w:tblBorders>
        </w:tblPrEx>
        <w:trPr>
          <w:trHeight w:val="586"/>
        </w:trPr>
        <w:tc>
          <w:tcPr>
            <w:tcW w:w="4992" w:type="dxa"/>
            <w:vAlign w:val="center"/>
          </w:tcPr>
          <w:p w14:paraId="3DD67A4D" w14:textId="77777777" w:rsidR="008B6B2D" w:rsidRPr="00F735B2" w:rsidRDefault="008B6B2D" w:rsidP="008B6B2D">
            <w:pPr>
              <w:keepNext/>
              <w:rPr>
                <w:snapToGrid w:val="0"/>
              </w:rPr>
            </w:pPr>
            <w:r w:rsidRPr="00F735B2">
              <w:t>Coffre - Volume collectif</w:t>
            </w:r>
          </w:p>
        </w:tc>
        <w:tc>
          <w:tcPr>
            <w:tcW w:w="1134" w:type="dxa"/>
            <w:vAlign w:val="center"/>
          </w:tcPr>
          <w:p w14:paraId="681EBB6E" w14:textId="77777777" w:rsidR="008B6B2D" w:rsidRPr="00F735B2" w:rsidRDefault="008B6B2D" w:rsidP="008B6B2D">
            <w:pPr>
              <w:keepNext/>
              <w:rPr>
                <w:snapToGrid w:val="0"/>
              </w:rPr>
            </w:pPr>
            <w:r w:rsidRPr="00F735B2">
              <w:t>2</w:t>
            </w:r>
          </w:p>
        </w:tc>
        <w:tc>
          <w:tcPr>
            <w:tcW w:w="1134" w:type="dxa"/>
            <w:vAlign w:val="center"/>
          </w:tcPr>
          <w:p w14:paraId="7E095488" w14:textId="77777777" w:rsidR="008B6B2D" w:rsidRPr="00F735B2" w:rsidRDefault="008B6B2D" w:rsidP="008B6B2D">
            <w:pPr>
              <w:keepNext/>
            </w:pPr>
            <w:r w:rsidRPr="00F735B2">
              <w:t>€ 556,21</w:t>
            </w:r>
          </w:p>
        </w:tc>
        <w:tc>
          <w:tcPr>
            <w:tcW w:w="2051" w:type="dxa"/>
            <w:vAlign w:val="center"/>
          </w:tcPr>
          <w:p w14:paraId="46FCE2FC" w14:textId="77777777" w:rsidR="008B6B2D" w:rsidRPr="00F735B2" w:rsidRDefault="008B6B2D" w:rsidP="008B6B2D">
            <w:pPr>
              <w:keepNext/>
              <w:rPr>
                <w:snapToGrid w:val="0"/>
              </w:rPr>
            </w:pPr>
            <w:r w:rsidRPr="00F735B2">
              <w:rPr>
                <w:noProof/>
              </w:rPr>
              <w:t>€ 1.346,03</w:t>
            </w:r>
          </w:p>
        </w:tc>
      </w:tr>
      <w:tr w:rsidR="00F735B2" w:rsidRPr="00F735B2" w14:paraId="61E28F7A" w14:textId="77777777" w:rsidTr="00C15D66">
        <w:tblPrEx>
          <w:tblBorders>
            <w:insideH w:val="single" w:sz="4" w:space="0" w:color="auto"/>
            <w:insideV w:val="single" w:sz="4" w:space="0" w:color="auto"/>
          </w:tblBorders>
        </w:tblPrEx>
        <w:trPr>
          <w:trHeight w:val="586"/>
        </w:trPr>
        <w:tc>
          <w:tcPr>
            <w:tcW w:w="4992" w:type="dxa"/>
            <w:vAlign w:val="center"/>
          </w:tcPr>
          <w:p w14:paraId="0FAC8630" w14:textId="77777777" w:rsidR="008B6B2D" w:rsidRPr="00F735B2" w:rsidRDefault="008B6B2D" w:rsidP="008B6B2D">
            <w:pPr>
              <w:keepNext/>
              <w:rPr>
                <w:snapToGrid w:val="0"/>
              </w:rPr>
            </w:pPr>
            <w:r w:rsidRPr="00F735B2">
              <w:t>Frais d'installation</w:t>
            </w:r>
          </w:p>
        </w:tc>
        <w:tc>
          <w:tcPr>
            <w:tcW w:w="1134" w:type="dxa"/>
            <w:vAlign w:val="center"/>
          </w:tcPr>
          <w:p w14:paraId="68A4A0B3" w14:textId="77777777" w:rsidR="008B6B2D" w:rsidRPr="00F735B2" w:rsidRDefault="008B6B2D" w:rsidP="008B6B2D">
            <w:pPr>
              <w:keepNext/>
              <w:rPr>
                <w:snapToGrid w:val="0"/>
              </w:rPr>
            </w:pPr>
            <w:r w:rsidRPr="00F735B2">
              <w:t>20</w:t>
            </w:r>
          </w:p>
        </w:tc>
        <w:tc>
          <w:tcPr>
            <w:tcW w:w="1134" w:type="dxa"/>
            <w:vAlign w:val="center"/>
          </w:tcPr>
          <w:p w14:paraId="0EB5D4E3" w14:textId="77777777" w:rsidR="008B6B2D" w:rsidRPr="00F735B2" w:rsidRDefault="008B6B2D" w:rsidP="008B6B2D">
            <w:pPr>
              <w:keepNext/>
            </w:pPr>
            <w:r w:rsidRPr="00F735B2">
              <w:t>€ 228,34</w:t>
            </w:r>
          </w:p>
        </w:tc>
        <w:tc>
          <w:tcPr>
            <w:tcW w:w="2051" w:type="dxa"/>
            <w:vAlign w:val="center"/>
          </w:tcPr>
          <w:p w14:paraId="70B4C47B" w14:textId="77777777" w:rsidR="008B6B2D" w:rsidRPr="00F735B2" w:rsidRDefault="008B6B2D" w:rsidP="008B6B2D">
            <w:pPr>
              <w:keepNext/>
              <w:rPr>
                <w:snapToGrid w:val="0"/>
              </w:rPr>
            </w:pPr>
            <w:r w:rsidRPr="00F735B2">
              <w:rPr>
                <w:noProof/>
              </w:rPr>
              <w:t>€ 5.525,83</w:t>
            </w:r>
          </w:p>
        </w:tc>
      </w:tr>
      <w:tr w:rsidR="00F735B2" w:rsidRPr="00F735B2" w14:paraId="5DBF9D84" w14:textId="77777777" w:rsidTr="00C15D66">
        <w:tblPrEx>
          <w:tblBorders>
            <w:insideH w:val="single" w:sz="4" w:space="0" w:color="auto"/>
            <w:insideV w:val="single" w:sz="4" w:space="0" w:color="auto"/>
          </w:tblBorders>
        </w:tblPrEx>
        <w:trPr>
          <w:trHeight w:val="586"/>
        </w:trPr>
        <w:tc>
          <w:tcPr>
            <w:tcW w:w="6126" w:type="dxa"/>
            <w:gridSpan w:val="2"/>
            <w:vAlign w:val="center"/>
          </w:tcPr>
          <w:p w14:paraId="4BA731A2" w14:textId="77777777" w:rsidR="008B6B2D" w:rsidRPr="00F735B2" w:rsidRDefault="008B6B2D" w:rsidP="008B6B2D">
            <w:pPr>
              <w:keepNext/>
              <w:rPr>
                <w:snapToGrid w:val="0"/>
              </w:rPr>
            </w:pPr>
            <w:r w:rsidRPr="00F735B2">
              <w:t>TOTAL TVAC</w:t>
            </w:r>
          </w:p>
        </w:tc>
        <w:tc>
          <w:tcPr>
            <w:tcW w:w="3185" w:type="dxa"/>
            <w:gridSpan w:val="2"/>
            <w:vAlign w:val="center"/>
          </w:tcPr>
          <w:p w14:paraId="6827E66C" w14:textId="77777777" w:rsidR="008B6B2D" w:rsidRPr="00F735B2" w:rsidRDefault="008B6B2D" w:rsidP="008B6B2D">
            <w:pPr>
              <w:keepNext/>
              <w:rPr>
                <w:snapToGrid w:val="0"/>
              </w:rPr>
            </w:pPr>
            <w:r w:rsidRPr="00F735B2">
              <w:t>€ 49.113,71</w:t>
            </w:r>
          </w:p>
        </w:tc>
      </w:tr>
    </w:tbl>
    <w:p w14:paraId="1B0ABA74" w14:textId="77777777" w:rsidR="008B6B2D" w:rsidRPr="00F735B2" w:rsidRDefault="008B6B2D" w:rsidP="008B6B2D">
      <w:r w:rsidRPr="00F735B2">
        <w:t>Attendu que la dépense s’élèvera à € 49.113,71 toutes taxes et options comprises et qu’elle sera imputée à l’article 3300/741-51 du budget extraordinaire 2020;</w:t>
      </w:r>
    </w:p>
    <w:p w14:paraId="059FC465" w14:textId="77777777" w:rsidR="008B6B2D" w:rsidRPr="00F735B2" w:rsidRDefault="008B6B2D" w:rsidP="008B6B2D">
      <w:pPr>
        <w:pStyle w:val="Corpsdetexte"/>
        <w:ind w:right="567"/>
        <w:rPr>
          <w:rFonts w:ascii="Times New Roman" w:hAnsi="Times New Roman"/>
          <w:b w:val="0"/>
          <w:color w:val="auto"/>
          <w:sz w:val="20"/>
        </w:rPr>
      </w:pPr>
      <w:r w:rsidRPr="00F735B2">
        <w:rPr>
          <w:rFonts w:ascii="Times New Roman" w:hAnsi="Times New Roman"/>
          <w:b w:val="0"/>
          <w:color w:val="auto"/>
          <w:sz w:val="20"/>
        </w:rPr>
        <w:t>Vu les articles 33 et 34 de la loi du 07 décembre 1998 organisant un service de police intégré structuré à deux niveaux.</w:t>
      </w:r>
    </w:p>
    <w:p w14:paraId="5D3DF868" w14:textId="77777777" w:rsidR="008B6B2D" w:rsidRPr="00F735B2" w:rsidRDefault="008B6B2D" w:rsidP="008B6B2D">
      <w:pPr>
        <w:pStyle w:val="Corpsdetexte2"/>
        <w:ind w:right="567"/>
        <w:jc w:val="left"/>
        <w:rPr>
          <w:rFonts w:ascii="Times New Roman" w:hAnsi="Times New Roman"/>
          <w:color w:val="auto"/>
          <w:sz w:val="20"/>
        </w:rPr>
      </w:pPr>
      <w:r w:rsidRPr="00F735B2">
        <w:rPr>
          <w:rFonts w:ascii="Times New Roman" w:hAnsi="Times New Roman"/>
          <w:color w:val="auto"/>
          <w:sz w:val="20"/>
        </w:rPr>
        <w:t xml:space="preserve">DECIDE à l’unanimité des voix : </w:t>
      </w:r>
    </w:p>
    <w:p w14:paraId="2D6FA3F2" w14:textId="77777777" w:rsidR="008B6B2D" w:rsidRPr="00F735B2" w:rsidRDefault="008B6B2D" w:rsidP="008B6B2D">
      <w:pPr>
        <w:pStyle w:val="Corpsdetexte2"/>
        <w:ind w:right="567"/>
        <w:jc w:val="left"/>
        <w:rPr>
          <w:rFonts w:ascii="Times New Roman" w:hAnsi="Times New Roman"/>
          <w:color w:val="auto"/>
          <w:sz w:val="20"/>
        </w:rPr>
      </w:pPr>
      <w:r w:rsidRPr="00F735B2">
        <w:rPr>
          <w:rFonts w:ascii="Times New Roman" w:hAnsi="Times New Roman"/>
          <w:color w:val="auto"/>
          <w:sz w:val="20"/>
        </w:rPr>
        <w:t>D’approuver le programme d’acquisition de fournitures ci-dessus.</w:t>
      </w:r>
    </w:p>
    <w:p w14:paraId="2EF13F8D" w14:textId="77777777" w:rsidR="008B6B2D" w:rsidRPr="00F735B2" w:rsidRDefault="008B6B2D" w:rsidP="008B6B2D">
      <w:pPr>
        <w:pStyle w:val="Corpsdetexte2"/>
        <w:ind w:right="567"/>
        <w:jc w:val="left"/>
        <w:rPr>
          <w:rFonts w:ascii="Times New Roman" w:hAnsi="Times New Roman"/>
          <w:color w:val="auto"/>
          <w:sz w:val="20"/>
        </w:rPr>
      </w:pPr>
    </w:p>
    <w:p w14:paraId="781FC662" w14:textId="77777777" w:rsidR="00D71B30" w:rsidRPr="00F735B2" w:rsidRDefault="00D71B30" w:rsidP="00D71B30">
      <w:pPr>
        <w:ind w:right="567"/>
        <w:rPr>
          <w:i/>
          <w:iCs/>
          <w:lang w:val="nl-NL"/>
        </w:rPr>
      </w:pPr>
      <w:r w:rsidRPr="00F735B2">
        <w:rPr>
          <w:i/>
          <w:iCs/>
          <w:lang w:val="nl-NL"/>
        </w:rPr>
        <w:t>De Politieraad,</w:t>
      </w:r>
    </w:p>
    <w:p w14:paraId="760A8659" w14:textId="77777777" w:rsidR="00D71B30" w:rsidRPr="00F735B2" w:rsidRDefault="00D71B30" w:rsidP="00D71B30">
      <w:pPr>
        <w:rPr>
          <w:i/>
          <w:iCs/>
          <w:lang w:val="nl-NL"/>
        </w:rPr>
      </w:pPr>
      <w:r w:rsidRPr="00F735B2">
        <w:rPr>
          <w:i/>
          <w:iCs/>
          <w:lang w:val="nl-NL"/>
        </w:rPr>
        <w:t xml:space="preserve">Aangezien dat een krediet van </w:t>
      </w:r>
      <w:r w:rsidRPr="00F735B2">
        <w:rPr>
          <w:i/>
          <w:iCs/>
          <w:noProof/>
          <w:lang w:val="nl-NL"/>
        </w:rPr>
        <w:t>€ 290.000,00</w:t>
      </w:r>
      <w:r w:rsidRPr="00F735B2">
        <w:rPr>
          <w:i/>
          <w:iCs/>
          <w:lang w:val="nl-NL"/>
        </w:rPr>
        <w:t xml:space="preserve"> op artikel </w:t>
      </w:r>
      <w:r w:rsidRPr="00F735B2">
        <w:rPr>
          <w:i/>
          <w:iCs/>
          <w:noProof/>
          <w:lang w:val="nl-NL"/>
        </w:rPr>
        <w:t>3300/741-51</w:t>
      </w:r>
      <w:r w:rsidRPr="00F735B2">
        <w:rPr>
          <w:i/>
          <w:iCs/>
          <w:lang w:val="nl-NL"/>
        </w:rPr>
        <w:t xml:space="preserve"> van de </w:t>
      </w:r>
      <w:r w:rsidRPr="00F735B2">
        <w:rPr>
          <w:i/>
          <w:iCs/>
          <w:noProof/>
          <w:lang w:val="nl-NL"/>
        </w:rPr>
        <w:t>Buitengewone Dienst</w:t>
      </w:r>
      <w:r w:rsidRPr="00F735B2">
        <w:rPr>
          <w:i/>
          <w:iCs/>
          <w:lang w:val="nl-NL"/>
        </w:rPr>
        <w:t xml:space="preserve"> </w:t>
      </w:r>
      <w:r w:rsidRPr="00F735B2">
        <w:rPr>
          <w:i/>
          <w:iCs/>
          <w:noProof/>
          <w:lang w:val="nl-NL"/>
        </w:rPr>
        <w:t>2020</w:t>
      </w:r>
      <w:r w:rsidRPr="00F735B2">
        <w:rPr>
          <w:i/>
          <w:iCs/>
          <w:lang w:val="nl-NL"/>
        </w:rPr>
        <w:t xml:space="preserve"> ingeschreven is (</w:t>
      </w:r>
      <w:r w:rsidRPr="00F735B2">
        <w:rPr>
          <w:i/>
          <w:iCs/>
          <w:noProof/>
          <w:lang w:val="nl-NL"/>
        </w:rPr>
        <w:t>Aankoop van bureaumeubilair</w:t>
      </w:r>
      <w:r w:rsidRPr="00F735B2">
        <w:rPr>
          <w:i/>
          <w:iCs/>
          <w:lang w:val="nl-NL"/>
        </w:rPr>
        <w:t>) ;</w:t>
      </w:r>
    </w:p>
    <w:p w14:paraId="0CD10224" w14:textId="77777777" w:rsidR="00D71B30" w:rsidRPr="00F735B2" w:rsidRDefault="00D71B30" w:rsidP="00D71B30">
      <w:pPr>
        <w:pStyle w:val="Corpsdetexte"/>
        <w:ind w:right="567"/>
        <w:rPr>
          <w:rFonts w:ascii="Times New Roman" w:hAnsi="Times New Roman"/>
          <w:b w:val="0"/>
          <w:i/>
          <w:iCs/>
          <w:color w:val="auto"/>
          <w:sz w:val="20"/>
          <w:lang w:val="nl-BE"/>
        </w:rPr>
      </w:pPr>
      <w:r w:rsidRPr="00F735B2">
        <w:rPr>
          <w:rFonts w:ascii="Times New Roman" w:hAnsi="Times New Roman"/>
          <w:b w:val="0"/>
          <w:i/>
          <w:iCs/>
          <w:color w:val="auto"/>
          <w:sz w:val="20"/>
          <w:lang w:val="nl-BE"/>
        </w:rPr>
        <w:t xml:space="preserve">Aangezien dat de </w:t>
      </w:r>
      <w:r w:rsidRPr="00F735B2">
        <w:rPr>
          <w:rFonts w:ascii="Times New Roman" w:hAnsi="Times New Roman"/>
          <w:b w:val="0"/>
          <w:i/>
          <w:iCs/>
          <w:noProof/>
          <w:color w:val="auto"/>
          <w:sz w:val="20"/>
          <w:lang w:val="nl-BE"/>
        </w:rPr>
        <w:t>Leveringen</w:t>
      </w:r>
      <w:r w:rsidRPr="00F735B2">
        <w:rPr>
          <w:rFonts w:ascii="Times New Roman" w:hAnsi="Times New Roman"/>
          <w:b w:val="0"/>
          <w:i/>
          <w:iCs/>
          <w:color w:val="auto"/>
          <w:sz w:val="20"/>
          <w:lang w:val="nl-BE"/>
        </w:rPr>
        <w:t xml:space="preserve"> gekocht zullen worden via de Federale Politie;</w:t>
      </w:r>
    </w:p>
    <w:p w14:paraId="494BD1A8" w14:textId="77777777" w:rsidR="00D71B30" w:rsidRPr="00F735B2" w:rsidRDefault="00D71B30" w:rsidP="00D71B30">
      <w:pPr>
        <w:rPr>
          <w:i/>
          <w:iCs/>
          <w:lang w:val="nl-NL"/>
        </w:rPr>
      </w:pPr>
      <w:r w:rsidRPr="00F735B2">
        <w:rPr>
          <w:i/>
          <w:iCs/>
          <w:lang w:val="nl-BE"/>
        </w:rPr>
        <w:t xml:space="preserve">Aangezien dat de nodige </w:t>
      </w:r>
      <w:r w:rsidRPr="00F735B2">
        <w:rPr>
          <w:i/>
          <w:iCs/>
          <w:noProof/>
          <w:lang w:val="nl-BE"/>
        </w:rPr>
        <w:t>Leveringen</w:t>
      </w:r>
      <w:r w:rsidRPr="00F735B2">
        <w:rPr>
          <w:i/>
          <w:iCs/>
          <w:lang w:val="nl-BE"/>
        </w:rPr>
        <w:t xml:space="preserve"> zijn vastgesteld als volgt:</w:t>
      </w: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5275"/>
        <w:gridCol w:w="1134"/>
        <w:gridCol w:w="1134"/>
        <w:gridCol w:w="1768"/>
      </w:tblGrid>
      <w:tr w:rsidR="00F735B2" w:rsidRPr="00F735B2" w14:paraId="0F74BDAE" w14:textId="77777777" w:rsidTr="00C15D66">
        <w:trPr>
          <w:trHeight w:val="264"/>
        </w:trPr>
        <w:tc>
          <w:tcPr>
            <w:tcW w:w="9311" w:type="dxa"/>
            <w:gridSpan w:val="4"/>
            <w:tcBorders>
              <w:top w:val="single" w:sz="4" w:space="0" w:color="auto"/>
              <w:bottom w:val="single" w:sz="4" w:space="0" w:color="auto"/>
            </w:tcBorders>
            <w:vAlign w:val="center"/>
          </w:tcPr>
          <w:p w14:paraId="7CB6E4CE" w14:textId="77777777" w:rsidR="00D71B30" w:rsidRPr="00F735B2" w:rsidRDefault="00D71B30" w:rsidP="00D71B30">
            <w:pPr>
              <w:keepNext/>
              <w:rPr>
                <w:i/>
                <w:iCs/>
              </w:rPr>
            </w:pPr>
            <w:r w:rsidRPr="00F735B2">
              <w:rPr>
                <w:i/>
                <w:iCs/>
              </w:rPr>
              <w:t xml:space="preserve">Lot n° 1: </w:t>
            </w:r>
            <w:proofErr w:type="spellStart"/>
            <w:r w:rsidRPr="00F735B2">
              <w:rPr>
                <w:i/>
                <w:iCs/>
              </w:rPr>
              <w:t>Robberechts</w:t>
            </w:r>
            <w:proofErr w:type="spellEnd"/>
          </w:p>
        </w:tc>
      </w:tr>
      <w:tr w:rsidR="00F735B2" w:rsidRPr="00F735B2" w14:paraId="4A070159" w14:textId="77777777" w:rsidTr="00C15D66">
        <w:trPr>
          <w:trHeight w:val="264"/>
        </w:trPr>
        <w:tc>
          <w:tcPr>
            <w:tcW w:w="5275" w:type="dxa"/>
            <w:tcBorders>
              <w:top w:val="single" w:sz="4" w:space="0" w:color="auto"/>
              <w:bottom w:val="single" w:sz="4" w:space="0" w:color="auto"/>
              <w:right w:val="single" w:sz="4" w:space="0" w:color="auto"/>
            </w:tcBorders>
            <w:vAlign w:val="center"/>
          </w:tcPr>
          <w:p w14:paraId="0C9D8605" w14:textId="77777777" w:rsidR="00D71B30" w:rsidRPr="00F735B2" w:rsidRDefault="00D71B30" w:rsidP="00D71B30">
            <w:pPr>
              <w:keepNext/>
              <w:rPr>
                <w:i/>
                <w:iCs/>
                <w:snapToGrid w:val="0"/>
              </w:rPr>
            </w:pPr>
            <w:r w:rsidRPr="00F735B2">
              <w:rPr>
                <w:i/>
                <w:iCs/>
                <w:noProof/>
                <w:lang w:val="nl-BE"/>
              </w:rPr>
              <w:t>LEVERINGEN</w:t>
            </w:r>
          </w:p>
        </w:tc>
        <w:tc>
          <w:tcPr>
            <w:tcW w:w="1134" w:type="dxa"/>
            <w:tcBorders>
              <w:top w:val="single" w:sz="4" w:space="0" w:color="auto"/>
              <w:left w:val="single" w:sz="4" w:space="0" w:color="auto"/>
              <w:bottom w:val="single" w:sz="4" w:space="0" w:color="auto"/>
              <w:right w:val="single" w:sz="4" w:space="0" w:color="auto"/>
            </w:tcBorders>
            <w:vAlign w:val="center"/>
          </w:tcPr>
          <w:p w14:paraId="122B1E13" w14:textId="77777777" w:rsidR="00D71B30" w:rsidRPr="00F735B2" w:rsidRDefault="00D71B30" w:rsidP="00D71B30">
            <w:pPr>
              <w:keepNext/>
              <w:rPr>
                <w:i/>
                <w:iCs/>
                <w:snapToGrid w:val="0"/>
              </w:rPr>
            </w:pPr>
            <w:proofErr w:type="spellStart"/>
            <w:r w:rsidRPr="00F735B2">
              <w:rPr>
                <w:i/>
                <w:iCs/>
                <w:snapToGrid w:val="0"/>
              </w:rPr>
              <w:t>Hoeveelheid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B2D717B" w14:textId="77777777" w:rsidR="00D71B30" w:rsidRPr="00F735B2" w:rsidRDefault="00D71B30" w:rsidP="00D71B30">
            <w:pPr>
              <w:keepNext/>
              <w:rPr>
                <w:i/>
                <w:iCs/>
                <w:snapToGrid w:val="0"/>
              </w:rPr>
            </w:pPr>
            <w:r w:rsidRPr="00F735B2">
              <w:rPr>
                <w:i/>
                <w:iCs/>
                <w:snapToGrid w:val="0"/>
              </w:rPr>
              <w:t>EHP</w:t>
            </w:r>
          </w:p>
        </w:tc>
        <w:tc>
          <w:tcPr>
            <w:tcW w:w="1768" w:type="dxa"/>
            <w:tcBorders>
              <w:top w:val="single" w:sz="4" w:space="0" w:color="auto"/>
              <w:left w:val="single" w:sz="4" w:space="0" w:color="auto"/>
              <w:bottom w:val="single" w:sz="4" w:space="0" w:color="auto"/>
            </w:tcBorders>
            <w:vAlign w:val="center"/>
          </w:tcPr>
          <w:p w14:paraId="39674676" w14:textId="77777777" w:rsidR="00D71B30" w:rsidRPr="00F735B2" w:rsidRDefault="00D71B30" w:rsidP="00D71B30">
            <w:pPr>
              <w:keepNext/>
              <w:rPr>
                <w:i/>
                <w:iCs/>
                <w:snapToGrid w:val="0"/>
              </w:rPr>
            </w:pPr>
            <w:proofErr w:type="spellStart"/>
            <w:r w:rsidRPr="00F735B2">
              <w:rPr>
                <w:i/>
                <w:iCs/>
                <w:snapToGrid w:val="0"/>
              </w:rPr>
              <w:t>Totaalprijs</w:t>
            </w:r>
            <w:proofErr w:type="spellEnd"/>
            <w:r w:rsidRPr="00F735B2">
              <w:rPr>
                <w:i/>
                <w:iCs/>
                <w:snapToGrid w:val="0"/>
              </w:rPr>
              <w:t xml:space="preserve"> BTW </w:t>
            </w:r>
            <w:proofErr w:type="spellStart"/>
            <w:r w:rsidRPr="00F735B2">
              <w:rPr>
                <w:i/>
                <w:iCs/>
                <w:snapToGrid w:val="0"/>
              </w:rPr>
              <w:t>inbegrepen</w:t>
            </w:r>
            <w:proofErr w:type="spellEnd"/>
            <w:r w:rsidRPr="00F735B2">
              <w:rPr>
                <w:i/>
                <w:iCs/>
                <w:snapToGrid w:val="0"/>
              </w:rPr>
              <w:t xml:space="preserve"> </w:t>
            </w:r>
          </w:p>
        </w:tc>
      </w:tr>
      <w:tr w:rsidR="00F735B2" w:rsidRPr="00F735B2" w14:paraId="5E899E76" w14:textId="77777777" w:rsidTr="00C15D66">
        <w:trPr>
          <w:trHeight w:val="264"/>
        </w:trPr>
        <w:tc>
          <w:tcPr>
            <w:tcW w:w="9311" w:type="dxa"/>
            <w:gridSpan w:val="4"/>
            <w:tcBorders>
              <w:top w:val="single" w:sz="4" w:space="0" w:color="auto"/>
            </w:tcBorders>
            <w:vAlign w:val="center"/>
          </w:tcPr>
          <w:p w14:paraId="09CB7D11" w14:textId="77777777" w:rsidR="00D71B30" w:rsidRPr="00F735B2" w:rsidRDefault="00D71B30" w:rsidP="00D71B30">
            <w:pPr>
              <w:keepNext/>
              <w:rPr>
                <w:i/>
                <w:iCs/>
                <w:snapToGrid w:val="0"/>
                <w:lang w:val="en-US"/>
              </w:rPr>
            </w:pPr>
            <w:proofErr w:type="spellStart"/>
            <w:r w:rsidRPr="00F735B2">
              <w:rPr>
                <w:i/>
                <w:iCs/>
                <w:lang w:val="en-US"/>
              </w:rPr>
              <w:t>Metalen</w:t>
            </w:r>
            <w:proofErr w:type="spellEnd"/>
            <w:r w:rsidRPr="00F735B2">
              <w:rPr>
                <w:i/>
                <w:iCs/>
                <w:lang w:val="en-US"/>
              </w:rPr>
              <w:t xml:space="preserve"> </w:t>
            </w:r>
            <w:proofErr w:type="spellStart"/>
            <w:r w:rsidRPr="00F735B2">
              <w:rPr>
                <w:i/>
                <w:iCs/>
                <w:lang w:val="en-US"/>
              </w:rPr>
              <w:t>Beenbeschermingsplaat</w:t>
            </w:r>
            <w:proofErr w:type="spellEnd"/>
          </w:p>
        </w:tc>
      </w:tr>
      <w:tr w:rsidR="00F735B2" w:rsidRPr="00F735B2" w14:paraId="0CD63056" w14:textId="77777777" w:rsidTr="00C15D66">
        <w:tblPrEx>
          <w:tblBorders>
            <w:insideH w:val="single" w:sz="4" w:space="0" w:color="auto"/>
            <w:insideV w:val="single" w:sz="4" w:space="0" w:color="auto"/>
          </w:tblBorders>
        </w:tblPrEx>
        <w:trPr>
          <w:trHeight w:val="586"/>
        </w:trPr>
        <w:tc>
          <w:tcPr>
            <w:tcW w:w="5275" w:type="dxa"/>
            <w:vAlign w:val="center"/>
          </w:tcPr>
          <w:p w14:paraId="6090F1ED" w14:textId="77777777" w:rsidR="00D71B30" w:rsidRPr="00F735B2" w:rsidRDefault="00D71B30" w:rsidP="00D71B30">
            <w:pPr>
              <w:keepNext/>
              <w:rPr>
                <w:i/>
                <w:iCs/>
                <w:snapToGrid w:val="0"/>
              </w:rPr>
            </w:pPr>
            <w:r w:rsidRPr="00F735B2">
              <w:rPr>
                <w:i/>
                <w:iCs/>
              </w:rPr>
              <w:t>K17BSS160 - DPZ</w:t>
            </w:r>
          </w:p>
        </w:tc>
        <w:tc>
          <w:tcPr>
            <w:tcW w:w="1134" w:type="dxa"/>
            <w:vAlign w:val="center"/>
          </w:tcPr>
          <w:p w14:paraId="339E01DE" w14:textId="77777777" w:rsidR="00D71B30" w:rsidRPr="00F735B2" w:rsidRDefault="00D71B30" w:rsidP="00D71B30">
            <w:pPr>
              <w:keepNext/>
              <w:rPr>
                <w:i/>
                <w:iCs/>
                <w:snapToGrid w:val="0"/>
              </w:rPr>
            </w:pPr>
            <w:r w:rsidRPr="00F735B2">
              <w:rPr>
                <w:i/>
                <w:iCs/>
              </w:rPr>
              <w:t>2</w:t>
            </w:r>
          </w:p>
        </w:tc>
        <w:tc>
          <w:tcPr>
            <w:tcW w:w="1134" w:type="dxa"/>
            <w:vAlign w:val="center"/>
          </w:tcPr>
          <w:p w14:paraId="4FBA6349" w14:textId="77777777" w:rsidR="00D71B30" w:rsidRPr="00F735B2" w:rsidRDefault="00D71B30" w:rsidP="00D71B30">
            <w:pPr>
              <w:keepNext/>
              <w:rPr>
                <w:i/>
                <w:iCs/>
              </w:rPr>
            </w:pPr>
            <w:r w:rsidRPr="00F735B2">
              <w:rPr>
                <w:i/>
                <w:iCs/>
              </w:rPr>
              <w:t>€ 29,01</w:t>
            </w:r>
          </w:p>
        </w:tc>
        <w:tc>
          <w:tcPr>
            <w:tcW w:w="1768" w:type="dxa"/>
            <w:vAlign w:val="center"/>
          </w:tcPr>
          <w:p w14:paraId="3C7FC5DB" w14:textId="77777777" w:rsidR="00D71B30" w:rsidRPr="00F735B2" w:rsidRDefault="00D71B30" w:rsidP="00D71B30">
            <w:pPr>
              <w:keepNext/>
              <w:rPr>
                <w:i/>
                <w:iCs/>
                <w:snapToGrid w:val="0"/>
              </w:rPr>
            </w:pPr>
            <w:r w:rsidRPr="00F735B2">
              <w:rPr>
                <w:i/>
                <w:iCs/>
                <w:noProof/>
              </w:rPr>
              <w:t>€ 70,20</w:t>
            </w:r>
          </w:p>
        </w:tc>
      </w:tr>
      <w:tr w:rsidR="00F735B2" w:rsidRPr="00F735B2" w14:paraId="4872AE90" w14:textId="77777777" w:rsidTr="00C15D66">
        <w:trPr>
          <w:trHeight w:val="264"/>
        </w:trPr>
        <w:tc>
          <w:tcPr>
            <w:tcW w:w="9311" w:type="dxa"/>
            <w:gridSpan w:val="4"/>
            <w:vAlign w:val="center"/>
          </w:tcPr>
          <w:p w14:paraId="10091B8D" w14:textId="77777777" w:rsidR="00D71B30" w:rsidRPr="00F735B2" w:rsidRDefault="00D71B30" w:rsidP="00D71B30">
            <w:pPr>
              <w:keepNext/>
              <w:rPr>
                <w:i/>
                <w:iCs/>
                <w:snapToGrid w:val="0"/>
                <w:lang w:val="en-US"/>
              </w:rPr>
            </w:pPr>
            <w:r w:rsidRPr="00F735B2">
              <w:rPr>
                <w:i/>
                <w:iCs/>
                <w:lang w:val="en-US"/>
              </w:rPr>
              <w:t>Flat screen-arm</w:t>
            </w:r>
          </w:p>
        </w:tc>
      </w:tr>
      <w:tr w:rsidR="00F735B2" w:rsidRPr="00F735B2" w14:paraId="34DA8EE2" w14:textId="77777777" w:rsidTr="00C15D66">
        <w:tblPrEx>
          <w:tblBorders>
            <w:insideH w:val="single" w:sz="4" w:space="0" w:color="auto"/>
            <w:insideV w:val="single" w:sz="4" w:space="0" w:color="auto"/>
          </w:tblBorders>
        </w:tblPrEx>
        <w:trPr>
          <w:trHeight w:val="586"/>
        </w:trPr>
        <w:tc>
          <w:tcPr>
            <w:tcW w:w="5275" w:type="dxa"/>
            <w:vAlign w:val="center"/>
          </w:tcPr>
          <w:p w14:paraId="729FA8F2" w14:textId="77777777" w:rsidR="00D71B30" w:rsidRPr="00F735B2" w:rsidRDefault="00D71B30" w:rsidP="00D71B30">
            <w:pPr>
              <w:keepNext/>
              <w:rPr>
                <w:i/>
                <w:iCs/>
                <w:snapToGrid w:val="0"/>
                <w:lang w:val="en-US"/>
              </w:rPr>
            </w:pPr>
            <w:r w:rsidRPr="00F735B2">
              <w:rPr>
                <w:i/>
                <w:iCs/>
                <w:lang w:val="en-US"/>
              </w:rPr>
              <w:t>K03SCRT2 - DPZ x2 / Mr. MONIN x1</w:t>
            </w:r>
          </w:p>
        </w:tc>
        <w:tc>
          <w:tcPr>
            <w:tcW w:w="1134" w:type="dxa"/>
            <w:vAlign w:val="center"/>
          </w:tcPr>
          <w:p w14:paraId="7221358F" w14:textId="77777777" w:rsidR="00D71B30" w:rsidRPr="00F735B2" w:rsidRDefault="00D71B30" w:rsidP="00D71B30">
            <w:pPr>
              <w:keepNext/>
              <w:rPr>
                <w:i/>
                <w:iCs/>
                <w:snapToGrid w:val="0"/>
              </w:rPr>
            </w:pPr>
            <w:r w:rsidRPr="00F735B2">
              <w:rPr>
                <w:i/>
                <w:iCs/>
              </w:rPr>
              <w:t>3</w:t>
            </w:r>
          </w:p>
        </w:tc>
        <w:tc>
          <w:tcPr>
            <w:tcW w:w="1134" w:type="dxa"/>
            <w:vAlign w:val="center"/>
          </w:tcPr>
          <w:p w14:paraId="7F10B3A5" w14:textId="77777777" w:rsidR="00D71B30" w:rsidRPr="00F735B2" w:rsidRDefault="00D71B30" w:rsidP="00D71B30">
            <w:pPr>
              <w:keepNext/>
              <w:rPr>
                <w:i/>
                <w:iCs/>
              </w:rPr>
            </w:pPr>
            <w:r w:rsidRPr="00F735B2">
              <w:rPr>
                <w:i/>
                <w:iCs/>
              </w:rPr>
              <w:t>€ 106,55</w:t>
            </w:r>
          </w:p>
        </w:tc>
        <w:tc>
          <w:tcPr>
            <w:tcW w:w="1768" w:type="dxa"/>
            <w:vAlign w:val="center"/>
          </w:tcPr>
          <w:p w14:paraId="3EC8B528" w14:textId="77777777" w:rsidR="00D71B30" w:rsidRPr="00F735B2" w:rsidRDefault="00D71B30" w:rsidP="00D71B30">
            <w:pPr>
              <w:keepNext/>
              <w:rPr>
                <w:i/>
                <w:iCs/>
                <w:snapToGrid w:val="0"/>
              </w:rPr>
            </w:pPr>
            <w:r w:rsidRPr="00F735B2">
              <w:rPr>
                <w:i/>
                <w:iCs/>
                <w:noProof/>
              </w:rPr>
              <w:t>€ 386,78</w:t>
            </w:r>
          </w:p>
        </w:tc>
      </w:tr>
      <w:tr w:rsidR="00F735B2" w:rsidRPr="00F735B2" w14:paraId="331132C6" w14:textId="77777777" w:rsidTr="00C15D66">
        <w:trPr>
          <w:trHeight w:val="264"/>
        </w:trPr>
        <w:tc>
          <w:tcPr>
            <w:tcW w:w="9311" w:type="dxa"/>
            <w:gridSpan w:val="4"/>
            <w:vAlign w:val="center"/>
          </w:tcPr>
          <w:p w14:paraId="3FA8354A" w14:textId="77777777" w:rsidR="00D71B30" w:rsidRPr="00F735B2" w:rsidRDefault="00D71B30" w:rsidP="00D71B30">
            <w:pPr>
              <w:keepNext/>
              <w:rPr>
                <w:i/>
                <w:iCs/>
                <w:snapToGrid w:val="0"/>
                <w:lang w:val="en-US"/>
              </w:rPr>
            </w:pPr>
            <w:r w:rsidRPr="00F735B2">
              <w:rPr>
                <w:i/>
                <w:iCs/>
                <w:lang w:val="en-US"/>
              </w:rPr>
              <w:t>Bureau</w:t>
            </w:r>
          </w:p>
        </w:tc>
      </w:tr>
      <w:tr w:rsidR="00F735B2" w:rsidRPr="00F735B2" w14:paraId="7F2081F6" w14:textId="77777777" w:rsidTr="00C15D66">
        <w:tblPrEx>
          <w:tblBorders>
            <w:insideH w:val="single" w:sz="4" w:space="0" w:color="auto"/>
            <w:insideV w:val="single" w:sz="4" w:space="0" w:color="auto"/>
          </w:tblBorders>
        </w:tblPrEx>
        <w:trPr>
          <w:trHeight w:val="586"/>
        </w:trPr>
        <w:tc>
          <w:tcPr>
            <w:tcW w:w="5275" w:type="dxa"/>
            <w:vAlign w:val="center"/>
          </w:tcPr>
          <w:p w14:paraId="35D59612" w14:textId="77777777" w:rsidR="00D71B30" w:rsidRPr="00F735B2" w:rsidRDefault="00D71B30" w:rsidP="00D71B30">
            <w:pPr>
              <w:keepNext/>
              <w:rPr>
                <w:i/>
                <w:iCs/>
                <w:snapToGrid w:val="0"/>
              </w:rPr>
            </w:pPr>
            <w:r w:rsidRPr="00F735B2">
              <w:rPr>
                <w:i/>
                <w:iCs/>
              </w:rPr>
              <w:t>K20XTBUR180080COGRWT - CYCLISTE</w:t>
            </w:r>
          </w:p>
        </w:tc>
        <w:tc>
          <w:tcPr>
            <w:tcW w:w="1134" w:type="dxa"/>
            <w:vAlign w:val="center"/>
          </w:tcPr>
          <w:p w14:paraId="5DEAF698" w14:textId="77777777" w:rsidR="00D71B30" w:rsidRPr="00F735B2" w:rsidRDefault="00D71B30" w:rsidP="00D71B30">
            <w:pPr>
              <w:keepNext/>
              <w:rPr>
                <w:i/>
                <w:iCs/>
                <w:snapToGrid w:val="0"/>
              </w:rPr>
            </w:pPr>
            <w:r w:rsidRPr="00F735B2">
              <w:rPr>
                <w:i/>
                <w:iCs/>
              </w:rPr>
              <w:t>1</w:t>
            </w:r>
          </w:p>
        </w:tc>
        <w:tc>
          <w:tcPr>
            <w:tcW w:w="1134" w:type="dxa"/>
            <w:vAlign w:val="center"/>
          </w:tcPr>
          <w:p w14:paraId="1A031F0E" w14:textId="77777777" w:rsidR="00D71B30" w:rsidRPr="00F735B2" w:rsidRDefault="00D71B30" w:rsidP="00D71B30">
            <w:pPr>
              <w:keepNext/>
              <w:rPr>
                <w:i/>
                <w:iCs/>
              </w:rPr>
            </w:pPr>
            <w:r w:rsidRPr="00F735B2">
              <w:rPr>
                <w:i/>
                <w:iCs/>
              </w:rPr>
              <w:t>€ 183,18</w:t>
            </w:r>
          </w:p>
        </w:tc>
        <w:tc>
          <w:tcPr>
            <w:tcW w:w="1768" w:type="dxa"/>
            <w:vAlign w:val="center"/>
          </w:tcPr>
          <w:p w14:paraId="04CB1CE7" w14:textId="77777777" w:rsidR="00D71B30" w:rsidRPr="00F735B2" w:rsidRDefault="00D71B30" w:rsidP="00D71B30">
            <w:pPr>
              <w:keepNext/>
              <w:rPr>
                <w:i/>
                <w:iCs/>
                <w:snapToGrid w:val="0"/>
              </w:rPr>
            </w:pPr>
            <w:r w:rsidRPr="00F735B2">
              <w:rPr>
                <w:i/>
                <w:iCs/>
                <w:noProof/>
              </w:rPr>
              <w:t>€ 221,65</w:t>
            </w:r>
          </w:p>
        </w:tc>
      </w:tr>
      <w:tr w:rsidR="00F735B2" w:rsidRPr="00F735B2" w14:paraId="0DDC38C0" w14:textId="77777777" w:rsidTr="00C15D66">
        <w:tblPrEx>
          <w:tblBorders>
            <w:insideH w:val="single" w:sz="4" w:space="0" w:color="auto"/>
            <w:insideV w:val="single" w:sz="4" w:space="0" w:color="auto"/>
          </w:tblBorders>
        </w:tblPrEx>
        <w:trPr>
          <w:trHeight w:val="586"/>
        </w:trPr>
        <w:tc>
          <w:tcPr>
            <w:tcW w:w="5275" w:type="dxa"/>
            <w:vAlign w:val="center"/>
          </w:tcPr>
          <w:p w14:paraId="1D26B57A" w14:textId="77777777" w:rsidR="00D71B30" w:rsidRPr="00F735B2" w:rsidRDefault="00D71B30" w:rsidP="00D71B30">
            <w:pPr>
              <w:keepNext/>
              <w:rPr>
                <w:i/>
                <w:iCs/>
                <w:snapToGrid w:val="0"/>
              </w:rPr>
            </w:pPr>
            <w:r w:rsidRPr="00F735B2">
              <w:rPr>
                <w:i/>
                <w:iCs/>
              </w:rPr>
              <w:t>K20XTBUR160080COGRWT - CYCLISTE</w:t>
            </w:r>
          </w:p>
        </w:tc>
        <w:tc>
          <w:tcPr>
            <w:tcW w:w="1134" w:type="dxa"/>
            <w:vAlign w:val="center"/>
          </w:tcPr>
          <w:p w14:paraId="710CCD94" w14:textId="77777777" w:rsidR="00D71B30" w:rsidRPr="00F735B2" w:rsidRDefault="00D71B30" w:rsidP="00D71B30">
            <w:pPr>
              <w:keepNext/>
              <w:rPr>
                <w:i/>
                <w:iCs/>
                <w:snapToGrid w:val="0"/>
              </w:rPr>
            </w:pPr>
            <w:r w:rsidRPr="00F735B2">
              <w:rPr>
                <w:i/>
                <w:iCs/>
              </w:rPr>
              <w:t>1</w:t>
            </w:r>
          </w:p>
        </w:tc>
        <w:tc>
          <w:tcPr>
            <w:tcW w:w="1134" w:type="dxa"/>
            <w:vAlign w:val="center"/>
          </w:tcPr>
          <w:p w14:paraId="133792D1" w14:textId="77777777" w:rsidR="00D71B30" w:rsidRPr="00F735B2" w:rsidRDefault="00D71B30" w:rsidP="00D71B30">
            <w:pPr>
              <w:keepNext/>
              <w:rPr>
                <w:i/>
                <w:iCs/>
              </w:rPr>
            </w:pPr>
            <w:r w:rsidRPr="00F735B2">
              <w:rPr>
                <w:i/>
                <w:iCs/>
              </w:rPr>
              <w:t>€ 177,99</w:t>
            </w:r>
          </w:p>
        </w:tc>
        <w:tc>
          <w:tcPr>
            <w:tcW w:w="1768" w:type="dxa"/>
            <w:vAlign w:val="center"/>
          </w:tcPr>
          <w:p w14:paraId="56080CB4" w14:textId="77777777" w:rsidR="00D71B30" w:rsidRPr="00F735B2" w:rsidRDefault="00D71B30" w:rsidP="00D71B30">
            <w:pPr>
              <w:keepNext/>
              <w:rPr>
                <w:i/>
                <w:iCs/>
                <w:snapToGrid w:val="0"/>
              </w:rPr>
            </w:pPr>
            <w:r w:rsidRPr="00F735B2">
              <w:rPr>
                <w:i/>
                <w:iCs/>
                <w:noProof/>
              </w:rPr>
              <w:t>€ 215,37</w:t>
            </w:r>
          </w:p>
        </w:tc>
      </w:tr>
      <w:tr w:rsidR="00F735B2" w:rsidRPr="00F735B2" w14:paraId="64B833E4" w14:textId="77777777" w:rsidTr="00C15D66">
        <w:tblPrEx>
          <w:tblBorders>
            <w:insideH w:val="single" w:sz="4" w:space="0" w:color="auto"/>
            <w:insideV w:val="single" w:sz="4" w:space="0" w:color="auto"/>
          </w:tblBorders>
        </w:tblPrEx>
        <w:trPr>
          <w:trHeight w:val="586"/>
        </w:trPr>
        <w:tc>
          <w:tcPr>
            <w:tcW w:w="5275" w:type="dxa"/>
            <w:vAlign w:val="center"/>
          </w:tcPr>
          <w:p w14:paraId="5479CBAE" w14:textId="77777777" w:rsidR="00D71B30" w:rsidRPr="00F735B2" w:rsidRDefault="00D71B30" w:rsidP="00D71B30">
            <w:pPr>
              <w:keepNext/>
              <w:rPr>
                <w:i/>
                <w:iCs/>
                <w:snapToGrid w:val="0"/>
              </w:rPr>
            </w:pPr>
            <w:r w:rsidRPr="00F735B2">
              <w:rPr>
                <w:i/>
                <w:iCs/>
              </w:rPr>
              <w:t>K20XTBUR160080COZWDB - RADICALISATIO</w:t>
            </w:r>
          </w:p>
        </w:tc>
        <w:tc>
          <w:tcPr>
            <w:tcW w:w="1134" w:type="dxa"/>
            <w:vAlign w:val="center"/>
          </w:tcPr>
          <w:p w14:paraId="5F87B950" w14:textId="77777777" w:rsidR="00D71B30" w:rsidRPr="00F735B2" w:rsidRDefault="00D71B30" w:rsidP="00D71B30">
            <w:pPr>
              <w:keepNext/>
              <w:rPr>
                <w:i/>
                <w:iCs/>
                <w:snapToGrid w:val="0"/>
              </w:rPr>
            </w:pPr>
            <w:r w:rsidRPr="00F735B2">
              <w:rPr>
                <w:i/>
                <w:iCs/>
              </w:rPr>
              <w:t>3</w:t>
            </w:r>
          </w:p>
        </w:tc>
        <w:tc>
          <w:tcPr>
            <w:tcW w:w="1134" w:type="dxa"/>
            <w:vAlign w:val="center"/>
          </w:tcPr>
          <w:p w14:paraId="74DD0980" w14:textId="77777777" w:rsidR="00D71B30" w:rsidRPr="00F735B2" w:rsidRDefault="00D71B30" w:rsidP="00D71B30">
            <w:pPr>
              <w:keepNext/>
              <w:rPr>
                <w:i/>
                <w:iCs/>
              </w:rPr>
            </w:pPr>
            <w:r w:rsidRPr="00F735B2">
              <w:rPr>
                <w:i/>
                <w:iCs/>
              </w:rPr>
              <w:t>€ 177,99</w:t>
            </w:r>
          </w:p>
        </w:tc>
        <w:tc>
          <w:tcPr>
            <w:tcW w:w="1768" w:type="dxa"/>
            <w:vAlign w:val="center"/>
          </w:tcPr>
          <w:p w14:paraId="5EC272BA" w14:textId="77777777" w:rsidR="00D71B30" w:rsidRPr="00F735B2" w:rsidRDefault="00D71B30" w:rsidP="00D71B30">
            <w:pPr>
              <w:keepNext/>
              <w:rPr>
                <w:i/>
                <w:iCs/>
                <w:snapToGrid w:val="0"/>
              </w:rPr>
            </w:pPr>
            <w:r w:rsidRPr="00F735B2">
              <w:rPr>
                <w:i/>
                <w:iCs/>
                <w:noProof/>
              </w:rPr>
              <w:t>€ 646,10</w:t>
            </w:r>
          </w:p>
        </w:tc>
      </w:tr>
      <w:tr w:rsidR="00F735B2" w:rsidRPr="00F735B2" w14:paraId="481558A1" w14:textId="77777777" w:rsidTr="00C15D66">
        <w:tblPrEx>
          <w:tblBorders>
            <w:insideH w:val="single" w:sz="4" w:space="0" w:color="auto"/>
            <w:insideV w:val="single" w:sz="4" w:space="0" w:color="auto"/>
          </w:tblBorders>
        </w:tblPrEx>
        <w:trPr>
          <w:trHeight w:val="586"/>
        </w:trPr>
        <w:tc>
          <w:tcPr>
            <w:tcW w:w="5275" w:type="dxa"/>
            <w:vAlign w:val="center"/>
          </w:tcPr>
          <w:p w14:paraId="09ABA85E" w14:textId="77777777" w:rsidR="00D71B30" w:rsidRPr="00F735B2" w:rsidRDefault="00D71B30" w:rsidP="00D71B30">
            <w:pPr>
              <w:keepNext/>
              <w:rPr>
                <w:i/>
                <w:iCs/>
                <w:snapToGrid w:val="0"/>
              </w:rPr>
            </w:pPr>
            <w:r w:rsidRPr="00F735B2">
              <w:rPr>
                <w:i/>
                <w:iCs/>
              </w:rPr>
              <w:t>K20XTBUR160080ZLWTWT - GREFFE</w:t>
            </w:r>
          </w:p>
        </w:tc>
        <w:tc>
          <w:tcPr>
            <w:tcW w:w="1134" w:type="dxa"/>
            <w:vAlign w:val="center"/>
          </w:tcPr>
          <w:p w14:paraId="1966DF44" w14:textId="77777777" w:rsidR="00D71B30" w:rsidRPr="00F735B2" w:rsidRDefault="00D71B30" w:rsidP="00D71B30">
            <w:pPr>
              <w:keepNext/>
              <w:rPr>
                <w:i/>
                <w:iCs/>
                <w:snapToGrid w:val="0"/>
              </w:rPr>
            </w:pPr>
            <w:r w:rsidRPr="00F735B2">
              <w:rPr>
                <w:i/>
                <w:iCs/>
              </w:rPr>
              <w:t>3</w:t>
            </w:r>
          </w:p>
        </w:tc>
        <w:tc>
          <w:tcPr>
            <w:tcW w:w="1134" w:type="dxa"/>
            <w:vAlign w:val="center"/>
          </w:tcPr>
          <w:p w14:paraId="1A8FE143" w14:textId="77777777" w:rsidR="00D71B30" w:rsidRPr="00F735B2" w:rsidRDefault="00D71B30" w:rsidP="00D71B30">
            <w:pPr>
              <w:keepNext/>
              <w:rPr>
                <w:i/>
                <w:iCs/>
              </w:rPr>
            </w:pPr>
            <w:r w:rsidRPr="00F735B2">
              <w:rPr>
                <w:i/>
                <w:iCs/>
              </w:rPr>
              <w:t>€ 238,84</w:t>
            </w:r>
          </w:p>
        </w:tc>
        <w:tc>
          <w:tcPr>
            <w:tcW w:w="1768" w:type="dxa"/>
            <w:vAlign w:val="center"/>
          </w:tcPr>
          <w:p w14:paraId="1CC18B9A" w14:textId="77777777" w:rsidR="00D71B30" w:rsidRPr="00F735B2" w:rsidRDefault="00D71B30" w:rsidP="00D71B30">
            <w:pPr>
              <w:keepNext/>
              <w:rPr>
                <w:i/>
                <w:iCs/>
                <w:snapToGrid w:val="0"/>
              </w:rPr>
            </w:pPr>
            <w:r w:rsidRPr="00F735B2">
              <w:rPr>
                <w:i/>
                <w:iCs/>
                <w:noProof/>
              </w:rPr>
              <w:t>€ 866,99</w:t>
            </w:r>
          </w:p>
        </w:tc>
      </w:tr>
      <w:tr w:rsidR="00F735B2" w:rsidRPr="00F735B2" w14:paraId="3B41D920" w14:textId="77777777" w:rsidTr="00C15D66">
        <w:tblPrEx>
          <w:tblBorders>
            <w:insideH w:val="single" w:sz="4" w:space="0" w:color="auto"/>
            <w:insideV w:val="single" w:sz="4" w:space="0" w:color="auto"/>
          </w:tblBorders>
        </w:tblPrEx>
        <w:trPr>
          <w:trHeight w:val="586"/>
        </w:trPr>
        <w:tc>
          <w:tcPr>
            <w:tcW w:w="5275" w:type="dxa"/>
            <w:vAlign w:val="center"/>
          </w:tcPr>
          <w:p w14:paraId="75F5EF7A" w14:textId="77777777" w:rsidR="00D71B30" w:rsidRPr="00F735B2" w:rsidRDefault="00D71B30" w:rsidP="00D71B30">
            <w:pPr>
              <w:keepNext/>
              <w:rPr>
                <w:i/>
                <w:iCs/>
                <w:snapToGrid w:val="0"/>
              </w:rPr>
            </w:pPr>
            <w:r w:rsidRPr="00F735B2">
              <w:rPr>
                <w:i/>
                <w:iCs/>
              </w:rPr>
              <w:t>K22PUZFOMVDD180090COZWDB - EPO</w:t>
            </w:r>
          </w:p>
        </w:tc>
        <w:tc>
          <w:tcPr>
            <w:tcW w:w="1134" w:type="dxa"/>
            <w:vAlign w:val="center"/>
          </w:tcPr>
          <w:p w14:paraId="76F11719" w14:textId="77777777" w:rsidR="00D71B30" w:rsidRPr="00F735B2" w:rsidRDefault="00D71B30" w:rsidP="00D71B30">
            <w:pPr>
              <w:keepNext/>
              <w:rPr>
                <w:i/>
                <w:iCs/>
                <w:snapToGrid w:val="0"/>
              </w:rPr>
            </w:pPr>
            <w:r w:rsidRPr="00F735B2">
              <w:rPr>
                <w:i/>
                <w:iCs/>
              </w:rPr>
              <w:t>3</w:t>
            </w:r>
          </w:p>
        </w:tc>
        <w:tc>
          <w:tcPr>
            <w:tcW w:w="1134" w:type="dxa"/>
            <w:vAlign w:val="center"/>
          </w:tcPr>
          <w:p w14:paraId="1A101CFC" w14:textId="77777777" w:rsidR="00D71B30" w:rsidRPr="00F735B2" w:rsidRDefault="00D71B30" w:rsidP="00D71B30">
            <w:pPr>
              <w:keepNext/>
              <w:rPr>
                <w:i/>
                <w:iCs/>
              </w:rPr>
            </w:pPr>
            <w:r w:rsidRPr="00F735B2">
              <w:rPr>
                <w:i/>
                <w:iCs/>
              </w:rPr>
              <w:t>€ 292,72</w:t>
            </w:r>
          </w:p>
        </w:tc>
        <w:tc>
          <w:tcPr>
            <w:tcW w:w="1768" w:type="dxa"/>
            <w:vAlign w:val="center"/>
          </w:tcPr>
          <w:p w14:paraId="7734AF9C" w14:textId="77777777" w:rsidR="00D71B30" w:rsidRPr="00F735B2" w:rsidRDefault="00D71B30" w:rsidP="00D71B30">
            <w:pPr>
              <w:keepNext/>
              <w:rPr>
                <w:i/>
                <w:iCs/>
                <w:snapToGrid w:val="0"/>
              </w:rPr>
            </w:pPr>
            <w:r w:rsidRPr="00F735B2">
              <w:rPr>
                <w:i/>
                <w:iCs/>
                <w:noProof/>
              </w:rPr>
              <w:t>€ 1.062,57</w:t>
            </w:r>
          </w:p>
        </w:tc>
      </w:tr>
      <w:tr w:rsidR="00F735B2" w:rsidRPr="00F735B2" w14:paraId="61699C84" w14:textId="77777777" w:rsidTr="00C15D66">
        <w:tblPrEx>
          <w:tblBorders>
            <w:insideH w:val="single" w:sz="4" w:space="0" w:color="auto"/>
            <w:insideV w:val="single" w:sz="4" w:space="0" w:color="auto"/>
          </w:tblBorders>
        </w:tblPrEx>
        <w:trPr>
          <w:trHeight w:val="586"/>
        </w:trPr>
        <w:tc>
          <w:tcPr>
            <w:tcW w:w="5275" w:type="dxa"/>
            <w:vAlign w:val="center"/>
          </w:tcPr>
          <w:p w14:paraId="6833785D" w14:textId="77777777" w:rsidR="00D71B30" w:rsidRPr="00F735B2" w:rsidRDefault="00D71B30" w:rsidP="00D71B30">
            <w:pPr>
              <w:keepNext/>
              <w:rPr>
                <w:i/>
                <w:iCs/>
                <w:snapToGrid w:val="0"/>
                <w:lang w:val="en-US"/>
              </w:rPr>
            </w:pPr>
            <w:r w:rsidRPr="00F735B2">
              <w:rPr>
                <w:i/>
                <w:iCs/>
                <w:lang w:val="en-US"/>
              </w:rPr>
              <w:t>K22POZFBURDD200080COZWEK - Mr. MONIN x1 / Mr. LAVERGNE x1</w:t>
            </w:r>
          </w:p>
        </w:tc>
        <w:tc>
          <w:tcPr>
            <w:tcW w:w="1134" w:type="dxa"/>
            <w:vAlign w:val="center"/>
          </w:tcPr>
          <w:p w14:paraId="199D7C87" w14:textId="77777777" w:rsidR="00D71B30" w:rsidRPr="00F735B2" w:rsidRDefault="00D71B30" w:rsidP="00D71B30">
            <w:pPr>
              <w:keepNext/>
              <w:rPr>
                <w:i/>
                <w:iCs/>
                <w:snapToGrid w:val="0"/>
              </w:rPr>
            </w:pPr>
            <w:r w:rsidRPr="00F735B2">
              <w:rPr>
                <w:i/>
                <w:iCs/>
              </w:rPr>
              <w:t>2</w:t>
            </w:r>
          </w:p>
        </w:tc>
        <w:tc>
          <w:tcPr>
            <w:tcW w:w="1134" w:type="dxa"/>
            <w:vAlign w:val="center"/>
          </w:tcPr>
          <w:p w14:paraId="49BEFA5E" w14:textId="77777777" w:rsidR="00D71B30" w:rsidRPr="00F735B2" w:rsidRDefault="00D71B30" w:rsidP="00D71B30">
            <w:pPr>
              <w:keepNext/>
              <w:rPr>
                <w:i/>
                <w:iCs/>
              </w:rPr>
            </w:pPr>
            <w:r w:rsidRPr="00F735B2">
              <w:rPr>
                <w:i/>
                <w:iCs/>
              </w:rPr>
              <w:t>€ 349,60</w:t>
            </w:r>
          </w:p>
        </w:tc>
        <w:tc>
          <w:tcPr>
            <w:tcW w:w="1768" w:type="dxa"/>
            <w:vAlign w:val="center"/>
          </w:tcPr>
          <w:p w14:paraId="3E97D23F" w14:textId="77777777" w:rsidR="00D71B30" w:rsidRPr="00F735B2" w:rsidRDefault="00D71B30" w:rsidP="00D71B30">
            <w:pPr>
              <w:keepNext/>
              <w:rPr>
                <w:i/>
                <w:iCs/>
                <w:snapToGrid w:val="0"/>
              </w:rPr>
            </w:pPr>
            <w:r w:rsidRPr="00F735B2">
              <w:rPr>
                <w:i/>
                <w:iCs/>
                <w:noProof/>
              </w:rPr>
              <w:t>€ 846,03</w:t>
            </w:r>
          </w:p>
        </w:tc>
      </w:tr>
      <w:tr w:rsidR="00F735B2" w:rsidRPr="00F735B2" w14:paraId="4F4A6B78" w14:textId="77777777" w:rsidTr="00C15D66">
        <w:tblPrEx>
          <w:tblBorders>
            <w:insideH w:val="single" w:sz="4" w:space="0" w:color="auto"/>
            <w:insideV w:val="single" w:sz="4" w:space="0" w:color="auto"/>
          </w:tblBorders>
        </w:tblPrEx>
        <w:trPr>
          <w:trHeight w:val="586"/>
        </w:trPr>
        <w:tc>
          <w:tcPr>
            <w:tcW w:w="5275" w:type="dxa"/>
            <w:vAlign w:val="center"/>
          </w:tcPr>
          <w:p w14:paraId="2BA667CB" w14:textId="77777777" w:rsidR="00D71B30" w:rsidRPr="00F735B2" w:rsidRDefault="00D71B30" w:rsidP="00D71B30">
            <w:pPr>
              <w:keepNext/>
              <w:rPr>
                <w:i/>
                <w:iCs/>
                <w:snapToGrid w:val="0"/>
              </w:rPr>
            </w:pPr>
            <w:r w:rsidRPr="00F735B2">
              <w:rPr>
                <w:i/>
                <w:iCs/>
              </w:rPr>
              <w:t>K20XTBUR180080COZWDB - PROXIMITE</w:t>
            </w:r>
          </w:p>
        </w:tc>
        <w:tc>
          <w:tcPr>
            <w:tcW w:w="1134" w:type="dxa"/>
            <w:vAlign w:val="center"/>
          </w:tcPr>
          <w:p w14:paraId="29E8A98B" w14:textId="77777777" w:rsidR="00D71B30" w:rsidRPr="00F735B2" w:rsidRDefault="00D71B30" w:rsidP="00D71B30">
            <w:pPr>
              <w:keepNext/>
              <w:rPr>
                <w:i/>
                <w:iCs/>
                <w:snapToGrid w:val="0"/>
              </w:rPr>
            </w:pPr>
            <w:r w:rsidRPr="00F735B2">
              <w:rPr>
                <w:i/>
                <w:iCs/>
              </w:rPr>
              <w:t>2</w:t>
            </w:r>
          </w:p>
        </w:tc>
        <w:tc>
          <w:tcPr>
            <w:tcW w:w="1134" w:type="dxa"/>
            <w:vAlign w:val="center"/>
          </w:tcPr>
          <w:p w14:paraId="5DBD0852" w14:textId="77777777" w:rsidR="00D71B30" w:rsidRPr="00F735B2" w:rsidRDefault="00D71B30" w:rsidP="00D71B30">
            <w:pPr>
              <w:keepNext/>
              <w:rPr>
                <w:i/>
                <w:iCs/>
              </w:rPr>
            </w:pPr>
            <w:r w:rsidRPr="00F735B2">
              <w:rPr>
                <w:i/>
                <w:iCs/>
              </w:rPr>
              <w:t>€ 183,18</w:t>
            </w:r>
          </w:p>
        </w:tc>
        <w:tc>
          <w:tcPr>
            <w:tcW w:w="1768" w:type="dxa"/>
            <w:vAlign w:val="center"/>
          </w:tcPr>
          <w:p w14:paraId="37F50EED" w14:textId="77777777" w:rsidR="00D71B30" w:rsidRPr="00F735B2" w:rsidRDefault="00D71B30" w:rsidP="00D71B30">
            <w:pPr>
              <w:keepNext/>
              <w:rPr>
                <w:i/>
                <w:iCs/>
                <w:snapToGrid w:val="0"/>
              </w:rPr>
            </w:pPr>
            <w:r w:rsidRPr="00F735B2">
              <w:rPr>
                <w:i/>
                <w:iCs/>
                <w:noProof/>
              </w:rPr>
              <w:t>€ 443,30</w:t>
            </w:r>
          </w:p>
        </w:tc>
      </w:tr>
      <w:tr w:rsidR="00F735B2" w:rsidRPr="00F735B2" w14:paraId="11DD06AB" w14:textId="77777777" w:rsidTr="00C15D66">
        <w:trPr>
          <w:trHeight w:val="264"/>
        </w:trPr>
        <w:tc>
          <w:tcPr>
            <w:tcW w:w="9311" w:type="dxa"/>
            <w:gridSpan w:val="4"/>
            <w:vAlign w:val="center"/>
          </w:tcPr>
          <w:p w14:paraId="7509BE78" w14:textId="77777777" w:rsidR="00D71B30" w:rsidRPr="00F735B2" w:rsidRDefault="00D71B30" w:rsidP="00D71B30">
            <w:pPr>
              <w:keepNext/>
              <w:rPr>
                <w:i/>
                <w:iCs/>
                <w:snapToGrid w:val="0"/>
                <w:lang w:val="en-US"/>
              </w:rPr>
            </w:pPr>
            <w:r w:rsidRPr="00F735B2">
              <w:rPr>
                <w:i/>
                <w:iCs/>
                <w:lang w:val="en-US"/>
              </w:rPr>
              <w:t xml:space="preserve">90° </w:t>
            </w:r>
            <w:proofErr w:type="spellStart"/>
            <w:r w:rsidRPr="00F735B2">
              <w:rPr>
                <w:i/>
                <w:iCs/>
                <w:lang w:val="en-US"/>
              </w:rPr>
              <w:t>Aanbouwbureau</w:t>
            </w:r>
            <w:proofErr w:type="spellEnd"/>
          </w:p>
        </w:tc>
      </w:tr>
      <w:tr w:rsidR="00D71B30" w:rsidRPr="00F735B2" w14:paraId="1AE76BC9" w14:textId="77777777" w:rsidTr="00C15D66">
        <w:tblPrEx>
          <w:tblBorders>
            <w:insideH w:val="single" w:sz="4" w:space="0" w:color="auto"/>
            <w:insideV w:val="single" w:sz="4" w:space="0" w:color="auto"/>
          </w:tblBorders>
        </w:tblPrEx>
        <w:trPr>
          <w:trHeight w:val="586"/>
        </w:trPr>
        <w:tc>
          <w:tcPr>
            <w:tcW w:w="5275" w:type="dxa"/>
            <w:vAlign w:val="center"/>
          </w:tcPr>
          <w:p w14:paraId="6755985F" w14:textId="77777777" w:rsidR="00D71B30" w:rsidRPr="00F735B2" w:rsidRDefault="00D71B30" w:rsidP="00D71B30">
            <w:pPr>
              <w:keepNext/>
              <w:rPr>
                <w:i/>
                <w:iCs/>
                <w:snapToGrid w:val="0"/>
              </w:rPr>
            </w:pPr>
            <w:r w:rsidRPr="00F735B2">
              <w:rPr>
                <w:i/>
                <w:iCs/>
              </w:rPr>
              <w:t>K20XTBAL100080ZLGRWT - CYCLISTE</w:t>
            </w:r>
          </w:p>
        </w:tc>
        <w:tc>
          <w:tcPr>
            <w:tcW w:w="1134" w:type="dxa"/>
            <w:vAlign w:val="center"/>
          </w:tcPr>
          <w:p w14:paraId="59C374F0" w14:textId="77777777" w:rsidR="00D71B30" w:rsidRPr="00F735B2" w:rsidRDefault="00D71B30" w:rsidP="00D71B30">
            <w:pPr>
              <w:keepNext/>
              <w:rPr>
                <w:i/>
                <w:iCs/>
                <w:snapToGrid w:val="0"/>
              </w:rPr>
            </w:pPr>
            <w:r w:rsidRPr="00F735B2">
              <w:rPr>
                <w:i/>
                <w:iCs/>
              </w:rPr>
              <w:t>1</w:t>
            </w:r>
          </w:p>
        </w:tc>
        <w:tc>
          <w:tcPr>
            <w:tcW w:w="1134" w:type="dxa"/>
            <w:vAlign w:val="center"/>
          </w:tcPr>
          <w:p w14:paraId="3A6A01C4" w14:textId="77777777" w:rsidR="00D71B30" w:rsidRPr="00F735B2" w:rsidRDefault="00D71B30" w:rsidP="00D71B30">
            <w:pPr>
              <w:keepNext/>
              <w:rPr>
                <w:i/>
                <w:iCs/>
              </w:rPr>
            </w:pPr>
            <w:r w:rsidRPr="00F735B2">
              <w:rPr>
                <w:i/>
                <w:iCs/>
              </w:rPr>
              <w:t>€ 193,80</w:t>
            </w:r>
          </w:p>
        </w:tc>
        <w:tc>
          <w:tcPr>
            <w:tcW w:w="1768" w:type="dxa"/>
            <w:vAlign w:val="center"/>
          </w:tcPr>
          <w:p w14:paraId="0FD2893C" w14:textId="77777777" w:rsidR="00D71B30" w:rsidRPr="00F735B2" w:rsidRDefault="00D71B30" w:rsidP="00D71B30">
            <w:pPr>
              <w:keepNext/>
              <w:rPr>
                <w:i/>
                <w:iCs/>
                <w:snapToGrid w:val="0"/>
              </w:rPr>
            </w:pPr>
            <w:r w:rsidRPr="00F735B2">
              <w:rPr>
                <w:i/>
                <w:iCs/>
                <w:noProof/>
              </w:rPr>
              <w:t>€ 234,50</w:t>
            </w:r>
          </w:p>
        </w:tc>
      </w:tr>
    </w:tbl>
    <w:p w14:paraId="3B1EBF35" w14:textId="77777777" w:rsidR="00D71B30" w:rsidRPr="00F735B2" w:rsidRDefault="00D71B30" w:rsidP="00D71B30">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559"/>
        <w:gridCol w:w="1134"/>
        <w:gridCol w:w="1134"/>
        <w:gridCol w:w="1489"/>
      </w:tblGrid>
      <w:tr w:rsidR="00F735B2" w:rsidRPr="00F735B2" w14:paraId="478B5F75" w14:textId="77777777" w:rsidTr="00C15D66">
        <w:trPr>
          <w:trHeight w:val="586"/>
        </w:trPr>
        <w:tc>
          <w:tcPr>
            <w:tcW w:w="5559" w:type="dxa"/>
            <w:vAlign w:val="center"/>
          </w:tcPr>
          <w:p w14:paraId="259A2F25" w14:textId="77777777" w:rsidR="00D71B30" w:rsidRPr="00F735B2" w:rsidRDefault="00D71B30" w:rsidP="00D71B30">
            <w:pPr>
              <w:keepNext/>
              <w:rPr>
                <w:i/>
                <w:iCs/>
                <w:snapToGrid w:val="0"/>
                <w:lang w:val="en-US"/>
              </w:rPr>
            </w:pPr>
            <w:r w:rsidRPr="00F735B2">
              <w:rPr>
                <w:i/>
                <w:iCs/>
                <w:lang w:val="en-US"/>
              </w:rPr>
              <w:lastRenderedPageBreak/>
              <w:t>K22POZFA9LDX160060COZWEK - Mr. MONIN x1 / Mr. LAVERGNE x1</w:t>
            </w:r>
          </w:p>
        </w:tc>
        <w:tc>
          <w:tcPr>
            <w:tcW w:w="1134" w:type="dxa"/>
            <w:vAlign w:val="center"/>
          </w:tcPr>
          <w:p w14:paraId="270F5E95" w14:textId="77777777" w:rsidR="00D71B30" w:rsidRPr="00F735B2" w:rsidRDefault="00D71B30" w:rsidP="00D71B30">
            <w:pPr>
              <w:keepNext/>
              <w:rPr>
                <w:i/>
                <w:iCs/>
                <w:snapToGrid w:val="0"/>
              </w:rPr>
            </w:pPr>
            <w:r w:rsidRPr="00F735B2">
              <w:rPr>
                <w:i/>
                <w:iCs/>
              </w:rPr>
              <w:t>2</w:t>
            </w:r>
          </w:p>
        </w:tc>
        <w:tc>
          <w:tcPr>
            <w:tcW w:w="1134" w:type="dxa"/>
            <w:vAlign w:val="center"/>
          </w:tcPr>
          <w:p w14:paraId="13AC4031" w14:textId="77777777" w:rsidR="00D71B30" w:rsidRPr="00F735B2" w:rsidRDefault="00D71B30" w:rsidP="00D71B30">
            <w:pPr>
              <w:keepNext/>
              <w:rPr>
                <w:i/>
                <w:iCs/>
              </w:rPr>
            </w:pPr>
            <w:r w:rsidRPr="00F735B2">
              <w:rPr>
                <w:i/>
                <w:iCs/>
              </w:rPr>
              <w:t>€ 178,29</w:t>
            </w:r>
          </w:p>
        </w:tc>
        <w:tc>
          <w:tcPr>
            <w:tcW w:w="1489" w:type="dxa"/>
            <w:vAlign w:val="center"/>
          </w:tcPr>
          <w:p w14:paraId="522744E8" w14:textId="77777777" w:rsidR="00D71B30" w:rsidRPr="00F735B2" w:rsidRDefault="00D71B30" w:rsidP="00D71B30">
            <w:pPr>
              <w:keepNext/>
              <w:rPr>
                <w:i/>
                <w:iCs/>
                <w:snapToGrid w:val="0"/>
              </w:rPr>
            </w:pPr>
            <w:r w:rsidRPr="00F735B2">
              <w:rPr>
                <w:i/>
                <w:iCs/>
                <w:noProof/>
              </w:rPr>
              <w:t>€ 431,46</w:t>
            </w:r>
          </w:p>
        </w:tc>
      </w:tr>
      <w:tr w:rsidR="00F735B2" w:rsidRPr="00F735B2" w14:paraId="70D804CB" w14:textId="77777777" w:rsidTr="00C15D66">
        <w:trPr>
          <w:trHeight w:val="586"/>
        </w:trPr>
        <w:tc>
          <w:tcPr>
            <w:tcW w:w="5559" w:type="dxa"/>
            <w:vAlign w:val="center"/>
          </w:tcPr>
          <w:p w14:paraId="48D9E9EA" w14:textId="77777777" w:rsidR="00D71B30" w:rsidRPr="00F735B2" w:rsidRDefault="00D71B30" w:rsidP="00D71B30">
            <w:pPr>
              <w:keepNext/>
              <w:rPr>
                <w:i/>
                <w:iCs/>
                <w:snapToGrid w:val="0"/>
              </w:rPr>
            </w:pPr>
            <w:r w:rsidRPr="00F735B2">
              <w:rPr>
                <w:i/>
                <w:iCs/>
              </w:rPr>
              <w:t>K20XTBAR100080ZLZWDB - PROXIMITE</w:t>
            </w:r>
          </w:p>
        </w:tc>
        <w:tc>
          <w:tcPr>
            <w:tcW w:w="1134" w:type="dxa"/>
            <w:vAlign w:val="center"/>
          </w:tcPr>
          <w:p w14:paraId="6AEF8AC0" w14:textId="77777777" w:rsidR="00D71B30" w:rsidRPr="00F735B2" w:rsidRDefault="00D71B30" w:rsidP="00D71B30">
            <w:pPr>
              <w:keepNext/>
              <w:rPr>
                <w:i/>
                <w:iCs/>
                <w:snapToGrid w:val="0"/>
              </w:rPr>
            </w:pPr>
            <w:r w:rsidRPr="00F735B2">
              <w:rPr>
                <w:i/>
                <w:iCs/>
              </w:rPr>
              <w:t>1</w:t>
            </w:r>
          </w:p>
        </w:tc>
        <w:tc>
          <w:tcPr>
            <w:tcW w:w="1134" w:type="dxa"/>
            <w:vAlign w:val="center"/>
          </w:tcPr>
          <w:p w14:paraId="02AAD24D" w14:textId="77777777" w:rsidR="00D71B30" w:rsidRPr="00F735B2" w:rsidRDefault="00D71B30" w:rsidP="00D71B30">
            <w:pPr>
              <w:keepNext/>
              <w:rPr>
                <w:i/>
                <w:iCs/>
              </w:rPr>
            </w:pPr>
            <w:r w:rsidRPr="00F735B2">
              <w:rPr>
                <w:i/>
                <w:iCs/>
              </w:rPr>
              <w:t>€ 193,80</w:t>
            </w:r>
          </w:p>
        </w:tc>
        <w:tc>
          <w:tcPr>
            <w:tcW w:w="1489" w:type="dxa"/>
            <w:vAlign w:val="center"/>
          </w:tcPr>
          <w:p w14:paraId="6E5292D6" w14:textId="77777777" w:rsidR="00D71B30" w:rsidRPr="00F735B2" w:rsidRDefault="00D71B30" w:rsidP="00D71B30">
            <w:pPr>
              <w:keepNext/>
              <w:rPr>
                <w:i/>
                <w:iCs/>
                <w:snapToGrid w:val="0"/>
              </w:rPr>
            </w:pPr>
            <w:r w:rsidRPr="00F735B2">
              <w:rPr>
                <w:i/>
                <w:iCs/>
                <w:noProof/>
              </w:rPr>
              <w:t>€ 234,50</w:t>
            </w:r>
          </w:p>
        </w:tc>
      </w:tr>
      <w:tr w:rsidR="00F735B2" w:rsidRPr="00F735B2" w14:paraId="13D037E3" w14:textId="77777777" w:rsidTr="00C15D66">
        <w:trPr>
          <w:trHeight w:val="586"/>
        </w:trPr>
        <w:tc>
          <w:tcPr>
            <w:tcW w:w="5559" w:type="dxa"/>
            <w:vAlign w:val="center"/>
          </w:tcPr>
          <w:p w14:paraId="2A3CC3A1" w14:textId="77777777" w:rsidR="00D71B30" w:rsidRPr="00F735B2" w:rsidRDefault="00D71B30" w:rsidP="00D71B30">
            <w:pPr>
              <w:keepNext/>
              <w:rPr>
                <w:i/>
                <w:iCs/>
                <w:snapToGrid w:val="0"/>
              </w:rPr>
            </w:pPr>
            <w:r w:rsidRPr="00F735B2">
              <w:rPr>
                <w:i/>
                <w:iCs/>
              </w:rPr>
              <w:t>K20XTBAL100080ZLZWDB - PROXIMITE</w:t>
            </w:r>
          </w:p>
        </w:tc>
        <w:tc>
          <w:tcPr>
            <w:tcW w:w="1134" w:type="dxa"/>
            <w:vAlign w:val="center"/>
          </w:tcPr>
          <w:p w14:paraId="7829AFE8" w14:textId="77777777" w:rsidR="00D71B30" w:rsidRPr="00F735B2" w:rsidRDefault="00D71B30" w:rsidP="00D71B30">
            <w:pPr>
              <w:keepNext/>
              <w:rPr>
                <w:i/>
                <w:iCs/>
                <w:snapToGrid w:val="0"/>
              </w:rPr>
            </w:pPr>
            <w:r w:rsidRPr="00F735B2">
              <w:rPr>
                <w:i/>
                <w:iCs/>
              </w:rPr>
              <w:t>1</w:t>
            </w:r>
          </w:p>
        </w:tc>
        <w:tc>
          <w:tcPr>
            <w:tcW w:w="1134" w:type="dxa"/>
            <w:vAlign w:val="center"/>
          </w:tcPr>
          <w:p w14:paraId="724E4EDD" w14:textId="77777777" w:rsidR="00D71B30" w:rsidRPr="00F735B2" w:rsidRDefault="00D71B30" w:rsidP="00D71B30">
            <w:pPr>
              <w:keepNext/>
              <w:rPr>
                <w:i/>
                <w:iCs/>
              </w:rPr>
            </w:pPr>
            <w:r w:rsidRPr="00F735B2">
              <w:rPr>
                <w:i/>
                <w:iCs/>
              </w:rPr>
              <w:t>€ 193,80</w:t>
            </w:r>
          </w:p>
        </w:tc>
        <w:tc>
          <w:tcPr>
            <w:tcW w:w="1489" w:type="dxa"/>
            <w:vAlign w:val="center"/>
          </w:tcPr>
          <w:p w14:paraId="41347097" w14:textId="77777777" w:rsidR="00D71B30" w:rsidRPr="00F735B2" w:rsidRDefault="00D71B30" w:rsidP="00D71B30">
            <w:pPr>
              <w:keepNext/>
              <w:rPr>
                <w:i/>
                <w:iCs/>
                <w:snapToGrid w:val="0"/>
              </w:rPr>
            </w:pPr>
            <w:r w:rsidRPr="00F735B2">
              <w:rPr>
                <w:i/>
                <w:iCs/>
                <w:noProof/>
              </w:rPr>
              <w:t>€ 234,50</w:t>
            </w:r>
          </w:p>
        </w:tc>
      </w:tr>
      <w:tr w:rsidR="00F735B2" w:rsidRPr="00F735B2" w14:paraId="39024964" w14:textId="77777777" w:rsidTr="00C15D66">
        <w:tblPrEx>
          <w:tblBorders>
            <w:insideH w:val="nil"/>
            <w:insideV w:val="nil"/>
          </w:tblBorders>
        </w:tblPrEx>
        <w:trPr>
          <w:trHeight w:val="264"/>
        </w:trPr>
        <w:tc>
          <w:tcPr>
            <w:tcW w:w="9316" w:type="dxa"/>
            <w:gridSpan w:val="4"/>
            <w:vAlign w:val="center"/>
          </w:tcPr>
          <w:p w14:paraId="35FCA993" w14:textId="77777777" w:rsidR="00D71B30" w:rsidRPr="00F735B2" w:rsidRDefault="00D71B30" w:rsidP="00D71B30">
            <w:pPr>
              <w:keepNext/>
              <w:rPr>
                <w:i/>
                <w:iCs/>
                <w:snapToGrid w:val="0"/>
                <w:lang w:val="en-US"/>
              </w:rPr>
            </w:pPr>
            <w:proofErr w:type="spellStart"/>
            <w:r w:rsidRPr="00F735B2">
              <w:rPr>
                <w:i/>
                <w:iCs/>
                <w:lang w:val="en-US"/>
              </w:rPr>
              <w:t>Ladeblok</w:t>
            </w:r>
            <w:proofErr w:type="spellEnd"/>
          </w:p>
        </w:tc>
      </w:tr>
      <w:tr w:rsidR="00F735B2" w:rsidRPr="00F735B2" w14:paraId="2CFD3E37" w14:textId="77777777" w:rsidTr="00C15D66">
        <w:trPr>
          <w:trHeight w:val="586"/>
        </w:trPr>
        <w:tc>
          <w:tcPr>
            <w:tcW w:w="5559" w:type="dxa"/>
            <w:vAlign w:val="center"/>
          </w:tcPr>
          <w:p w14:paraId="27C644C4" w14:textId="77777777" w:rsidR="00D71B30" w:rsidRPr="00F735B2" w:rsidRDefault="00D71B30" w:rsidP="00D71B30">
            <w:pPr>
              <w:keepNext/>
              <w:rPr>
                <w:i/>
                <w:iCs/>
                <w:snapToGrid w:val="0"/>
              </w:rPr>
            </w:pPr>
            <w:r w:rsidRPr="00F735B2">
              <w:rPr>
                <w:i/>
                <w:iCs/>
              </w:rPr>
              <w:t>K01LB01333F60424WZWDB - RADICALISATION</w:t>
            </w:r>
          </w:p>
        </w:tc>
        <w:tc>
          <w:tcPr>
            <w:tcW w:w="1134" w:type="dxa"/>
            <w:vAlign w:val="center"/>
          </w:tcPr>
          <w:p w14:paraId="7C48D8F5" w14:textId="77777777" w:rsidR="00D71B30" w:rsidRPr="00F735B2" w:rsidRDefault="00D71B30" w:rsidP="00D71B30">
            <w:pPr>
              <w:keepNext/>
              <w:rPr>
                <w:i/>
                <w:iCs/>
                <w:snapToGrid w:val="0"/>
              </w:rPr>
            </w:pPr>
            <w:r w:rsidRPr="00F735B2">
              <w:rPr>
                <w:i/>
                <w:iCs/>
              </w:rPr>
              <w:t>1</w:t>
            </w:r>
          </w:p>
        </w:tc>
        <w:tc>
          <w:tcPr>
            <w:tcW w:w="1134" w:type="dxa"/>
            <w:vAlign w:val="center"/>
          </w:tcPr>
          <w:p w14:paraId="11B83355" w14:textId="77777777" w:rsidR="00D71B30" w:rsidRPr="00F735B2" w:rsidRDefault="00D71B30" w:rsidP="00D71B30">
            <w:pPr>
              <w:keepNext/>
              <w:rPr>
                <w:i/>
                <w:iCs/>
              </w:rPr>
            </w:pPr>
            <w:r w:rsidRPr="00F735B2">
              <w:rPr>
                <w:i/>
                <w:iCs/>
              </w:rPr>
              <w:t>€ 168,00</w:t>
            </w:r>
          </w:p>
        </w:tc>
        <w:tc>
          <w:tcPr>
            <w:tcW w:w="1489" w:type="dxa"/>
            <w:vAlign w:val="center"/>
          </w:tcPr>
          <w:p w14:paraId="6295EEF6" w14:textId="77777777" w:rsidR="00D71B30" w:rsidRPr="00F735B2" w:rsidRDefault="00D71B30" w:rsidP="00D71B30">
            <w:pPr>
              <w:keepNext/>
              <w:rPr>
                <w:i/>
                <w:iCs/>
                <w:snapToGrid w:val="0"/>
              </w:rPr>
            </w:pPr>
            <w:r w:rsidRPr="00F735B2">
              <w:rPr>
                <w:i/>
                <w:iCs/>
                <w:noProof/>
              </w:rPr>
              <w:t>€ 203,28</w:t>
            </w:r>
          </w:p>
        </w:tc>
      </w:tr>
      <w:tr w:rsidR="00F735B2" w:rsidRPr="00F735B2" w14:paraId="52A50ED5" w14:textId="77777777" w:rsidTr="00C15D66">
        <w:trPr>
          <w:trHeight w:val="586"/>
        </w:trPr>
        <w:tc>
          <w:tcPr>
            <w:tcW w:w="5559" w:type="dxa"/>
            <w:vAlign w:val="center"/>
          </w:tcPr>
          <w:p w14:paraId="0A489E93" w14:textId="77777777" w:rsidR="00D71B30" w:rsidRPr="00F735B2" w:rsidRDefault="00D71B30" w:rsidP="00D71B30">
            <w:pPr>
              <w:keepNext/>
              <w:rPr>
                <w:i/>
                <w:iCs/>
                <w:snapToGrid w:val="0"/>
              </w:rPr>
            </w:pPr>
            <w:r w:rsidRPr="00F735B2">
              <w:rPr>
                <w:i/>
                <w:iCs/>
              </w:rPr>
              <w:t>K01LB01333F80424WWTWT - ARMURERIE</w:t>
            </w:r>
          </w:p>
        </w:tc>
        <w:tc>
          <w:tcPr>
            <w:tcW w:w="1134" w:type="dxa"/>
            <w:vAlign w:val="center"/>
          </w:tcPr>
          <w:p w14:paraId="1EF811AC" w14:textId="77777777" w:rsidR="00D71B30" w:rsidRPr="00F735B2" w:rsidRDefault="00D71B30" w:rsidP="00D71B30">
            <w:pPr>
              <w:keepNext/>
              <w:rPr>
                <w:i/>
                <w:iCs/>
                <w:snapToGrid w:val="0"/>
              </w:rPr>
            </w:pPr>
            <w:r w:rsidRPr="00F735B2">
              <w:rPr>
                <w:i/>
                <w:iCs/>
              </w:rPr>
              <w:t>1</w:t>
            </w:r>
          </w:p>
        </w:tc>
        <w:tc>
          <w:tcPr>
            <w:tcW w:w="1134" w:type="dxa"/>
            <w:vAlign w:val="center"/>
          </w:tcPr>
          <w:p w14:paraId="2DCAA3AA" w14:textId="77777777" w:rsidR="00D71B30" w:rsidRPr="00F735B2" w:rsidRDefault="00D71B30" w:rsidP="00D71B30">
            <w:pPr>
              <w:keepNext/>
              <w:rPr>
                <w:i/>
                <w:iCs/>
              </w:rPr>
            </w:pPr>
            <w:r w:rsidRPr="00F735B2">
              <w:rPr>
                <w:i/>
                <w:iCs/>
              </w:rPr>
              <w:t>€ 172,96</w:t>
            </w:r>
          </w:p>
        </w:tc>
        <w:tc>
          <w:tcPr>
            <w:tcW w:w="1489" w:type="dxa"/>
            <w:vAlign w:val="center"/>
          </w:tcPr>
          <w:p w14:paraId="51F582BB" w14:textId="77777777" w:rsidR="00D71B30" w:rsidRPr="00F735B2" w:rsidRDefault="00D71B30" w:rsidP="00D71B30">
            <w:pPr>
              <w:keepNext/>
              <w:rPr>
                <w:i/>
                <w:iCs/>
                <w:snapToGrid w:val="0"/>
              </w:rPr>
            </w:pPr>
            <w:r w:rsidRPr="00F735B2">
              <w:rPr>
                <w:i/>
                <w:iCs/>
                <w:noProof/>
              </w:rPr>
              <w:t>€ 209,28</w:t>
            </w:r>
          </w:p>
        </w:tc>
      </w:tr>
      <w:tr w:rsidR="00F735B2" w:rsidRPr="00F735B2" w14:paraId="1F6410F9" w14:textId="77777777" w:rsidTr="00C15D66">
        <w:trPr>
          <w:trHeight w:val="586"/>
        </w:trPr>
        <w:tc>
          <w:tcPr>
            <w:tcW w:w="5559" w:type="dxa"/>
            <w:vAlign w:val="center"/>
          </w:tcPr>
          <w:p w14:paraId="2136E57C" w14:textId="77777777" w:rsidR="00D71B30" w:rsidRPr="00F735B2" w:rsidRDefault="00D71B30" w:rsidP="00D71B30">
            <w:pPr>
              <w:keepNext/>
              <w:rPr>
                <w:i/>
                <w:iCs/>
                <w:snapToGrid w:val="0"/>
                <w:lang w:val="en-US"/>
              </w:rPr>
            </w:pPr>
            <w:r w:rsidRPr="00F735B2">
              <w:rPr>
                <w:i/>
                <w:iCs/>
                <w:lang w:val="en-US"/>
              </w:rPr>
              <w:t>K01LB01333F80424WZWEK - Mr. MONIN x1 / Mr. LAVERGNE x1</w:t>
            </w:r>
          </w:p>
        </w:tc>
        <w:tc>
          <w:tcPr>
            <w:tcW w:w="1134" w:type="dxa"/>
            <w:vAlign w:val="center"/>
          </w:tcPr>
          <w:p w14:paraId="520E934C" w14:textId="77777777" w:rsidR="00D71B30" w:rsidRPr="00F735B2" w:rsidRDefault="00D71B30" w:rsidP="00D71B30">
            <w:pPr>
              <w:keepNext/>
              <w:rPr>
                <w:i/>
                <w:iCs/>
                <w:snapToGrid w:val="0"/>
              </w:rPr>
            </w:pPr>
            <w:r w:rsidRPr="00F735B2">
              <w:rPr>
                <w:i/>
                <w:iCs/>
              </w:rPr>
              <w:t>2</w:t>
            </w:r>
          </w:p>
        </w:tc>
        <w:tc>
          <w:tcPr>
            <w:tcW w:w="1134" w:type="dxa"/>
            <w:vAlign w:val="center"/>
          </w:tcPr>
          <w:p w14:paraId="1435AEDE" w14:textId="77777777" w:rsidR="00D71B30" w:rsidRPr="00F735B2" w:rsidRDefault="00D71B30" w:rsidP="00D71B30">
            <w:pPr>
              <w:keepNext/>
              <w:rPr>
                <w:i/>
                <w:iCs/>
              </w:rPr>
            </w:pPr>
            <w:r w:rsidRPr="00F735B2">
              <w:rPr>
                <w:i/>
                <w:iCs/>
              </w:rPr>
              <w:t>€ 172,96</w:t>
            </w:r>
          </w:p>
        </w:tc>
        <w:tc>
          <w:tcPr>
            <w:tcW w:w="1489" w:type="dxa"/>
            <w:vAlign w:val="center"/>
          </w:tcPr>
          <w:p w14:paraId="6A822F78" w14:textId="77777777" w:rsidR="00D71B30" w:rsidRPr="00F735B2" w:rsidRDefault="00D71B30" w:rsidP="00D71B30">
            <w:pPr>
              <w:keepNext/>
              <w:rPr>
                <w:i/>
                <w:iCs/>
                <w:snapToGrid w:val="0"/>
              </w:rPr>
            </w:pPr>
            <w:r w:rsidRPr="00F735B2">
              <w:rPr>
                <w:i/>
                <w:iCs/>
                <w:noProof/>
              </w:rPr>
              <w:t>€ 418,56</w:t>
            </w:r>
          </w:p>
        </w:tc>
      </w:tr>
      <w:tr w:rsidR="00F735B2" w:rsidRPr="00F735B2" w14:paraId="76190C26" w14:textId="77777777" w:rsidTr="00C15D66">
        <w:trPr>
          <w:trHeight w:val="586"/>
        </w:trPr>
        <w:tc>
          <w:tcPr>
            <w:tcW w:w="5559" w:type="dxa"/>
            <w:vAlign w:val="center"/>
          </w:tcPr>
          <w:p w14:paraId="5CEBD608" w14:textId="77777777" w:rsidR="00D71B30" w:rsidRPr="00F735B2" w:rsidRDefault="00D71B30" w:rsidP="00D71B30">
            <w:pPr>
              <w:keepNext/>
              <w:rPr>
                <w:i/>
                <w:iCs/>
                <w:snapToGrid w:val="0"/>
              </w:rPr>
            </w:pPr>
            <w:r w:rsidRPr="00F735B2">
              <w:rPr>
                <w:i/>
                <w:iCs/>
              </w:rPr>
              <w:t>K01LB01333F60424WZWDB - PROXIMITE</w:t>
            </w:r>
          </w:p>
        </w:tc>
        <w:tc>
          <w:tcPr>
            <w:tcW w:w="1134" w:type="dxa"/>
            <w:vAlign w:val="center"/>
          </w:tcPr>
          <w:p w14:paraId="5E7EC5E0" w14:textId="77777777" w:rsidR="00D71B30" w:rsidRPr="00F735B2" w:rsidRDefault="00D71B30" w:rsidP="00D71B30">
            <w:pPr>
              <w:keepNext/>
              <w:rPr>
                <w:i/>
                <w:iCs/>
                <w:snapToGrid w:val="0"/>
              </w:rPr>
            </w:pPr>
            <w:r w:rsidRPr="00F735B2">
              <w:rPr>
                <w:i/>
                <w:iCs/>
              </w:rPr>
              <w:t>2</w:t>
            </w:r>
          </w:p>
        </w:tc>
        <w:tc>
          <w:tcPr>
            <w:tcW w:w="1134" w:type="dxa"/>
            <w:vAlign w:val="center"/>
          </w:tcPr>
          <w:p w14:paraId="4079FB77" w14:textId="77777777" w:rsidR="00D71B30" w:rsidRPr="00F735B2" w:rsidRDefault="00D71B30" w:rsidP="00D71B30">
            <w:pPr>
              <w:keepNext/>
              <w:rPr>
                <w:i/>
                <w:iCs/>
              </w:rPr>
            </w:pPr>
            <w:r w:rsidRPr="00F735B2">
              <w:rPr>
                <w:i/>
                <w:iCs/>
              </w:rPr>
              <w:t>€ 168,00</w:t>
            </w:r>
          </w:p>
        </w:tc>
        <w:tc>
          <w:tcPr>
            <w:tcW w:w="1489" w:type="dxa"/>
            <w:vAlign w:val="center"/>
          </w:tcPr>
          <w:p w14:paraId="22B0DCF3" w14:textId="77777777" w:rsidR="00D71B30" w:rsidRPr="00F735B2" w:rsidRDefault="00D71B30" w:rsidP="00D71B30">
            <w:pPr>
              <w:keepNext/>
              <w:rPr>
                <w:i/>
                <w:iCs/>
                <w:snapToGrid w:val="0"/>
              </w:rPr>
            </w:pPr>
            <w:r w:rsidRPr="00F735B2">
              <w:rPr>
                <w:i/>
                <w:iCs/>
                <w:noProof/>
              </w:rPr>
              <w:t>€ 406,56</w:t>
            </w:r>
          </w:p>
        </w:tc>
      </w:tr>
      <w:tr w:rsidR="00F735B2" w:rsidRPr="00F735B2" w14:paraId="607CEF0F" w14:textId="77777777" w:rsidTr="00C15D66">
        <w:tblPrEx>
          <w:tblBorders>
            <w:insideH w:val="nil"/>
            <w:insideV w:val="nil"/>
          </w:tblBorders>
        </w:tblPrEx>
        <w:trPr>
          <w:trHeight w:val="264"/>
        </w:trPr>
        <w:tc>
          <w:tcPr>
            <w:tcW w:w="9316" w:type="dxa"/>
            <w:gridSpan w:val="4"/>
            <w:vAlign w:val="center"/>
          </w:tcPr>
          <w:p w14:paraId="39F3FEA6" w14:textId="77777777" w:rsidR="00D71B30" w:rsidRPr="00F735B2" w:rsidRDefault="00D71B30" w:rsidP="00D71B30">
            <w:pPr>
              <w:keepNext/>
              <w:rPr>
                <w:i/>
                <w:iCs/>
                <w:snapToGrid w:val="0"/>
                <w:lang w:val="en-US"/>
              </w:rPr>
            </w:pPr>
            <w:proofErr w:type="spellStart"/>
            <w:r w:rsidRPr="00F735B2">
              <w:rPr>
                <w:i/>
                <w:iCs/>
                <w:lang w:val="en-US"/>
              </w:rPr>
              <w:t>Metalen</w:t>
            </w:r>
            <w:proofErr w:type="spellEnd"/>
            <w:r w:rsidRPr="00F735B2">
              <w:rPr>
                <w:i/>
                <w:iCs/>
                <w:lang w:val="en-US"/>
              </w:rPr>
              <w:t xml:space="preserve"> wand</w:t>
            </w:r>
          </w:p>
        </w:tc>
      </w:tr>
      <w:tr w:rsidR="00F735B2" w:rsidRPr="00F735B2" w14:paraId="0042AC98" w14:textId="77777777" w:rsidTr="00C15D66">
        <w:trPr>
          <w:trHeight w:val="586"/>
        </w:trPr>
        <w:tc>
          <w:tcPr>
            <w:tcW w:w="5559" w:type="dxa"/>
            <w:vAlign w:val="center"/>
          </w:tcPr>
          <w:p w14:paraId="33EBFA9A" w14:textId="77777777" w:rsidR="00D71B30" w:rsidRPr="00F735B2" w:rsidRDefault="00D71B30" w:rsidP="00D71B30">
            <w:pPr>
              <w:keepNext/>
              <w:rPr>
                <w:i/>
                <w:iCs/>
                <w:snapToGrid w:val="0"/>
              </w:rPr>
            </w:pPr>
            <w:r w:rsidRPr="00F735B2">
              <w:rPr>
                <w:i/>
                <w:iCs/>
              </w:rPr>
              <w:t>K17XTWNDMPF042160WTWT - GREFFE</w:t>
            </w:r>
          </w:p>
        </w:tc>
        <w:tc>
          <w:tcPr>
            <w:tcW w:w="1134" w:type="dxa"/>
            <w:vAlign w:val="center"/>
          </w:tcPr>
          <w:p w14:paraId="7EF9ABDA" w14:textId="77777777" w:rsidR="00D71B30" w:rsidRPr="00F735B2" w:rsidRDefault="00D71B30" w:rsidP="00D71B30">
            <w:pPr>
              <w:keepNext/>
              <w:rPr>
                <w:i/>
                <w:iCs/>
                <w:snapToGrid w:val="0"/>
              </w:rPr>
            </w:pPr>
            <w:r w:rsidRPr="00F735B2">
              <w:rPr>
                <w:i/>
                <w:iCs/>
              </w:rPr>
              <w:t>2</w:t>
            </w:r>
          </w:p>
        </w:tc>
        <w:tc>
          <w:tcPr>
            <w:tcW w:w="1134" w:type="dxa"/>
            <w:vAlign w:val="center"/>
          </w:tcPr>
          <w:p w14:paraId="4B42B617" w14:textId="77777777" w:rsidR="00D71B30" w:rsidRPr="00F735B2" w:rsidRDefault="00D71B30" w:rsidP="00D71B30">
            <w:pPr>
              <w:keepNext/>
              <w:rPr>
                <w:i/>
                <w:iCs/>
              </w:rPr>
            </w:pPr>
            <w:r w:rsidRPr="00F735B2">
              <w:rPr>
                <w:i/>
                <w:iCs/>
              </w:rPr>
              <w:t>€ 268,89</w:t>
            </w:r>
          </w:p>
        </w:tc>
        <w:tc>
          <w:tcPr>
            <w:tcW w:w="1489" w:type="dxa"/>
            <w:vAlign w:val="center"/>
          </w:tcPr>
          <w:p w14:paraId="59507FC6" w14:textId="77777777" w:rsidR="00D71B30" w:rsidRPr="00F735B2" w:rsidRDefault="00D71B30" w:rsidP="00D71B30">
            <w:pPr>
              <w:keepNext/>
              <w:rPr>
                <w:i/>
                <w:iCs/>
                <w:snapToGrid w:val="0"/>
              </w:rPr>
            </w:pPr>
            <w:r w:rsidRPr="00F735B2">
              <w:rPr>
                <w:i/>
                <w:iCs/>
                <w:noProof/>
              </w:rPr>
              <w:t>€ 650,71</w:t>
            </w:r>
          </w:p>
        </w:tc>
      </w:tr>
      <w:tr w:rsidR="00F735B2" w:rsidRPr="00F735B2" w14:paraId="7CC698F9" w14:textId="77777777" w:rsidTr="00C15D66">
        <w:tblPrEx>
          <w:tblBorders>
            <w:insideH w:val="nil"/>
            <w:insideV w:val="nil"/>
          </w:tblBorders>
        </w:tblPrEx>
        <w:trPr>
          <w:trHeight w:val="264"/>
        </w:trPr>
        <w:tc>
          <w:tcPr>
            <w:tcW w:w="9316" w:type="dxa"/>
            <w:gridSpan w:val="4"/>
            <w:vAlign w:val="center"/>
          </w:tcPr>
          <w:p w14:paraId="18E3F8A5" w14:textId="77777777" w:rsidR="00D71B30" w:rsidRPr="00F735B2" w:rsidRDefault="00D71B30" w:rsidP="00D71B30">
            <w:pPr>
              <w:keepNext/>
              <w:rPr>
                <w:i/>
                <w:iCs/>
                <w:snapToGrid w:val="0"/>
                <w:lang w:val="en-US"/>
              </w:rPr>
            </w:pPr>
            <w:proofErr w:type="spellStart"/>
            <w:r w:rsidRPr="00F735B2">
              <w:rPr>
                <w:i/>
                <w:iCs/>
                <w:lang w:val="en-US"/>
              </w:rPr>
              <w:t>Vergadertael</w:t>
            </w:r>
            <w:proofErr w:type="spellEnd"/>
          </w:p>
        </w:tc>
      </w:tr>
      <w:tr w:rsidR="00F735B2" w:rsidRPr="00F735B2" w14:paraId="2CEE6871" w14:textId="77777777" w:rsidTr="00C15D66">
        <w:trPr>
          <w:trHeight w:val="586"/>
        </w:trPr>
        <w:tc>
          <w:tcPr>
            <w:tcW w:w="5559" w:type="dxa"/>
            <w:vAlign w:val="center"/>
          </w:tcPr>
          <w:p w14:paraId="69E77827" w14:textId="77777777" w:rsidR="00D71B30" w:rsidRPr="00F735B2" w:rsidRDefault="00D71B30" w:rsidP="00D71B30">
            <w:pPr>
              <w:keepNext/>
              <w:rPr>
                <w:i/>
                <w:iCs/>
                <w:snapToGrid w:val="0"/>
              </w:rPr>
            </w:pPr>
            <w:r w:rsidRPr="00F735B2">
              <w:rPr>
                <w:i/>
                <w:iCs/>
              </w:rPr>
              <w:t>K17VGTTON640120075FXGSEK - APPUI OPS</w:t>
            </w:r>
          </w:p>
        </w:tc>
        <w:tc>
          <w:tcPr>
            <w:tcW w:w="1134" w:type="dxa"/>
            <w:vAlign w:val="center"/>
          </w:tcPr>
          <w:p w14:paraId="6FF97191" w14:textId="77777777" w:rsidR="00D71B30" w:rsidRPr="00F735B2" w:rsidRDefault="00D71B30" w:rsidP="00D71B30">
            <w:pPr>
              <w:keepNext/>
              <w:rPr>
                <w:i/>
                <w:iCs/>
                <w:snapToGrid w:val="0"/>
              </w:rPr>
            </w:pPr>
            <w:r w:rsidRPr="00F735B2">
              <w:rPr>
                <w:i/>
                <w:iCs/>
              </w:rPr>
              <w:t>1</w:t>
            </w:r>
          </w:p>
        </w:tc>
        <w:tc>
          <w:tcPr>
            <w:tcW w:w="1134" w:type="dxa"/>
            <w:vAlign w:val="center"/>
          </w:tcPr>
          <w:p w14:paraId="4F86BC1D" w14:textId="77777777" w:rsidR="00D71B30" w:rsidRPr="00F735B2" w:rsidRDefault="00D71B30" w:rsidP="00D71B30">
            <w:pPr>
              <w:keepNext/>
              <w:rPr>
                <w:i/>
                <w:iCs/>
              </w:rPr>
            </w:pPr>
            <w:r w:rsidRPr="00F735B2">
              <w:rPr>
                <w:i/>
                <w:iCs/>
              </w:rPr>
              <w:t>€ 598,64</w:t>
            </w:r>
          </w:p>
        </w:tc>
        <w:tc>
          <w:tcPr>
            <w:tcW w:w="1489" w:type="dxa"/>
            <w:vAlign w:val="center"/>
          </w:tcPr>
          <w:p w14:paraId="7EEB88DC" w14:textId="77777777" w:rsidR="00D71B30" w:rsidRPr="00F735B2" w:rsidRDefault="00D71B30" w:rsidP="00D71B30">
            <w:pPr>
              <w:keepNext/>
              <w:rPr>
                <w:i/>
                <w:iCs/>
                <w:snapToGrid w:val="0"/>
              </w:rPr>
            </w:pPr>
            <w:r w:rsidRPr="00F735B2">
              <w:rPr>
                <w:i/>
                <w:iCs/>
                <w:noProof/>
              </w:rPr>
              <w:t>€ 724,35</w:t>
            </w:r>
          </w:p>
        </w:tc>
      </w:tr>
      <w:tr w:rsidR="00F735B2" w:rsidRPr="00F735B2" w14:paraId="42634F9B" w14:textId="77777777" w:rsidTr="00C15D66">
        <w:tblPrEx>
          <w:tblBorders>
            <w:insideH w:val="nil"/>
            <w:insideV w:val="nil"/>
          </w:tblBorders>
        </w:tblPrEx>
        <w:trPr>
          <w:trHeight w:val="264"/>
        </w:trPr>
        <w:tc>
          <w:tcPr>
            <w:tcW w:w="9316" w:type="dxa"/>
            <w:gridSpan w:val="4"/>
            <w:vAlign w:val="center"/>
          </w:tcPr>
          <w:p w14:paraId="51298F17" w14:textId="77777777" w:rsidR="00D71B30" w:rsidRPr="00F735B2" w:rsidRDefault="00D71B30" w:rsidP="00D71B30">
            <w:pPr>
              <w:keepNext/>
              <w:rPr>
                <w:i/>
                <w:iCs/>
                <w:snapToGrid w:val="0"/>
                <w:lang w:val="en-US"/>
              </w:rPr>
            </w:pPr>
            <w:proofErr w:type="spellStart"/>
            <w:r w:rsidRPr="00F735B2">
              <w:rPr>
                <w:i/>
                <w:iCs/>
                <w:lang w:val="en-US"/>
              </w:rPr>
              <w:t>Laag</w:t>
            </w:r>
            <w:proofErr w:type="spellEnd"/>
            <w:r w:rsidRPr="00F735B2">
              <w:rPr>
                <w:i/>
                <w:iCs/>
                <w:lang w:val="en-US"/>
              </w:rPr>
              <w:t xml:space="preserve"> </w:t>
            </w:r>
            <w:proofErr w:type="spellStart"/>
            <w:r w:rsidRPr="00F735B2">
              <w:rPr>
                <w:i/>
                <w:iCs/>
                <w:lang w:val="en-US"/>
              </w:rPr>
              <w:t>tafeltje</w:t>
            </w:r>
            <w:proofErr w:type="spellEnd"/>
          </w:p>
        </w:tc>
      </w:tr>
      <w:tr w:rsidR="00F735B2" w:rsidRPr="00F735B2" w14:paraId="4B1D6AF4" w14:textId="77777777" w:rsidTr="00C15D66">
        <w:trPr>
          <w:trHeight w:val="586"/>
        </w:trPr>
        <w:tc>
          <w:tcPr>
            <w:tcW w:w="5559" w:type="dxa"/>
            <w:vAlign w:val="center"/>
          </w:tcPr>
          <w:p w14:paraId="76F1B683" w14:textId="77777777" w:rsidR="00D71B30" w:rsidRPr="00F735B2" w:rsidRDefault="00D71B30" w:rsidP="00D71B30">
            <w:pPr>
              <w:keepNext/>
              <w:rPr>
                <w:i/>
                <w:iCs/>
                <w:snapToGrid w:val="0"/>
              </w:rPr>
            </w:pPr>
            <w:r w:rsidRPr="00F735B2">
              <w:rPr>
                <w:i/>
                <w:iCs/>
              </w:rPr>
              <w:t>K17VGTRH080080040FXZWEK - Mr. LAVERGNE</w:t>
            </w:r>
          </w:p>
        </w:tc>
        <w:tc>
          <w:tcPr>
            <w:tcW w:w="1134" w:type="dxa"/>
            <w:vAlign w:val="center"/>
          </w:tcPr>
          <w:p w14:paraId="31F3AB30" w14:textId="77777777" w:rsidR="00D71B30" w:rsidRPr="00F735B2" w:rsidRDefault="00D71B30" w:rsidP="00D71B30">
            <w:pPr>
              <w:keepNext/>
              <w:rPr>
                <w:i/>
                <w:iCs/>
                <w:snapToGrid w:val="0"/>
              </w:rPr>
            </w:pPr>
            <w:r w:rsidRPr="00F735B2">
              <w:rPr>
                <w:i/>
                <w:iCs/>
              </w:rPr>
              <w:t>1</w:t>
            </w:r>
          </w:p>
        </w:tc>
        <w:tc>
          <w:tcPr>
            <w:tcW w:w="1134" w:type="dxa"/>
            <w:vAlign w:val="center"/>
          </w:tcPr>
          <w:p w14:paraId="6BFB23FB" w14:textId="77777777" w:rsidR="00D71B30" w:rsidRPr="00F735B2" w:rsidRDefault="00D71B30" w:rsidP="00D71B30">
            <w:pPr>
              <w:keepNext/>
              <w:rPr>
                <w:i/>
                <w:iCs/>
              </w:rPr>
            </w:pPr>
            <w:r w:rsidRPr="00F735B2">
              <w:rPr>
                <w:i/>
                <w:iCs/>
              </w:rPr>
              <w:t>€ 85,01</w:t>
            </w:r>
          </w:p>
        </w:tc>
        <w:tc>
          <w:tcPr>
            <w:tcW w:w="1489" w:type="dxa"/>
            <w:vAlign w:val="center"/>
          </w:tcPr>
          <w:p w14:paraId="1CA04255" w14:textId="77777777" w:rsidR="00D71B30" w:rsidRPr="00F735B2" w:rsidRDefault="00D71B30" w:rsidP="00D71B30">
            <w:pPr>
              <w:keepNext/>
              <w:rPr>
                <w:i/>
                <w:iCs/>
                <w:snapToGrid w:val="0"/>
              </w:rPr>
            </w:pPr>
            <w:r w:rsidRPr="00F735B2">
              <w:rPr>
                <w:i/>
                <w:iCs/>
                <w:noProof/>
              </w:rPr>
              <w:t>€ 102,86</w:t>
            </w:r>
          </w:p>
        </w:tc>
      </w:tr>
      <w:tr w:rsidR="00F735B2" w:rsidRPr="00F735B2" w14:paraId="1A8A8C73" w14:textId="77777777" w:rsidTr="00C15D66">
        <w:tblPrEx>
          <w:tblBorders>
            <w:insideH w:val="nil"/>
            <w:insideV w:val="nil"/>
          </w:tblBorders>
        </w:tblPrEx>
        <w:trPr>
          <w:trHeight w:val="264"/>
        </w:trPr>
        <w:tc>
          <w:tcPr>
            <w:tcW w:w="9316" w:type="dxa"/>
            <w:gridSpan w:val="4"/>
            <w:vAlign w:val="center"/>
          </w:tcPr>
          <w:p w14:paraId="429CF5B2" w14:textId="77777777" w:rsidR="00D71B30" w:rsidRPr="00F735B2" w:rsidRDefault="00D71B30" w:rsidP="00D71B30">
            <w:pPr>
              <w:keepNext/>
              <w:rPr>
                <w:i/>
                <w:iCs/>
                <w:snapToGrid w:val="0"/>
                <w:lang w:val="en-US"/>
              </w:rPr>
            </w:pPr>
            <w:r w:rsidRPr="00F735B2">
              <w:rPr>
                <w:i/>
                <w:iCs/>
                <w:lang w:val="en-US"/>
              </w:rPr>
              <w:t>Kasten</w:t>
            </w:r>
          </w:p>
        </w:tc>
      </w:tr>
      <w:tr w:rsidR="00F735B2" w:rsidRPr="00F735B2" w14:paraId="302F2300" w14:textId="77777777" w:rsidTr="00C15D66">
        <w:trPr>
          <w:trHeight w:val="586"/>
        </w:trPr>
        <w:tc>
          <w:tcPr>
            <w:tcW w:w="5559" w:type="dxa"/>
            <w:vAlign w:val="center"/>
          </w:tcPr>
          <w:p w14:paraId="503AE900" w14:textId="77777777" w:rsidR="00D71B30" w:rsidRPr="00F735B2" w:rsidRDefault="00D71B30" w:rsidP="00D71B30">
            <w:pPr>
              <w:keepNext/>
              <w:rPr>
                <w:i/>
                <w:iCs/>
                <w:snapToGrid w:val="0"/>
              </w:rPr>
            </w:pPr>
            <w:r w:rsidRPr="00F735B2">
              <w:rPr>
                <w:i/>
                <w:iCs/>
              </w:rPr>
              <w:t>K16CUB160120GSGS - RH</w:t>
            </w:r>
          </w:p>
        </w:tc>
        <w:tc>
          <w:tcPr>
            <w:tcW w:w="1134" w:type="dxa"/>
            <w:vAlign w:val="center"/>
          </w:tcPr>
          <w:p w14:paraId="7F097AF0" w14:textId="77777777" w:rsidR="00D71B30" w:rsidRPr="00F735B2" w:rsidRDefault="00D71B30" w:rsidP="00D71B30">
            <w:pPr>
              <w:keepNext/>
              <w:rPr>
                <w:i/>
                <w:iCs/>
                <w:snapToGrid w:val="0"/>
              </w:rPr>
            </w:pPr>
            <w:r w:rsidRPr="00F735B2">
              <w:rPr>
                <w:i/>
                <w:iCs/>
              </w:rPr>
              <w:t>2</w:t>
            </w:r>
          </w:p>
        </w:tc>
        <w:tc>
          <w:tcPr>
            <w:tcW w:w="1134" w:type="dxa"/>
            <w:vAlign w:val="center"/>
          </w:tcPr>
          <w:p w14:paraId="29BE5681" w14:textId="77777777" w:rsidR="00D71B30" w:rsidRPr="00F735B2" w:rsidRDefault="00D71B30" w:rsidP="00D71B30">
            <w:pPr>
              <w:keepNext/>
              <w:rPr>
                <w:i/>
                <w:iCs/>
              </w:rPr>
            </w:pPr>
            <w:r w:rsidRPr="00F735B2">
              <w:rPr>
                <w:i/>
                <w:iCs/>
              </w:rPr>
              <w:t>€ 229,60</w:t>
            </w:r>
          </w:p>
        </w:tc>
        <w:tc>
          <w:tcPr>
            <w:tcW w:w="1489" w:type="dxa"/>
            <w:vAlign w:val="center"/>
          </w:tcPr>
          <w:p w14:paraId="06095C86" w14:textId="77777777" w:rsidR="00D71B30" w:rsidRPr="00F735B2" w:rsidRDefault="00D71B30" w:rsidP="00D71B30">
            <w:pPr>
              <w:keepNext/>
              <w:rPr>
                <w:i/>
                <w:iCs/>
                <w:snapToGrid w:val="0"/>
              </w:rPr>
            </w:pPr>
            <w:r w:rsidRPr="00F735B2">
              <w:rPr>
                <w:i/>
                <w:iCs/>
                <w:noProof/>
              </w:rPr>
              <w:t>€ 555,63</w:t>
            </w:r>
          </w:p>
        </w:tc>
      </w:tr>
      <w:tr w:rsidR="00F735B2" w:rsidRPr="00F735B2" w14:paraId="7B12C475" w14:textId="77777777" w:rsidTr="00C15D66">
        <w:trPr>
          <w:trHeight w:val="586"/>
        </w:trPr>
        <w:tc>
          <w:tcPr>
            <w:tcW w:w="5559" w:type="dxa"/>
            <w:vAlign w:val="center"/>
          </w:tcPr>
          <w:p w14:paraId="1B5E71D2" w14:textId="77777777" w:rsidR="00D71B30" w:rsidRPr="00F735B2" w:rsidRDefault="00D71B30" w:rsidP="00D71B30">
            <w:pPr>
              <w:keepNext/>
              <w:rPr>
                <w:i/>
                <w:iCs/>
                <w:snapToGrid w:val="0"/>
              </w:rPr>
            </w:pPr>
            <w:r w:rsidRPr="00F735B2">
              <w:rPr>
                <w:i/>
                <w:iCs/>
              </w:rPr>
              <w:t>K16CUB198120WTWT - GREFFE</w:t>
            </w:r>
          </w:p>
        </w:tc>
        <w:tc>
          <w:tcPr>
            <w:tcW w:w="1134" w:type="dxa"/>
            <w:vAlign w:val="center"/>
          </w:tcPr>
          <w:p w14:paraId="11414F52" w14:textId="77777777" w:rsidR="00D71B30" w:rsidRPr="00F735B2" w:rsidRDefault="00D71B30" w:rsidP="00D71B30">
            <w:pPr>
              <w:keepNext/>
              <w:rPr>
                <w:i/>
                <w:iCs/>
                <w:snapToGrid w:val="0"/>
              </w:rPr>
            </w:pPr>
            <w:r w:rsidRPr="00F735B2">
              <w:rPr>
                <w:i/>
                <w:iCs/>
              </w:rPr>
              <w:t>3</w:t>
            </w:r>
          </w:p>
        </w:tc>
        <w:tc>
          <w:tcPr>
            <w:tcW w:w="1134" w:type="dxa"/>
            <w:vAlign w:val="center"/>
          </w:tcPr>
          <w:p w14:paraId="118CC1F3" w14:textId="77777777" w:rsidR="00D71B30" w:rsidRPr="00F735B2" w:rsidRDefault="00D71B30" w:rsidP="00D71B30">
            <w:pPr>
              <w:keepNext/>
              <w:rPr>
                <w:i/>
                <w:iCs/>
              </w:rPr>
            </w:pPr>
            <w:r w:rsidRPr="00F735B2">
              <w:rPr>
                <w:i/>
                <w:iCs/>
              </w:rPr>
              <w:t>€ 165,78</w:t>
            </w:r>
          </w:p>
        </w:tc>
        <w:tc>
          <w:tcPr>
            <w:tcW w:w="1489" w:type="dxa"/>
            <w:vAlign w:val="center"/>
          </w:tcPr>
          <w:p w14:paraId="5FF953DA" w14:textId="77777777" w:rsidR="00D71B30" w:rsidRPr="00F735B2" w:rsidRDefault="00D71B30" w:rsidP="00D71B30">
            <w:pPr>
              <w:keepNext/>
              <w:rPr>
                <w:i/>
                <w:iCs/>
                <w:snapToGrid w:val="0"/>
              </w:rPr>
            </w:pPr>
            <w:r w:rsidRPr="00F735B2">
              <w:rPr>
                <w:i/>
                <w:iCs/>
                <w:noProof/>
              </w:rPr>
              <w:t>€ 601,78</w:t>
            </w:r>
          </w:p>
        </w:tc>
      </w:tr>
      <w:tr w:rsidR="00F735B2" w:rsidRPr="00F735B2" w14:paraId="6D5308D5" w14:textId="77777777" w:rsidTr="00C15D66">
        <w:trPr>
          <w:trHeight w:val="586"/>
        </w:trPr>
        <w:tc>
          <w:tcPr>
            <w:tcW w:w="5559" w:type="dxa"/>
            <w:vAlign w:val="center"/>
          </w:tcPr>
          <w:p w14:paraId="1A07BCC9" w14:textId="77777777" w:rsidR="00D71B30" w:rsidRPr="00F735B2" w:rsidRDefault="00D71B30" w:rsidP="00D71B30">
            <w:pPr>
              <w:keepNext/>
              <w:rPr>
                <w:i/>
                <w:iCs/>
                <w:snapToGrid w:val="0"/>
                <w:lang w:val="de-DE"/>
              </w:rPr>
            </w:pPr>
            <w:r w:rsidRPr="00F735B2">
              <w:rPr>
                <w:i/>
                <w:iCs/>
                <w:lang w:val="de-DE"/>
              </w:rPr>
              <w:t>K16CUB198120GSGS - MP x2 / INFRA x1 / SEI x4</w:t>
            </w:r>
          </w:p>
        </w:tc>
        <w:tc>
          <w:tcPr>
            <w:tcW w:w="1134" w:type="dxa"/>
            <w:vAlign w:val="center"/>
          </w:tcPr>
          <w:p w14:paraId="35E21D4C" w14:textId="77777777" w:rsidR="00D71B30" w:rsidRPr="00F735B2" w:rsidRDefault="00D71B30" w:rsidP="00D71B30">
            <w:pPr>
              <w:keepNext/>
              <w:rPr>
                <w:i/>
                <w:iCs/>
                <w:snapToGrid w:val="0"/>
              </w:rPr>
            </w:pPr>
            <w:r w:rsidRPr="00F735B2">
              <w:rPr>
                <w:i/>
                <w:iCs/>
              </w:rPr>
              <w:t>7</w:t>
            </w:r>
          </w:p>
        </w:tc>
        <w:tc>
          <w:tcPr>
            <w:tcW w:w="1134" w:type="dxa"/>
            <w:vAlign w:val="center"/>
          </w:tcPr>
          <w:p w14:paraId="3E8AC1E1" w14:textId="77777777" w:rsidR="00D71B30" w:rsidRPr="00F735B2" w:rsidRDefault="00D71B30" w:rsidP="00D71B30">
            <w:pPr>
              <w:keepNext/>
              <w:rPr>
                <w:i/>
                <w:iCs/>
              </w:rPr>
            </w:pPr>
            <w:r w:rsidRPr="00F735B2">
              <w:rPr>
                <w:i/>
                <w:iCs/>
              </w:rPr>
              <w:t>€ 165,78</w:t>
            </w:r>
          </w:p>
        </w:tc>
        <w:tc>
          <w:tcPr>
            <w:tcW w:w="1489" w:type="dxa"/>
            <w:vAlign w:val="center"/>
          </w:tcPr>
          <w:p w14:paraId="6C3CA356" w14:textId="77777777" w:rsidR="00D71B30" w:rsidRPr="00F735B2" w:rsidRDefault="00D71B30" w:rsidP="00D71B30">
            <w:pPr>
              <w:keepNext/>
              <w:rPr>
                <w:i/>
                <w:iCs/>
                <w:snapToGrid w:val="0"/>
              </w:rPr>
            </w:pPr>
            <w:r w:rsidRPr="00F735B2">
              <w:rPr>
                <w:i/>
                <w:iCs/>
                <w:noProof/>
              </w:rPr>
              <w:t>€ 1.404,16</w:t>
            </w:r>
          </w:p>
        </w:tc>
      </w:tr>
      <w:tr w:rsidR="00F735B2" w:rsidRPr="00F735B2" w14:paraId="13A00DBD" w14:textId="77777777" w:rsidTr="00C15D66">
        <w:trPr>
          <w:trHeight w:val="586"/>
        </w:trPr>
        <w:tc>
          <w:tcPr>
            <w:tcW w:w="5559" w:type="dxa"/>
            <w:vAlign w:val="center"/>
          </w:tcPr>
          <w:p w14:paraId="2586D77B" w14:textId="77777777" w:rsidR="00D71B30" w:rsidRPr="00F735B2" w:rsidRDefault="00D71B30" w:rsidP="00D71B30">
            <w:pPr>
              <w:keepNext/>
              <w:rPr>
                <w:i/>
                <w:iCs/>
                <w:snapToGrid w:val="0"/>
              </w:rPr>
            </w:pPr>
            <w:r w:rsidRPr="00F735B2">
              <w:rPr>
                <w:i/>
                <w:iCs/>
              </w:rPr>
              <w:t>K16CUB135080 WTWT - ARMURERIE</w:t>
            </w:r>
          </w:p>
        </w:tc>
        <w:tc>
          <w:tcPr>
            <w:tcW w:w="1134" w:type="dxa"/>
            <w:vAlign w:val="center"/>
          </w:tcPr>
          <w:p w14:paraId="41054627" w14:textId="77777777" w:rsidR="00D71B30" w:rsidRPr="00F735B2" w:rsidRDefault="00D71B30" w:rsidP="00D71B30">
            <w:pPr>
              <w:keepNext/>
              <w:rPr>
                <w:i/>
                <w:iCs/>
                <w:snapToGrid w:val="0"/>
              </w:rPr>
            </w:pPr>
            <w:r w:rsidRPr="00F735B2">
              <w:rPr>
                <w:i/>
                <w:iCs/>
              </w:rPr>
              <w:t>1</w:t>
            </w:r>
          </w:p>
        </w:tc>
        <w:tc>
          <w:tcPr>
            <w:tcW w:w="1134" w:type="dxa"/>
            <w:vAlign w:val="center"/>
          </w:tcPr>
          <w:p w14:paraId="0261100D" w14:textId="77777777" w:rsidR="00D71B30" w:rsidRPr="00F735B2" w:rsidRDefault="00D71B30" w:rsidP="00D71B30">
            <w:pPr>
              <w:keepNext/>
              <w:rPr>
                <w:i/>
                <w:iCs/>
              </w:rPr>
            </w:pPr>
            <w:r w:rsidRPr="00F735B2">
              <w:rPr>
                <w:i/>
                <w:iCs/>
              </w:rPr>
              <w:t>€ 167,20</w:t>
            </w:r>
          </w:p>
        </w:tc>
        <w:tc>
          <w:tcPr>
            <w:tcW w:w="1489" w:type="dxa"/>
            <w:vAlign w:val="center"/>
          </w:tcPr>
          <w:p w14:paraId="60B179F1" w14:textId="77777777" w:rsidR="00D71B30" w:rsidRPr="00F735B2" w:rsidRDefault="00D71B30" w:rsidP="00D71B30">
            <w:pPr>
              <w:keepNext/>
              <w:rPr>
                <w:i/>
                <w:iCs/>
                <w:snapToGrid w:val="0"/>
              </w:rPr>
            </w:pPr>
            <w:r w:rsidRPr="00F735B2">
              <w:rPr>
                <w:i/>
                <w:iCs/>
                <w:noProof/>
              </w:rPr>
              <w:t>€ 202,31</w:t>
            </w:r>
          </w:p>
        </w:tc>
      </w:tr>
      <w:tr w:rsidR="00F735B2" w:rsidRPr="00F735B2" w14:paraId="565F8508" w14:textId="77777777" w:rsidTr="00C15D66">
        <w:tblPrEx>
          <w:tblBorders>
            <w:insideH w:val="nil"/>
            <w:insideV w:val="nil"/>
          </w:tblBorders>
        </w:tblPrEx>
        <w:trPr>
          <w:trHeight w:val="264"/>
        </w:trPr>
        <w:tc>
          <w:tcPr>
            <w:tcW w:w="9316" w:type="dxa"/>
            <w:gridSpan w:val="4"/>
            <w:vAlign w:val="center"/>
          </w:tcPr>
          <w:p w14:paraId="7E3BC773" w14:textId="77777777" w:rsidR="00D71B30" w:rsidRPr="00F735B2" w:rsidRDefault="00D71B30" w:rsidP="00D71B30">
            <w:pPr>
              <w:keepNext/>
              <w:rPr>
                <w:i/>
                <w:iCs/>
                <w:snapToGrid w:val="0"/>
                <w:lang w:val="en-US"/>
              </w:rPr>
            </w:pPr>
            <w:proofErr w:type="spellStart"/>
            <w:r w:rsidRPr="00F735B2">
              <w:rPr>
                <w:i/>
                <w:iCs/>
                <w:lang w:val="en-US"/>
              </w:rPr>
              <w:t>Standaard</w:t>
            </w:r>
            <w:proofErr w:type="spellEnd"/>
            <w:r w:rsidRPr="00F735B2">
              <w:rPr>
                <w:i/>
                <w:iCs/>
                <w:lang w:val="en-US"/>
              </w:rPr>
              <w:t xml:space="preserve"> </w:t>
            </w:r>
            <w:proofErr w:type="spellStart"/>
            <w:r w:rsidRPr="00F735B2">
              <w:rPr>
                <w:i/>
                <w:iCs/>
                <w:lang w:val="en-US"/>
              </w:rPr>
              <w:t>multifunctioneel</w:t>
            </w:r>
            <w:proofErr w:type="spellEnd"/>
            <w:r w:rsidRPr="00F735B2">
              <w:rPr>
                <w:i/>
                <w:iCs/>
                <w:lang w:val="en-US"/>
              </w:rPr>
              <w:t xml:space="preserve"> </w:t>
            </w:r>
            <w:proofErr w:type="spellStart"/>
            <w:r w:rsidRPr="00F735B2">
              <w:rPr>
                <w:i/>
                <w:iCs/>
                <w:lang w:val="en-US"/>
              </w:rPr>
              <w:t>legbord</w:t>
            </w:r>
            <w:proofErr w:type="spellEnd"/>
          </w:p>
        </w:tc>
      </w:tr>
      <w:tr w:rsidR="00F735B2" w:rsidRPr="00F735B2" w14:paraId="20C44B2E" w14:textId="77777777" w:rsidTr="00C15D66">
        <w:trPr>
          <w:trHeight w:val="586"/>
        </w:trPr>
        <w:tc>
          <w:tcPr>
            <w:tcW w:w="5559" w:type="dxa"/>
            <w:vAlign w:val="center"/>
          </w:tcPr>
          <w:p w14:paraId="297F604B" w14:textId="77777777" w:rsidR="00D71B30" w:rsidRPr="00F735B2" w:rsidRDefault="00D71B30" w:rsidP="00D71B30">
            <w:pPr>
              <w:keepNext/>
              <w:rPr>
                <w:i/>
                <w:iCs/>
                <w:snapToGrid w:val="0"/>
              </w:rPr>
            </w:pPr>
            <w:r w:rsidRPr="00F735B2">
              <w:rPr>
                <w:i/>
                <w:iCs/>
              </w:rPr>
              <w:t>K04STDLB080WTWT - ARMURERIE</w:t>
            </w:r>
          </w:p>
        </w:tc>
        <w:tc>
          <w:tcPr>
            <w:tcW w:w="1134" w:type="dxa"/>
            <w:vAlign w:val="center"/>
          </w:tcPr>
          <w:p w14:paraId="169DF5AA" w14:textId="77777777" w:rsidR="00D71B30" w:rsidRPr="00F735B2" w:rsidRDefault="00D71B30" w:rsidP="00D71B30">
            <w:pPr>
              <w:keepNext/>
              <w:rPr>
                <w:i/>
                <w:iCs/>
                <w:snapToGrid w:val="0"/>
              </w:rPr>
            </w:pPr>
            <w:r w:rsidRPr="00F735B2">
              <w:rPr>
                <w:i/>
                <w:iCs/>
              </w:rPr>
              <w:t>2</w:t>
            </w:r>
          </w:p>
        </w:tc>
        <w:tc>
          <w:tcPr>
            <w:tcW w:w="1134" w:type="dxa"/>
            <w:vAlign w:val="center"/>
          </w:tcPr>
          <w:p w14:paraId="44E63B1F" w14:textId="77777777" w:rsidR="00D71B30" w:rsidRPr="00F735B2" w:rsidRDefault="00D71B30" w:rsidP="00D71B30">
            <w:pPr>
              <w:keepNext/>
              <w:rPr>
                <w:i/>
                <w:iCs/>
              </w:rPr>
            </w:pPr>
            <w:r w:rsidRPr="00F735B2">
              <w:rPr>
                <w:i/>
                <w:iCs/>
              </w:rPr>
              <w:t>€ 6,78</w:t>
            </w:r>
          </w:p>
        </w:tc>
        <w:tc>
          <w:tcPr>
            <w:tcW w:w="1489" w:type="dxa"/>
            <w:vAlign w:val="center"/>
          </w:tcPr>
          <w:p w14:paraId="4F76EF39" w14:textId="77777777" w:rsidR="00D71B30" w:rsidRPr="00F735B2" w:rsidRDefault="00D71B30" w:rsidP="00D71B30">
            <w:pPr>
              <w:keepNext/>
              <w:rPr>
                <w:i/>
                <w:iCs/>
                <w:snapToGrid w:val="0"/>
              </w:rPr>
            </w:pPr>
            <w:r w:rsidRPr="00F735B2">
              <w:rPr>
                <w:i/>
                <w:iCs/>
                <w:noProof/>
              </w:rPr>
              <w:t>€ 16,41</w:t>
            </w:r>
          </w:p>
        </w:tc>
      </w:tr>
      <w:tr w:rsidR="00F735B2" w:rsidRPr="00F735B2" w14:paraId="31A46AEB" w14:textId="77777777" w:rsidTr="00C15D66">
        <w:trPr>
          <w:trHeight w:val="586"/>
        </w:trPr>
        <w:tc>
          <w:tcPr>
            <w:tcW w:w="5559" w:type="dxa"/>
            <w:vAlign w:val="center"/>
          </w:tcPr>
          <w:p w14:paraId="2584E5A6" w14:textId="77777777" w:rsidR="00D71B30" w:rsidRPr="00F735B2" w:rsidRDefault="00D71B30" w:rsidP="00D71B30">
            <w:pPr>
              <w:keepNext/>
              <w:rPr>
                <w:i/>
                <w:iCs/>
                <w:snapToGrid w:val="0"/>
              </w:rPr>
            </w:pPr>
            <w:r w:rsidRPr="00F735B2">
              <w:rPr>
                <w:i/>
                <w:iCs/>
              </w:rPr>
              <w:t>K04STDLB120GSWTWT - GREFFE</w:t>
            </w:r>
          </w:p>
        </w:tc>
        <w:tc>
          <w:tcPr>
            <w:tcW w:w="1134" w:type="dxa"/>
            <w:vAlign w:val="center"/>
          </w:tcPr>
          <w:p w14:paraId="766AE525" w14:textId="77777777" w:rsidR="00D71B30" w:rsidRPr="00F735B2" w:rsidRDefault="00D71B30" w:rsidP="00D71B30">
            <w:pPr>
              <w:keepNext/>
              <w:rPr>
                <w:i/>
                <w:iCs/>
                <w:snapToGrid w:val="0"/>
              </w:rPr>
            </w:pPr>
            <w:r w:rsidRPr="00F735B2">
              <w:rPr>
                <w:i/>
                <w:iCs/>
              </w:rPr>
              <w:t>12</w:t>
            </w:r>
          </w:p>
        </w:tc>
        <w:tc>
          <w:tcPr>
            <w:tcW w:w="1134" w:type="dxa"/>
            <w:vAlign w:val="center"/>
          </w:tcPr>
          <w:p w14:paraId="7DE5C675" w14:textId="77777777" w:rsidR="00D71B30" w:rsidRPr="00F735B2" w:rsidRDefault="00D71B30" w:rsidP="00D71B30">
            <w:pPr>
              <w:keepNext/>
              <w:rPr>
                <w:i/>
                <w:iCs/>
              </w:rPr>
            </w:pPr>
            <w:r w:rsidRPr="00F735B2">
              <w:rPr>
                <w:i/>
                <w:iCs/>
              </w:rPr>
              <w:t>€ 7,59</w:t>
            </w:r>
          </w:p>
        </w:tc>
        <w:tc>
          <w:tcPr>
            <w:tcW w:w="1489" w:type="dxa"/>
            <w:vAlign w:val="center"/>
          </w:tcPr>
          <w:p w14:paraId="72FB66D2" w14:textId="77777777" w:rsidR="00D71B30" w:rsidRPr="00F735B2" w:rsidRDefault="00D71B30" w:rsidP="00D71B30">
            <w:pPr>
              <w:keepNext/>
              <w:rPr>
                <w:i/>
                <w:iCs/>
                <w:snapToGrid w:val="0"/>
              </w:rPr>
            </w:pPr>
            <w:r w:rsidRPr="00F735B2">
              <w:rPr>
                <w:i/>
                <w:iCs/>
                <w:noProof/>
              </w:rPr>
              <w:t>€ 110,21</w:t>
            </w:r>
          </w:p>
        </w:tc>
      </w:tr>
      <w:tr w:rsidR="00F735B2" w:rsidRPr="00F735B2" w14:paraId="00B5A975" w14:textId="77777777" w:rsidTr="00C15D66">
        <w:trPr>
          <w:trHeight w:val="586"/>
        </w:trPr>
        <w:tc>
          <w:tcPr>
            <w:tcW w:w="5559" w:type="dxa"/>
            <w:tcBorders>
              <w:bottom w:val="single" w:sz="4" w:space="0" w:color="auto"/>
            </w:tcBorders>
            <w:vAlign w:val="center"/>
          </w:tcPr>
          <w:p w14:paraId="0BA6911E" w14:textId="77777777" w:rsidR="00D71B30" w:rsidRPr="00F735B2" w:rsidRDefault="00D71B30" w:rsidP="00D71B30">
            <w:pPr>
              <w:keepNext/>
              <w:rPr>
                <w:i/>
                <w:iCs/>
                <w:snapToGrid w:val="0"/>
                <w:lang w:val="de-DE"/>
              </w:rPr>
            </w:pPr>
            <w:r w:rsidRPr="00F735B2">
              <w:rPr>
                <w:i/>
                <w:iCs/>
                <w:lang w:val="de-DE"/>
              </w:rPr>
              <w:t>K04STDLB120GSGS - MP x8 / INFRA x4 / SEI x16 / RH x6</w:t>
            </w:r>
          </w:p>
        </w:tc>
        <w:tc>
          <w:tcPr>
            <w:tcW w:w="1134" w:type="dxa"/>
            <w:tcBorders>
              <w:bottom w:val="single" w:sz="4" w:space="0" w:color="auto"/>
            </w:tcBorders>
            <w:vAlign w:val="center"/>
          </w:tcPr>
          <w:p w14:paraId="1019D3EA" w14:textId="77777777" w:rsidR="00D71B30" w:rsidRPr="00F735B2" w:rsidRDefault="00D71B30" w:rsidP="00D71B30">
            <w:pPr>
              <w:keepNext/>
              <w:rPr>
                <w:i/>
                <w:iCs/>
                <w:snapToGrid w:val="0"/>
              </w:rPr>
            </w:pPr>
            <w:r w:rsidRPr="00F735B2">
              <w:rPr>
                <w:i/>
                <w:iCs/>
              </w:rPr>
              <w:t>34</w:t>
            </w:r>
          </w:p>
        </w:tc>
        <w:tc>
          <w:tcPr>
            <w:tcW w:w="1134" w:type="dxa"/>
            <w:tcBorders>
              <w:bottom w:val="single" w:sz="4" w:space="0" w:color="auto"/>
            </w:tcBorders>
            <w:vAlign w:val="center"/>
          </w:tcPr>
          <w:p w14:paraId="49E36B55" w14:textId="77777777" w:rsidR="00D71B30" w:rsidRPr="00F735B2" w:rsidRDefault="00D71B30" w:rsidP="00D71B30">
            <w:pPr>
              <w:keepNext/>
              <w:rPr>
                <w:i/>
                <w:iCs/>
              </w:rPr>
            </w:pPr>
            <w:r w:rsidRPr="00F735B2">
              <w:rPr>
                <w:i/>
                <w:iCs/>
              </w:rPr>
              <w:t>€ 7,59</w:t>
            </w:r>
          </w:p>
        </w:tc>
        <w:tc>
          <w:tcPr>
            <w:tcW w:w="1489" w:type="dxa"/>
            <w:tcBorders>
              <w:bottom w:val="single" w:sz="4" w:space="0" w:color="auto"/>
            </w:tcBorders>
            <w:vAlign w:val="center"/>
          </w:tcPr>
          <w:p w14:paraId="349985FA" w14:textId="77777777" w:rsidR="00D71B30" w:rsidRPr="00F735B2" w:rsidRDefault="00D71B30" w:rsidP="00D71B30">
            <w:pPr>
              <w:keepNext/>
              <w:rPr>
                <w:i/>
                <w:iCs/>
                <w:snapToGrid w:val="0"/>
              </w:rPr>
            </w:pPr>
            <w:r w:rsidRPr="00F735B2">
              <w:rPr>
                <w:i/>
                <w:iCs/>
                <w:noProof/>
              </w:rPr>
              <w:t>€ 312,25</w:t>
            </w:r>
          </w:p>
        </w:tc>
      </w:tr>
      <w:tr w:rsidR="00F735B2" w:rsidRPr="00F735B2" w14:paraId="337C4432" w14:textId="77777777" w:rsidTr="00C15D66">
        <w:tblPrEx>
          <w:tblBorders>
            <w:insideH w:val="nil"/>
            <w:insideV w:val="nil"/>
          </w:tblBorders>
        </w:tblPrEx>
        <w:trPr>
          <w:trHeight w:val="264"/>
        </w:trPr>
        <w:tc>
          <w:tcPr>
            <w:tcW w:w="9316" w:type="dxa"/>
            <w:gridSpan w:val="4"/>
            <w:tcBorders>
              <w:top w:val="single" w:sz="4" w:space="0" w:color="auto"/>
              <w:bottom w:val="single" w:sz="4" w:space="0" w:color="auto"/>
            </w:tcBorders>
            <w:vAlign w:val="center"/>
          </w:tcPr>
          <w:p w14:paraId="5432949E" w14:textId="77777777" w:rsidR="00D71B30" w:rsidRPr="00F735B2" w:rsidRDefault="00D71B30" w:rsidP="00D71B30">
            <w:pPr>
              <w:keepNext/>
              <w:rPr>
                <w:i/>
                <w:iCs/>
                <w:lang w:val="en-US"/>
              </w:rPr>
            </w:pPr>
            <w:r w:rsidRPr="00F735B2">
              <w:rPr>
                <w:i/>
                <w:iCs/>
                <w:lang w:val="en-US"/>
              </w:rPr>
              <w:t xml:space="preserve">Lot n° 2: </w:t>
            </w:r>
            <w:proofErr w:type="spellStart"/>
            <w:r w:rsidRPr="00F735B2">
              <w:rPr>
                <w:i/>
                <w:iCs/>
                <w:lang w:val="en-US"/>
              </w:rPr>
              <w:t>Pami</w:t>
            </w:r>
            <w:proofErr w:type="spellEnd"/>
            <w:r w:rsidRPr="00F735B2">
              <w:rPr>
                <w:i/>
                <w:iCs/>
                <w:lang w:val="en-US"/>
              </w:rPr>
              <w:t xml:space="preserve"> NV</w:t>
            </w:r>
          </w:p>
        </w:tc>
      </w:tr>
      <w:tr w:rsidR="00F735B2" w:rsidRPr="00F735B2" w14:paraId="4FB88EBA" w14:textId="77777777" w:rsidTr="00C15D66">
        <w:tblPrEx>
          <w:tblBorders>
            <w:insideH w:val="nil"/>
            <w:insideV w:val="nil"/>
          </w:tblBorders>
        </w:tblPrEx>
        <w:trPr>
          <w:trHeight w:val="264"/>
        </w:trPr>
        <w:tc>
          <w:tcPr>
            <w:tcW w:w="5559" w:type="dxa"/>
            <w:tcBorders>
              <w:top w:val="single" w:sz="4" w:space="0" w:color="auto"/>
              <w:bottom w:val="single" w:sz="4" w:space="0" w:color="auto"/>
              <w:right w:val="single" w:sz="4" w:space="0" w:color="auto"/>
            </w:tcBorders>
            <w:vAlign w:val="center"/>
          </w:tcPr>
          <w:p w14:paraId="41510C74" w14:textId="77777777" w:rsidR="00D71B30" w:rsidRPr="00F735B2" w:rsidRDefault="00D71B30" w:rsidP="00D71B30">
            <w:pPr>
              <w:keepNext/>
              <w:rPr>
                <w:i/>
                <w:iCs/>
                <w:snapToGrid w:val="0"/>
              </w:rPr>
            </w:pPr>
            <w:r w:rsidRPr="00F735B2">
              <w:rPr>
                <w:i/>
                <w:iCs/>
                <w:noProof/>
                <w:lang w:val="nl-BE"/>
              </w:rPr>
              <w:t>LEVERINGEN</w:t>
            </w:r>
          </w:p>
        </w:tc>
        <w:tc>
          <w:tcPr>
            <w:tcW w:w="1134" w:type="dxa"/>
            <w:tcBorders>
              <w:top w:val="single" w:sz="4" w:space="0" w:color="auto"/>
              <w:left w:val="single" w:sz="4" w:space="0" w:color="auto"/>
              <w:bottom w:val="single" w:sz="4" w:space="0" w:color="auto"/>
              <w:right w:val="single" w:sz="4" w:space="0" w:color="auto"/>
            </w:tcBorders>
            <w:vAlign w:val="center"/>
          </w:tcPr>
          <w:p w14:paraId="5D579342" w14:textId="77777777" w:rsidR="00D71B30" w:rsidRPr="00F735B2" w:rsidRDefault="00D71B30" w:rsidP="00D71B30">
            <w:pPr>
              <w:keepNext/>
              <w:rPr>
                <w:i/>
                <w:iCs/>
                <w:snapToGrid w:val="0"/>
              </w:rPr>
            </w:pPr>
            <w:proofErr w:type="spellStart"/>
            <w:r w:rsidRPr="00F735B2">
              <w:rPr>
                <w:i/>
                <w:iCs/>
                <w:snapToGrid w:val="0"/>
              </w:rPr>
              <w:t>Hoeveelheid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3B93202" w14:textId="77777777" w:rsidR="00D71B30" w:rsidRPr="00F735B2" w:rsidRDefault="00D71B30" w:rsidP="00D71B30">
            <w:pPr>
              <w:keepNext/>
              <w:rPr>
                <w:i/>
                <w:iCs/>
                <w:snapToGrid w:val="0"/>
              </w:rPr>
            </w:pPr>
            <w:r w:rsidRPr="00F735B2">
              <w:rPr>
                <w:i/>
                <w:iCs/>
                <w:snapToGrid w:val="0"/>
              </w:rPr>
              <w:t>EHP</w:t>
            </w:r>
          </w:p>
        </w:tc>
        <w:tc>
          <w:tcPr>
            <w:tcW w:w="1489" w:type="dxa"/>
            <w:tcBorders>
              <w:top w:val="single" w:sz="4" w:space="0" w:color="auto"/>
              <w:left w:val="single" w:sz="4" w:space="0" w:color="auto"/>
              <w:bottom w:val="single" w:sz="4" w:space="0" w:color="auto"/>
            </w:tcBorders>
            <w:vAlign w:val="center"/>
          </w:tcPr>
          <w:p w14:paraId="72C020D5" w14:textId="77777777" w:rsidR="00D71B30" w:rsidRPr="00F735B2" w:rsidRDefault="00D71B30" w:rsidP="00D71B30">
            <w:pPr>
              <w:keepNext/>
              <w:rPr>
                <w:i/>
                <w:iCs/>
                <w:snapToGrid w:val="0"/>
              </w:rPr>
            </w:pPr>
            <w:proofErr w:type="spellStart"/>
            <w:r w:rsidRPr="00F735B2">
              <w:rPr>
                <w:i/>
                <w:iCs/>
                <w:snapToGrid w:val="0"/>
              </w:rPr>
              <w:t>Totaalprijs</w:t>
            </w:r>
            <w:proofErr w:type="spellEnd"/>
            <w:r w:rsidRPr="00F735B2">
              <w:rPr>
                <w:i/>
                <w:iCs/>
                <w:snapToGrid w:val="0"/>
              </w:rPr>
              <w:t xml:space="preserve"> BTW </w:t>
            </w:r>
            <w:proofErr w:type="spellStart"/>
            <w:r w:rsidRPr="00F735B2">
              <w:rPr>
                <w:i/>
                <w:iCs/>
                <w:snapToGrid w:val="0"/>
              </w:rPr>
              <w:t>inbegrepen</w:t>
            </w:r>
            <w:proofErr w:type="spellEnd"/>
            <w:r w:rsidRPr="00F735B2">
              <w:rPr>
                <w:i/>
                <w:iCs/>
                <w:snapToGrid w:val="0"/>
              </w:rPr>
              <w:t xml:space="preserve"> </w:t>
            </w:r>
          </w:p>
        </w:tc>
      </w:tr>
      <w:tr w:rsidR="00F735B2" w:rsidRPr="00F735B2" w14:paraId="51826524" w14:textId="77777777" w:rsidTr="00C15D66">
        <w:tblPrEx>
          <w:tblBorders>
            <w:insideH w:val="nil"/>
            <w:insideV w:val="nil"/>
          </w:tblBorders>
        </w:tblPrEx>
        <w:trPr>
          <w:trHeight w:val="264"/>
        </w:trPr>
        <w:tc>
          <w:tcPr>
            <w:tcW w:w="9316" w:type="dxa"/>
            <w:gridSpan w:val="4"/>
            <w:tcBorders>
              <w:top w:val="single" w:sz="4" w:space="0" w:color="auto"/>
            </w:tcBorders>
            <w:vAlign w:val="center"/>
          </w:tcPr>
          <w:p w14:paraId="76485F71" w14:textId="77777777" w:rsidR="00D71B30" w:rsidRPr="00F735B2" w:rsidRDefault="00D71B30" w:rsidP="00D71B30">
            <w:pPr>
              <w:keepNext/>
              <w:rPr>
                <w:i/>
                <w:iCs/>
                <w:snapToGrid w:val="0"/>
                <w:lang w:val="en-US"/>
              </w:rPr>
            </w:pPr>
            <w:proofErr w:type="spellStart"/>
            <w:r w:rsidRPr="00F735B2">
              <w:rPr>
                <w:i/>
                <w:iCs/>
                <w:lang w:val="en-US"/>
              </w:rPr>
              <w:t>Ergonomische</w:t>
            </w:r>
            <w:proofErr w:type="spellEnd"/>
            <w:r w:rsidRPr="00F735B2">
              <w:rPr>
                <w:i/>
                <w:iCs/>
                <w:lang w:val="en-US"/>
              </w:rPr>
              <w:t xml:space="preserve"> </w:t>
            </w:r>
            <w:proofErr w:type="spellStart"/>
            <w:r w:rsidRPr="00F735B2">
              <w:rPr>
                <w:i/>
                <w:iCs/>
                <w:lang w:val="en-US"/>
              </w:rPr>
              <w:t>stoelen</w:t>
            </w:r>
            <w:proofErr w:type="spellEnd"/>
          </w:p>
        </w:tc>
      </w:tr>
      <w:tr w:rsidR="00F735B2" w:rsidRPr="00F735B2" w14:paraId="4A4DBA8E" w14:textId="77777777" w:rsidTr="00C15D66">
        <w:trPr>
          <w:trHeight w:val="586"/>
        </w:trPr>
        <w:tc>
          <w:tcPr>
            <w:tcW w:w="5559" w:type="dxa"/>
            <w:vAlign w:val="center"/>
          </w:tcPr>
          <w:p w14:paraId="126EEFEC" w14:textId="77777777" w:rsidR="00D71B30" w:rsidRPr="00F735B2" w:rsidRDefault="00D71B30" w:rsidP="00D71B30">
            <w:pPr>
              <w:keepNext/>
              <w:rPr>
                <w:i/>
                <w:iCs/>
                <w:lang w:val="en-US"/>
              </w:rPr>
            </w:pPr>
            <w:r w:rsidRPr="00F735B2">
              <w:rPr>
                <w:i/>
                <w:iCs/>
                <w:lang w:val="en-US"/>
              </w:rPr>
              <w:t xml:space="preserve">HAG </w:t>
            </w:r>
            <w:proofErr w:type="spellStart"/>
            <w:r w:rsidRPr="00F735B2">
              <w:rPr>
                <w:i/>
                <w:iCs/>
                <w:lang w:val="en-US"/>
              </w:rPr>
              <w:t>Futu</w:t>
            </w:r>
            <w:proofErr w:type="spellEnd"/>
            <w:r w:rsidRPr="00F735B2">
              <w:rPr>
                <w:i/>
                <w:iCs/>
                <w:lang w:val="en-US"/>
              </w:rPr>
              <w:t xml:space="preserve"> 1200 </w:t>
            </w:r>
            <w:proofErr w:type="spellStart"/>
            <w:r w:rsidRPr="00F735B2">
              <w:rPr>
                <w:i/>
                <w:iCs/>
                <w:lang w:val="en-US"/>
              </w:rPr>
              <w:t>weefsel</w:t>
            </w:r>
            <w:proofErr w:type="spellEnd"/>
            <w:r w:rsidRPr="00F735B2">
              <w:rPr>
                <w:i/>
                <w:iCs/>
                <w:lang w:val="en-US"/>
              </w:rPr>
              <w:t xml:space="preserve"> </w:t>
            </w:r>
            <w:proofErr w:type="spellStart"/>
            <w:r w:rsidRPr="00F735B2">
              <w:rPr>
                <w:i/>
                <w:iCs/>
                <w:lang w:val="en-US"/>
              </w:rPr>
              <w:t>schotels</w:t>
            </w:r>
            <w:proofErr w:type="spellEnd"/>
            <w:r w:rsidRPr="00F735B2">
              <w:rPr>
                <w:i/>
                <w:iCs/>
                <w:lang w:val="en-US"/>
              </w:rPr>
              <w:t xml:space="preserve"> (</w:t>
            </w:r>
            <w:proofErr w:type="spellStart"/>
            <w:r w:rsidRPr="00F735B2">
              <w:rPr>
                <w:i/>
                <w:iCs/>
                <w:lang w:val="en-US"/>
              </w:rPr>
              <w:t>réf</w:t>
            </w:r>
            <w:proofErr w:type="spellEnd"/>
            <w:r w:rsidRPr="00F735B2">
              <w:rPr>
                <w:i/>
                <w:iCs/>
                <w:lang w:val="en-US"/>
              </w:rPr>
              <w:t>. 1200-S/FK/PU)</w:t>
            </w:r>
          </w:p>
        </w:tc>
        <w:tc>
          <w:tcPr>
            <w:tcW w:w="1134" w:type="dxa"/>
            <w:vAlign w:val="center"/>
          </w:tcPr>
          <w:p w14:paraId="44F6DC0B" w14:textId="77777777" w:rsidR="00D71B30" w:rsidRPr="00F735B2" w:rsidRDefault="00D71B30" w:rsidP="00D71B30">
            <w:pPr>
              <w:keepNext/>
              <w:rPr>
                <w:i/>
                <w:iCs/>
                <w:snapToGrid w:val="0"/>
              </w:rPr>
            </w:pPr>
            <w:r w:rsidRPr="00F735B2">
              <w:rPr>
                <w:i/>
                <w:iCs/>
              </w:rPr>
              <w:t>20</w:t>
            </w:r>
          </w:p>
        </w:tc>
        <w:tc>
          <w:tcPr>
            <w:tcW w:w="1134" w:type="dxa"/>
            <w:vAlign w:val="center"/>
          </w:tcPr>
          <w:p w14:paraId="4D646B63" w14:textId="77777777" w:rsidR="00D71B30" w:rsidRPr="00F735B2" w:rsidRDefault="00D71B30" w:rsidP="00D71B30">
            <w:pPr>
              <w:keepNext/>
              <w:rPr>
                <w:i/>
                <w:iCs/>
              </w:rPr>
            </w:pPr>
            <w:r w:rsidRPr="00F735B2">
              <w:rPr>
                <w:i/>
                <w:iCs/>
              </w:rPr>
              <w:t>€ 339,60</w:t>
            </w:r>
          </w:p>
        </w:tc>
        <w:tc>
          <w:tcPr>
            <w:tcW w:w="1489" w:type="dxa"/>
            <w:vAlign w:val="center"/>
          </w:tcPr>
          <w:p w14:paraId="20788331" w14:textId="77777777" w:rsidR="00D71B30" w:rsidRPr="00F735B2" w:rsidRDefault="00D71B30" w:rsidP="00D71B30">
            <w:pPr>
              <w:keepNext/>
              <w:rPr>
                <w:i/>
                <w:iCs/>
                <w:snapToGrid w:val="0"/>
              </w:rPr>
            </w:pPr>
            <w:r w:rsidRPr="00F735B2">
              <w:rPr>
                <w:i/>
                <w:iCs/>
                <w:noProof/>
              </w:rPr>
              <w:t>€ 8.218,32</w:t>
            </w:r>
          </w:p>
        </w:tc>
      </w:tr>
      <w:tr w:rsidR="00F735B2" w:rsidRPr="00F735B2" w14:paraId="1F16026D" w14:textId="77777777" w:rsidTr="00C15D66">
        <w:trPr>
          <w:trHeight w:val="586"/>
        </w:trPr>
        <w:tc>
          <w:tcPr>
            <w:tcW w:w="5559" w:type="dxa"/>
            <w:vAlign w:val="center"/>
          </w:tcPr>
          <w:p w14:paraId="22FAA591" w14:textId="77777777" w:rsidR="00D71B30" w:rsidRPr="00F735B2" w:rsidRDefault="00D71B30" w:rsidP="00D71B30">
            <w:pPr>
              <w:keepNext/>
              <w:rPr>
                <w:i/>
                <w:iCs/>
                <w:snapToGrid w:val="0"/>
                <w:lang w:val="en-US"/>
              </w:rPr>
            </w:pPr>
            <w:r w:rsidRPr="00F735B2">
              <w:rPr>
                <w:i/>
                <w:iCs/>
                <w:lang w:val="en-US"/>
              </w:rPr>
              <w:t xml:space="preserve">HAG H05 - CREED (Art nr. 6005 avec option SWINGBACK) - </w:t>
            </w:r>
            <w:proofErr w:type="spellStart"/>
            <w:r w:rsidRPr="00F735B2">
              <w:rPr>
                <w:i/>
                <w:iCs/>
                <w:lang w:val="en-US"/>
              </w:rPr>
              <w:t>kleur</w:t>
            </w:r>
            <w:proofErr w:type="spellEnd"/>
            <w:r w:rsidRPr="00F735B2">
              <w:rPr>
                <w:i/>
                <w:iCs/>
                <w:lang w:val="en-US"/>
              </w:rPr>
              <w:t xml:space="preserve"> PUXX 21.7609</w:t>
            </w:r>
          </w:p>
        </w:tc>
        <w:tc>
          <w:tcPr>
            <w:tcW w:w="1134" w:type="dxa"/>
            <w:vAlign w:val="center"/>
          </w:tcPr>
          <w:p w14:paraId="04AE6633" w14:textId="77777777" w:rsidR="00D71B30" w:rsidRPr="00F735B2" w:rsidRDefault="00D71B30" w:rsidP="00D71B30">
            <w:pPr>
              <w:keepNext/>
              <w:rPr>
                <w:i/>
                <w:iCs/>
                <w:snapToGrid w:val="0"/>
              </w:rPr>
            </w:pPr>
            <w:r w:rsidRPr="00F735B2">
              <w:rPr>
                <w:i/>
                <w:iCs/>
              </w:rPr>
              <w:t>10</w:t>
            </w:r>
          </w:p>
        </w:tc>
        <w:tc>
          <w:tcPr>
            <w:tcW w:w="1134" w:type="dxa"/>
            <w:vAlign w:val="center"/>
          </w:tcPr>
          <w:p w14:paraId="319360AF" w14:textId="77777777" w:rsidR="00D71B30" w:rsidRPr="00F735B2" w:rsidRDefault="00D71B30" w:rsidP="00D71B30">
            <w:pPr>
              <w:keepNext/>
              <w:rPr>
                <w:i/>
                <w:iCs/>
              </w:rPr>
            </w:pPr>
            <w:r w:rsidRPr="00F735B2">
              <w:rPr>
                <w:i/>
                <w:iCs/>
              </w:rPr>
              <w:t>€ 466,00</w:t>
            </w:r>
          </w:p>
        </w:tc>
        <w:tc>
          <w:tcPr>
            <w:tcW w:w="1489" w:type="dxa"/>
            <w:vAlign w:val="center"/>
          </w:tcPr>
          <w:p w14:paraId="7DF0EF37" w14:textId="77777777" w:rsidR="00D71B30" w:rsidRPr="00F735B2" w:rsidRDefault="00D71B30" w:rsidP="00D71B30">
            <w:pPr>
              <w:keepNext/>
              <w:rPr>
                <w:i/>
                <w:iCs/>
                <w:snapToGrid w:val="0"/>
              </w:rPr>
            </w:pPr>
            <w:r w:rsidRPr="00F735B2">
              <w:rPr>
                <w:i/>
                <w:iCs/>
                <w:noProof/>
              </w:rPr>
              <w:t>€ 5.638,60</w:t>
            </w:r>
          </w:p>
        </w:tc>
      </w:tr>
      <w:tr w:rsidR="00F735B2" w:rsidRPr="00F735B2" w14:paraId="69BF010E" w14:textId="77777777" w:rsidTr="00C15D66">
        <w:tblPrEx>
          <w:tblBorders>
            <w:insideH w:val="nil"/>
            <w:insideV w:val="nil"/>
          </w:tblBorders>
        </w:tblPrEx>
        <w:trPr>
          <w:trHeight w:val="264"/>
        </w:trPr>
        <w:tc>
          <w:tcPr>
            <w:tcW w:w="9316" w:type="dxa"/>
            <w:gridSpan w:val="4"/>
            <w:vAlign w:val="center"/>
          </w:tcPr>
          <w:p w14:paraId="2A67C360" w14:textId="77777777" w:rsidR="00D71B30" w:rsidRPr="00F735B2" w:rsidRDefault="00D71B30" w:rsidP="00D71B30">
            <w:pPr>
              <w:keepNext/>
              <w:rPr>
                <w:i/>
                <w:iCs/>
                <w:lang w:val="en-US"/>
              </w:rPr>
            </w:pPr>
            <w:proofErr w:type="spellStart"/>
            <w:r w:rsidRPr="00F735B2">
              <w:rPr>
                <w:i/>
                <w:iCs/>
                <w:lang w:val="en-US"/>
              </w:rPr>
              <w:t>Vestiairekast</w:t>
            </w:r>
            <w:proofErr w:type="spellEnd"/>
          </w:p>
        </w:tc>
      </w:tr>
      <w:tr w:rsidR="00F735B2" w:rsidRPr="00F735B2" w14:paraId="07A96598" w14:textId="77777777" w:rsidTr="00C15D66">
        <w:trPr>
          <w:trHeight w:val="586"/>
        </w:trPr>
        <w:tc>
          <w:tcPr>
            <w:tcW w:w="5559" w:type="dxa"/>
            <w:tcBorders>
              <w:bottom w:val="single" w:sz="4" w:space="0" w:color="auto"/>
            </w:tcBorders>
            <w:vAlign w:val="center"/>
          </w:tcPr>
          <w:p w14:paraId="5F98655A" w14:textId="77777777" w:rsidR="00D71B30" w:rsidRPr="00F735B2" w:rsidRDefault="00D71B30" w:rsidP="00D71B30">
            <w:pPr>
              <w:keepNext/>
              <w:rPr>
                <w:i/>
                <w:iCs/>
                <w:lang w:val="nl-NL"/>
              </w:rPr>
            </w:pPr>
            <w:r w:rsidRPr="00F735B2">
              <w:rPr>
                <w:i/>
                <w:iCs/>
                <w:lang w:val="nl-NL"/>
              </w:rPr>
              <w:lastRenderedPageBreak/>
              <w:t>Vestiairekast FVK100SH/</w:t>
            </w:r>
            <w:proofErr w:type="spellStart"/>
            <w:r w:rsidRPr="00F735B2">
              <w:rPr>
                <w:i/>
                <w:iCs/>
                <w:lang w:val="nl-NL"/>
              </w:rPr>
              <w:t>Spec</w:t>
            </w:r>
            <w:proofErr w:type="spellEnd"/>
            <w:r w:rsidRPr="00F735B2">
              <w:rPr>
                <w:i/>
                <w:iCs/>
                <w:lang w:val="nl-NL"/>
              </w:rPr>
              <w:t xml:space="preserve"> (2-deur met gesloten sokkel, - vlakken rechts) kleur: 08 metallic aluminium</w:t>
            </w:r>
          </w:p>
        </w:tc>
        <w:tc>
          <w:tcPr>
            <w:tcW w:w="1134" w:type="dxa"/>
            <w:tcBorders>
              <w:bottom w:val="single" w:sz="4" w:space="0" w:color="auto"/>
            </w:tcBorders>
            <w:vAlign w:val="center"/>
          </w:tcPr>
          <w:p w14:paraId="747523C8" w14:textId="77777777" w:rsidR="00D71B30" w:rsidRPr="00F735B2" w:rsidRDefault="00D71B30" w:rsidP="00D71B30">
            <w:pPr>
              <w:keepNext/>
              <w:rPr>
                <w:i/>
                <w:iCs/>
                <w:snapToGrid w:val="0"/>
              </w:rPr>
            </w:pPr>
            <w:r w:rsidRPr="00F735B2">
              <w:rPr>
                <w:i/>
                <w:iCs/>
              </w:rPr>
              <w:t>2</w:t>
            </w:r>
          </w:p>
        </w:tc>
        <w:tc>
          <w:tcPr>
            <w:tcW w:w="1134" w:type="dxa"/>
            <w:tcBorders>
              <w:bottom w:val="single" w:sz="4" w:space="0" w:color="auto"/>
            </w:tcBorders>
            <w:vAlign w:val="center"/>
          </w:tcPr>
          <w:p w14:paraId="4CEA93AF" w14:textId="77777777" w:rsidR="00D71B30" w:rsidRPr="00F735B2" w:rsidRDefault="00D71B30" w:rsidP="00D71B30">
            <w:pPr>
              <w:keepNext/>
              <w:rPr>
                <w:i/>
                <w:iCs/>
              </w:rPr>
            </w:pPr>
            <w:r w:rsidRPr="00F735B2">
              <w:rPr>
                <w:i/>
                <w:iCs/>
              </w:rPr>
              <w:t>€ 472,23</w:t>
            </w:r>
          </w:p>
        </w:tc>
        <w:tc>
          <w:tcPr>
            <w:tcW w:w="1489" w:type="dxa"/>
            <w:tcBorders>
              <w:bottom w:val="single" w:sz="4" w:space="0" w:color="auto"/>
            </w:tcBorders>
            <w:vAlign w:val="center"/>
          </w:tcPr>
          <w:p w14:paraId="5E308D4B" w14:textId="77777777" w:rsidR="00D71B30" w:rsidRPr="00F735B2" w:rsidRDefault="00D71B30" w:rsidP="00D71B30">
            <w:pPr>
              <w:keepNext/>
              <w:rPr>
                <w:i/>
                <w:iCs/>
                <w:snapToGrid w:val="0"/>
              </w:rPr>
            </w:pPr>
            <w:r w:rsidRPr="00F735B2">
              <w:rPr>
                <w:i/>
                <w:iCs/>
                <w:noProof/>
              </w:rPr>
              <w:t>€ 1.142,80</w:t>
            </w:r>
          </w:p>
        </w:tc>
      </w:tr>
      <w:tr w:rsidR="00F735B2" w:rsidRPr="00F735B2" w14:paraId="293F62C5" w14:textId="77777777" w:rsidTr="00C15D66">
        <w:tblPrEx>
          <w:tblBorders>
            <w:insideH w:val="nil"/>
            <w:insideV w:val="nil"/>
          </w:tblBorders>
        </w:tblPrEx>
        <w:trPr>
          <w:trHeight w:val="264"/>
        </w:trPr>
        <w:tc>
          <w:tcPr>
            <w:tcW w:w="9316" w:type="dxa"/>
            <w:gridSpan w:val="4"/>
            <w:tcBorders>
              <w:top w:val="single" w:sz="4" w:space="0" w:color="auto"/>
              <w:bottom w:val="single" w:sz="4" w:space="0" w:color="auto"/>
            </w:tcBorders>
            <w:vAlign w:val="center"/>
          </w:tcPr>
          <w:p w14:paraId="08AB288D" w14:textId="77777777" w:rsidR="00D71B30" w:rsidRPr="00F735B2" w:rsidRDefault="00D71B30" w:rsidP="00D71B30">
            <w:pPr>
              <w:keepNext/>
              <w:rPr>
                <w:i/>
                <w:iCs/>
                <w:lang w:val="en-US"/>
              </w:rPr>
            </w:pPr>
            <w:r w:rsidRPr="00F735B2">
              <w:rPr>
                <w:i/>
                <w:iCs/>
                <w:lang w:val="en-US"/>
              </w:rPr>
              <w:t>Lot n° 3: Ambassador Arms</w:t>
            </w:r>
          </w:p>
        </w:tc>
      </w:tr>
      <w:tr w:rsidR="00F735B2" w:rsidRPr="00F735B2" w14:paraId="4EAA3A12" w14:textId="77777777" w:rsidTr="00C15D66">
        <w:tblPrEx>
          <w:tblBorders>
            <w:insideH w:val="nil"/>
            <w:insideV w:val="nil"/>
          </w:tblBorders>
        </w:tblPrEx>
        <w:trPr>
          <w:trHeight w:val="264"/>
        </w:trPr>
        <w:tc>
          <w:tcPr>
            <w:tcW w:w="5559" w:type="dxa"/>
            <w:tcBorders>
              <w:top w:val="single" w:sz="4" w:space="0" w:color="auto"/>
              <w:right w:val="single" w:sz="4" w:space="0" w:color="auto"/>
            </w:tcBorders>
            <w:vAlign w:val="center"/>
          </w:tcPr>
          <w:p w14:paraId="7FBCE638" w14:textId="77777777" w:rsidR="00D71B30" w:rsidRPr="00F735B2" w:rsidRDefault="00D71B30" w:rsidP="00D71B30">
            <w:pPr>
              <w:keepNext/>
              <w:rPr>
                <w:i/>
                <w:iCs/>
                <w:snapToGrid w:val="0"/>
              </w:rPr>
            </w:pPr>
            <w:r w:rsidRPr="00F735B2">
              <w:rPr>
                <w:i/>
                <w:iCs/>
                <w:noProof/>
                <w:lang w:val="nl-BE"/>
              </w:rPr>
              <w:t>LEVERINGEN</w:t>
            </w:r>
          </w:p>
        </w:tc>
        <w:tc>
          <w:tcPr>
            <w:tcW w:w="1134" w:type="dxa"/>
            <w:tcBorders>
              <w:top w:val="single" w:sz="4" w:space="0" w:color="auto"/>
              <w:left w:val="single" w:sz="4" w:space="0" w:color="auto"/>
              <w:bottom w:val="single" w:sz="4" w:space="0" w:color="auto"/>
              <w:right w:val="single" w:sz="4" w:space="0" w:color="auto"/>
            </w:tcBorders>
            <w:vAlign w:val="center"/>
          </w:tcPr>
          <w:p w14:paraId="0CD8FD90" w14:textId="77777777" w:rsidR="00D71B30" w:rsidRPr="00F735B2" w:rsidRDefault="00D71B30" w:rsidP="00D71B30">
            <w:pPr>
              <w:keepNext/>
              <w:rPr>
                <w:i/>
                <w:iCs/>
                <w:snapToGrid w:val="0"/>
              </w:rPr>
            </w:pPr>
            <w:proofErr w:type="spellStart"/>
            <w:r w:rsidRPr="00F735B2">
              <w:rPr>
                <w:i/>
                <w:iCs/>
                <w:snapToGrid w:val="0"/>
              </w:rPr>
              <w:t>Hoeveelheid</w:t>
            </w:r>
            <w:proofErr w:type="spellEnd"/>
          </w:p>
        </w:tc>
        <w:tc>
          <w:tcPr>
            <w:tcW w:w="1134" w:type="dxa"/>
            <w:tcBorders>
              <w:top w:val="single" w:sz="4" w:space="0" w:color="auto"/>
              <w:left w:val="single" w:sz="4" w:space="0" w:color="auto"/>
              <w:right w:val="single" w:sz="4" w:space="0" w:color="auto"/>
            </w:tcBorders>
            <w:vAlign w:val="center"/>
          </w:tcPr>
          <w:p w14:paraId="7B8443AB" w14:textId="77777777" w:rsidR="00D71B30" w:rsidRPr="00F735B2" w:rsidRDefault="00D71B30" w:rsidP="00D71B30">
            <w:pPr>
              <w:keepNext/>
              <w:rPr>
                <w:i/>
                <w:iCs/>
                <w:snapToGrid w:val="0"/>
              </w:rPr>
            </w:pPr>
            <w:r w:rsidRPr="00F735B2">
              <w:rPr>
                <w:i/>
                <w:iCs/>
                <w:snapToGrid w:val="0"/>
              </w:rPr>
              <w:t>EHP</w:t>
            </w:r>
          </w:p>
        </w:tc>
        <w:tc>
          <w:tcPr>
            <w:tcW w:w="1489" w:type="dxa"/>
            <w:tcBorders>
              <w:top w:val="single" w:sz="4" w:space="0" w:color="auto"/>
              <w:left w:val="single" w:sz="4" w:space="0" w:color="auto"/>
            </w:tcBorders>
            <w:vAlign w:val="center"/>
          </w:tcPr>
          <w:p w14:paraId="1C24E678" w14:textId="77777777" w:rsidR="00D71B30" w:rsidRPr="00F735B2" w:rsidRDefault="00D71B30" w:rsidP="00D71B30">
            <w:pPr>
              <w:keepNext/>
              <w:rPr>
                <w:i/>
                <w:iCs/>
                <w:snapToGrid w:val="0"/>
              </w:rPr>
            </w:pPr>
            <w:proofErr w:type="spellStart"/>
            <w:r w:rsidRPr="00F735B2">
              <w:rPr>
                <w:i/>
                <w:iCs/>
                <w:snapToGrid w:val="0"/>
              </w:rPr>
              <w:t>Totaalprijs</w:t>
            </w:r>
            <w:proofErr w:type="spellEnd"/>
            <w:r w:rsidRPr="00F735B2">
              <w:rPr>
                <w:i/>
                <w:iCs/>
                <w:snapToGrid w:val="0"/>
              </w:rPr>
              <w:t xml:space="preserve"> BTW </w:t>
            </w:r>
            <w:proofErr w:type="spellStart"/>
            <w:r w:rsidRPr="00F735B2">
              <w:rPr>
                <w:i/>
                <w:iCs/>
                <w:snapToGrid w:val="0"/>
              </w:rPr>
              <w:t>inbegrepen</w:t>
            </w:r>
            <w:proofErr w:type="spellEnd"/>
            <w:r w:rsidRPr="00F735B2">
              <w:rPr>
                <w:i/>
                <w:iCs/>
                <w:snapToGrid w:val="0"/>
              </w:rPr>
              <w:t xml:space="preserve"> </w:t>
            </w:r>
          </w:p>
        </w:tc>
      </w:tr>
      <w:tr w:rsidR="00F735B2" w:rsidRPr="00F735B2" w14:paraId="685A8C2C" w14:textId="77777777" w:rsidTr="00C15D66">
        <w:trPr>
          <w:trHeight w:val="586"/>
        </w:trPr>
        <w:tc>
          <w:tcPr>
            <w:tcW w:w="5559" w:type="dxa"/>
            <w:vAlign w:val="center"/>
          </w:tcPr>
          <w:p w14:paraId="7382B262" w14:textId="77777777" w:rsidR="00D71B30" w:rsidRPr="00F735B2" w:rsidRDefault="00D71B30" w:rsidP="00D71B30">
            <w:pPr>
              <w:keepNext/>
              <w:rPr>
                <w:i/>
                <w:iCs/>
                <w:snapToGrid w:val="0"/>
              </w:rPr>
            </w:pPr>
            <w:proofErr w:type="spellStart"/>
            <w:r w:rsidRPr="00F735B2">
              <w:rPr>
                <w:i/>
                <w:iCs/>
              </w:rPr>
              <w:t>Koffers</w:t>
            </w:r>
            <w:proofErr w:type="spellEnd"/>
            <w:r w:rsidRPr="00F735B2">
              <w:rPr>
                <w:i/>
                <w:iCs/>
              </w:rPr>
              <w:t xml:space="preserve"> - </w:t>
            </w:r>
            <w:proofErr w:type="spellStart"/>
            <w:r w:rsidRPr="00F735B2">
              <w:rPr>
                <w:i/>
                <w:iCs/>
              </w:rPr>
              <w:t>Individuele</w:t>
            </w:r>
            <w:proofErr w:type="spellEnd"/>
            <w:r w:rsidRPr="00F735B2">
              <w:rPr>
                <w:i/>
                <w:iCs/>
              </w:rPr>
              <w:t xml:space="preserve"> </w:t>
            </w:r>
            <w:proofErr w:type="spellStart"/>
            <w:r w:rsidRPr="00F735B2">
              <w:rPr>
                <w:i/>
                <w:iCs/>
              </w:rPr>
              <w:t>kost</w:t>
            </w:r>
            <w:proofErr w:type="spellEnd"/>
          </w:p>
        </w:tc>
        <w:tc>
          <w:tcPr>
            <w:tcW w:w="1134" w:type="dxa"/>
            <w:vAlign w:val="center"/>
          </w:tcPr>
          <w:p w14:paraId="78023E61" w14:textId="77777777" w:rsidR="00D71B30" w:rsidRPr="00F735B2" w:rsidRDefault="00D71B30" w:rsidP="00D71B30">
            <w:pPr>
              <w:keepNext/>
              <w:rPr>
                <w:i/>
                <w:iCs/>
                <w:snapToGrid w:val="0"/>
              </w:rPr>
            </w:pPr>
            <w:r w:rsidRPr="00F735B2">
              <w:rPr>
                <w:i/>
                <w:iCs/>
              </w:rPr>
              <w:t>18</w:t>
            </w:r>
          </w:p>
        </w:tc>
        <w:tc>
          <w:tcPr>
            <w:tcW w:w="1134" w:type="dxa"/>
            <w:vAlign w:val="center"/>
          </w:tcPr>
          <w:p w14:paraId="091FF4EB" w14:textId="77777777" w:rsidR="00D71B30" w:rsidRPr="00F735B2" w:rsidRDefault="00D71B30" w:rsidP="00D71B30">
            <w:pPr>
              <w:keepNext/>
              <w:rPr>
                <w:i/>
                <w:iCs/>
              </w:rPr>
            </w:pPr>
            <w:r w:rsidRPr="00F735B2">
              <w:rPr>
                <w:i/>
                <w:iCs/>
              </w:rPr>
              <w:t>€ 708,44</w:t>
            </w:r>
          </w:p>
        </w:tc>
        <w:tc>
          <w:tcPr>
            <w:tcW w:w="1489" w:type="dxa"/>
            <w:vAlign w:val="center"/>
          </w:tcPr>
          <w:p w14:paraId="2A03A195" w14:textId="77777777" w:rsidR="00D71B30" w:rsidRPr="00F735B2" w:rsidRDefault="00D71B30" w:rsidP="00D71B30">
            <w:pPr>
              <w:keepNext/>
              <w:rPr>
                <w:i/>
                <w:iCs/>
                <w:snapToGrid w:val="0"/>
              </w:rPr>
            </w:pPr>
            <w:r w:rsidRPr="00F735B2">
              <w:rPr>
                <w:i/>
                <w:iCs/>
                <w:noProof/>
              </w:rPr>
              <w:t>€ 15.429,82</w:t>
            </w:r>
          </w:p>
        </w:tc>
      </w:tr>
      <w:tr w:rsidR="00F735B2" w:rsidRPr="00F735B2" w14:paraId="66BD1B21" w14:textId="77777777" w:rsidTr="00C15D66">
        <w:trPr>
          <w:trHeight w:val="586"/>
        </w:trPr>
        <w:tc>
          <w:tcPr>
            <w:tcW w:w="5559" w:type="dxa"/>
            <w:vAlign w:val="center"/>
          </w:tcPr>
          <w:p w14:paraId="74C052EA" w14:textId="77777777" w:rsidR="00D71B30" w:rsidRPr="00F735B2" w:rsidRDefault="00D71B30" w:rsidP="00D71B30">
            <w:pPr>
              <w:keepNext/>
              <w:rPr>
                <w:i/>
                <w:iCs/>
                <w:snapToGrid w:val="0"/>
                <w:lang w:val="nl-NL"/>
              </w:rPr>
            </w:pPr>
            <w:r w:rsidRPr="00F735B2">
              <w:rPr>
                <w:i/>
                <w:iCs/>
                <w:lang w:val="nl-NL"/>
              </w:rPr>
              <w:t>Koffers - Collectieve kast</w:t>
            </w:r>
          </w:p>
          <w:p w14:paraId="1139E089" w14:textId="77777777" w:rsidR="00D71B30" w:rsidRPr="00F735B2" w:rsidRDefault="00D71B30" w:rsidP="00D71B30">
            <w:pPr>
              <w:keepNext/>
              <w:rPr>
                <w:i/>
                <w:iCs/>
                <w:snapToGrid w:val="0"/>
                <w:lang w:val="nl-NL"/>
              </w:rPr>
            </w:pPr>
            <w:r w:rsidRPr="00F735B2">
              <w:rPr>
                <w:i/>
                <w:iCs/>
                <w:lang w:val="nl-NL"/>
              </w:rPr>
              <w:t>(JDC - SLR)</w:t>
            </w:r>
          </w:p>
        </w:tc>
        <w:tc>
          <w:tcPr>
            <w:tcW w:w="1134" w:type="dxa"/>
            <w:vAlign w:val="center"/>
          </w:tcPr>
          <w:p w14:paraId="74678F41" w14:textId="77777777" w:rsidR="00D71B30" w:rsidRPr="00F735B2" w:rsidRDefault="00D71B30" w:rsidP="00D71B30">
            <w:pPr>
              <w:keepNext/>
              <w:rPr>
                <w:i/>
                <w:iCs/>
                <w:snapToGrid w:val="0"/>
              </w:rPr>
            </w:pPr>
            <w:r w:rsidRPr="00F735B2">
              <w:rPr>
                <w:i/>
                <w:iCs/>
              </w:rPr>
              <w:t>2</w:t>
            </w:r>
          </w:p>
        </w:tc>
        <w:tc>
          <w:tcPr>
            <w:tcW w:w="1134" w:type="dxa"/>
            <w:vAlign w:val="center"/>
          </w:tcPr>
          <w:p w14:paraId="43EFA640" w14:textId="77777777" w:rsidR="00D71B30" w:rsidRPr="00F735B2" w:rsidRDefault="00D71B30" w:rsidP="00D71B30">
            <w:pPr>
              <w:keepNext/>
              <w:rPr>
                <w:i/>
                <w:iCs/>
              </w:rPr>
            </w:pPr>
            <w:r w:rsidRPr="00F735B2">
              <w:rPr>
                <w:i/>
                <w:iCs/>
              </w:rPr>
              <w:t>€ 556,21</w:t>
            </w:r>
          </w:p>
        </w:tc>
        <w:tc>
          <w:tcPr>
            <w:tcW w:w="1489" w:type="dxa"/>
            <w:vAlign w:val="center"/>
          </w:tcPr>
          <w:p w14:paraId="5BC9C5FB" w14:textId="77777777" w:rsidR="00D71B30" w:rsidRPr="00F735B2" w:rsidRDefault="00D71B30" w:rsidP="00D71B30">
            <w:pPr>
              <w:keepNext/>
              <w:rPr>
                <w:i/>
                <w:iCs/>
                <w:snapToGrid w:val="0"/>
              </w:rPr>
            </w:pPr>
            <w:r w:rsidRPr="00F735B2">
              <w:rPr>
                <w:i/>
                <w:iCs/>
                <w:noProof/>
              </w:rPr>
              <w:t>€ 1.346,03</w:t>
            </w:r>
          </w:p>
        </w:tc>
      </w:tr>
      <w:tr w:rsidR="00F735B2" w:rsidRPr="00F735B2" w14:paraId="643186B4" w14:textId="77777777" w:rsidTr="00C15D66">
        <w:trPr>
          <w:trHeight w:val="586"/>
        </w:trPr>
        <w:tc>
          <w:tcPr>
            <w:tcW w:w="5559" w:type="dxa"/>
            <w:vAlign w:val="center"/>
          </w:tcPr>
          <w:p w14:paraId="7FC69EDF" w14:textId="77777777" w:rsidR="00D71B30" w:rsidRPr="00F735B2" w:rsidRDefault="00D71B30" w:rsidP="00D71B30">
            <w:pPr>
              <w:keepNext/>
              <w:rPr>
                <w:i/>
                <w:iCs/>
                <w:snapToGrid w:val="0"/>
              </w:rPr>
            </w:pPr>
            <w:proofErr w:type="spellStart"/>
            <w:r w:rsidRPr="00F735B2">
              <w:rPr>
                <w:i/>
                <w:iCs/>
              </w:rPr>
              <w:t>Installatiekost</w:t>
            </w:r>
            <w:proofErr w:type="spellEnd"/>
          </w:p>
        </w:tc>
        <w:tc>
          <w:tcPr>
            <w:tcW w:w="1134" w:type="dxa"/>
            <w:vAlign w:val="center"/>
          </w:tcPr>
          <w:p w14:paraId="01C9C1B5" w14:textId="77777777" w:rsidR="00D71B30" w:rsidRPr="00F735B2" w:rsidRDefault="00D71B30" w:rsidP="00D71B30">
            <w:pPr>
              <w:keepNext/>
              <w:rPr>
                <w:i/>
                <w:iCs/>
                <w:snapToGrid w:val="0"/>
              </w:rPr>
            </w:pPr>
            <w:r w:rsidRPr="00F735B2">
              <w:rPr>
                <w:i/>
                <w:iCs/>
              </w:rPr>
              <w:t>20</w:t>
            </w:r>
          </w:p>
        </w:tc>
        <w:tc>
          <w:tcPr>
            <w:tcW w:w="1134" w:type="dxa"/>
            <w:vAlign w:val="center"/>
          </w:tcPr>
          <w:p w14:paraId="3418F76C" w14:textId="77777777" w:rsidR="00D71B30" w:rsidRPr="00F735B2" w:rsidRDefault="00D71B30" w:rsidP="00D71B30">
            <w:pPr>
              <w:keepNext/>
              <w:rPr>
                <w:i/>
                <w:iCs/>
              </w:rPr>
            </w:pPr>
            <w:r w:rsidRPr="00F735B2">
              <w:rPr>
                <w:i/>
                <w:iCs/>
              </w:rPr>
              <w:t>€ 228,34</w:t>
            </w:r>
          </w:p>
        </w:tc>
        <w:tc>
          <w:tcPr>
            <w:tcW w:w="1489" w:type="dxa"/>
            <w:vAlign w:val="center"/>
          </w:tcPr>
          <w:p w14:paraId="3CD8CCB1" w14:textId="77777777" w:rsidR="00D71B30" w:rsidRPr="00F735B2" w:rsidRDefault="00D71B30" w:rsidP="00D71B30">
            <w:pPr>
              <w:keepNext/>
              <w:rPr>
                <w:i/>
                <w:iCs/>
                <w:snapToGrid w:val="0"/>
              </w:rPr>
            </w:pPr>
            <w:r w:rsidRPr="00F735B2">
              <w:rPr>
                <w:i/>
                <w:iCs/>
                <w:noProof/>
              </w:rPr>
              <w:t>€ 5.525,83</w:t>
            </w:r>
          </w:p>
        </w:tc>
      </w:tr>
      <w:tr w:rsidR="00F735B2" w:rsidRPr="00F735B2" w14:paraId="46D4F4E5" w14:textId="77777777" w:rsidTr="00C15D66">
        <w:trPr>
          <w:trHeight w:val="586"/>
        </w:trPr>
        <w:tc>
          <w:tcPr>
            <w:tcW w:w="6693" w:type="dxa"/>
            <w:gridSpan w:val="2"/>
            <w:vAlign w:val="center"/>
          </w:tcPr>
          <w:p w14:paraId="5B099084" w14:textId="77777777" w:rsidR="00D71B30" w:rsidRPr="00F735B2" w:rsidRDefault="00D71B30" w:rsidP="00D71B30">
            <w:pPr>
              <w:keepNext/>
              <w:rPr>
                <w:i/>
                <w:iCs/>
                <w:snapToGrid w:val="0"/>
              </w:rPr>
            </w:pPr>
            <w:r w:rsidRPr="00F735B2">
              <w:rPr>
                <w:i/>
                <w:iCs/>
              </w:rPr>
              <w:t>TOTAAL</w:t>
            </w:r>
          </w:p>
        </w:tc>
        <w:tc>
          <w:tcPr>
            <w:tcW w:w="2623" w:type="dxa"/>
            <w:gridSpan w:val="2"/>
            <w:vAlign w:val="center"/>
          </w:tcPr>
          <w:p w14:paraId="18F9EBBA" w14:textId="77777777" w:rsidR="00D71B30" w:rsidRPr="00F735B2" w:rsidRDefault="00D71B30" w:rsidP="00D71B30">
            <w:pPr>
              <w:keepNext/>
              <w:rPr>
                <w:i/>
                <w:iCs/>
                <w:snapToGrid w:val="0"/>
              </w:rPr>
            </w:pPr>
            <w:r w:rsidRPr="00F735B2">
              <w:rPr>
                <w:i/>
                <w:iCs/>
              </w:rPr>
              <w:t>€ 49.113,71</w:t>
            </w:r>
          </w:p>
        </w:tc>
      </w:tr>
    </w:tbl>
    <w:p w14:paraId="72C3C31D" w14:textId="77777777" w:rsidR="00D71B30" w:rsidRPr="00F735B2" w:rsidRDefault="00D71B30" w:rsidP="00D71B30">
      <w:pPr>
        <w:rPr>
          <w:i/>
          <w:iCs/>
          <w:lang w:val="nl-NL"/>
        </w:rPr>
      </w:pPr>
      <w:r w:rsidRPr="00F735B2">
        <w:rPr>
          <w:i/>
          <w:iCs/>
          <w:lang w:val="nl-BE"/>
        </w:rPr>
        <w:t>Aangezien dat de uitgave € 49.113,71 alle taksen en opties inbegrepen zal bedragen en dat zij op artikel 3300/741-51 van de buitengewone dienst 2020 geboekt zal worden;</w:t>
      </w:r>
    </w:p>
    <w:p w14:paraId="5B212C24" w14:textId="77777777" w:rsidR="00D71B30" w:rsidRPr="00F735B2" w:rsidRDefault="00D71B30" w:rsidP="00D71B30">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 xml:space="preserve">Gelet op artikels 33 en 34 van de wet </w:t>
      </w:r>
      <w:proofErr w:type="spellStart"/>
      <w:r w:rsidRPr="00F735B2">
        <w:rPr>
          <w:rFonts w:ascii="Times New Roman" w:hAnsi="Times New Roman"/>
          <w:b w:val="0"/>
          <w:i/>
          <w:iCs/>
          <w:color w:val="auto"/>
          <w:sz w:val="20"/>
          <w:lang w:val="nl-NL"/>
        </w:rPr>
        <w:t>dd</w:t>
      </w:r>
      <w:proofErr w:type="spellEnd"/>
      <w:r w:rsidRPr="00F735B2">
        <w:rPr>
          <w:rFonts w:ascii="Times New Roman" w:hAnsi="Times New Roman"/>
          <w:b w:val="0"/>
          <w:i/>
          <w:iCs/>
          <w:color w:val="auto"/>
          <w:sz w:val="20"/>
          <w:lang w:val="nl-NL"/>
        </w:rPr>
        <w:t xml:space="preserve"> </w:t>
      </w:r>
      <w:smartTag w:uri="urn:schemas-microsoft-com:office:smarttags" w:element="date">
        <w:smartTagPr>
          <w:attr w:name="Day" w:val="7"/>
          <w:attr w:name="Month" w:val="12"/>
          <w:attr w:name="Year" w:val="1998"/>
          <w:attr w:name="ls" w:val="trans"/>
        </w:smartTagPr>
        <w:r w:rsidRPr="00F735B2">
          <w:rPr>
            <w:rFonts w:ascii="Times New Roman" w:hAnsi="Times New Roman"/>
            <w:b w:val="0"/>
            <w:i/>
            <w:iCs/>
            <w:color w:val="auto"/>
            <w:sz w:val="20"/>
            <w:lang w:val="nl-NL"/>
          </w:rPr>
          <w:t>7 december 1998</w:t>
        </w:r>
      </w:smartTag>
      <w:r w:rsidRPr="00F735B2">
        <w:rPr>
          <w:rFonts w:ascii="Times New Roman" w:hAnsi="Times New Roman"/>
          <w:b w:val="0"/>
          <w:i/>
          <w:iCs/>
          <w:color w:val="auto"/>
          <w:sz w:val="20"/>
          <w:lang w:val="nl-NL"/>
        </w:rPr>
        <w:t xml:space="preserve"> betreffende de organisatie van een geïntegreerde politiedienst gestructureerd op twee niveaus.</w:t>
      </w:r>
    </w:p>
    <w:p w14:paraId="22A73D9E" w14:textId="77777777" w:rsidR="00D71B30" w:rsidRPr="00F735B2" w:rsidRDefault="00D71B30" w:rsidP="00D71B30">
      <w:pPr>
        <w:rPr>
          <w:i/>
          <w:iCs/>
          <w:lang w:val="nl-NL"/>
        </w:rPr>
      </w:pPr>
      <w:r w:rsidRPr="00F735B2">
        <w:rPr>
          <w:i/>
          <w:iCs/>
          <w:lang w:val="nl-NL"/>
        </w:rPr>
        <w:t xml:space="preserve">BESLIST met éénparigheid van stemmen : </w:t>
      </w:r>
    </w:p>
    <w:p w14:paraId="04F39664" w14:textId="77777777" w:rsidR="00D71B30" w:rsidRPr="00F735B2" w:rsidRDefault="00D71B30" w:rsidP="00D71B30">
      <w:pPr>
        <w:rPr>
          <w:i/>
          <w:iCs/>
          <w:lang w:val="nl-NL"/>
        </w:rPr>
      </w:pPr>
      <w:r w:rsidRPr="00F735B2">
        <w:rPr>
          <w:i/>
          <w:iCs/>
          <w:lang w:val="nl-NL"/>
        </w:rPr>
        <w:t>Hiervoor vermeld programma van deze aankopen goed te keuren.</w:t>
      </w:r>
    </w:p>
    <w:p w14:paraId="0FDD3274" w14:textId="77777777" w:rsidR="008B6B2D" w:rsidRPr="00F735B2" w:rsidRDefault="008B6B2D" w:rsidP="008B6B2D">
      <w:pPr>
        <w:pStyle w:val="Corpsdetexte2"/>
        <w:ind w:right="567"/>
        <w:jc w:val="left"/>
        <w:rPr>
          <w:rFonts w:ascii="Times New Roman" w:hAnsi="Times New Roman"/>
          <w:color w:val="auto"/>
          <w:sz w:val="20"/>
          <w:lang w:val="nl-NL"/>
        </w:rPr>
      </w:pPr>
    </w:p>
    <w:p w14:paraId="33E5417E" w14:textId="77777777" w:rsidR="00DE44F4" w:rsidRPr="00F735B2" w:rsidRDefault="00DE44F4" w:rsidP="00DE44F4">
      <w:pPr>
        <w:pStyle w:val="Paragraphedeliste"/>
        <w:rPr>
          <w:b/>
          <w:bCs/>
          <w:lang w:val="nl-NL"/>
        </w:rPr>
      </w:pPr>
    </w:p>
    <w:p w14:paraId="7D0E3ED5" w14:textId="77777777" w:rsidR="00DE44F4" w:rsidRPr="00F735B2" w:rsidRDefault="00DE44F4" w:rsidP="00DE44F4">
      <w:pPr>
        <w:pStyle w:val="Paragraphedeliste"/>
        <w:numPr>
          <w:ilvl w:val="0"/>
          <w:numId w:val="6"/>
        </w:numPr>
        <w:suppressAutoHyphens/>
        <w:autoSpaceDN w:val="0"/>
        <w:contextualSpacing w:val="0"/>
        <w:rPr>
          <w:rFonts w:ascii="Calibri" w:eastAsia="Calibri" w:hAnsi="Calibri"/>
          <w:b/>
          <w:bCs/>
        </w:rPr>
      </w:pPr>
      <w:r w:rsidRPr="00F735B2">
        <w:rPr>
          <w:b/>
          <w:bCs/>
        </w:rPr>
        <w:t>Point retiré</w:t>
      </w:r>
    </w:p>
    <w:p w14:paraId="268D7D32" w14:textId="77777777" w:rsidR="00DE44F4" w:rsidRPr="00F735B2" w:rsidRDefault="00DE44F4" w:rsidP="00DE44F4">
      <w:pPr>
        <w:pStyle w:val="Paragraphedeliste"/>
        <w:suppressAutoHyphens/>
        <w:autoSpaceDN w:val="0"/>
        <w:ind w:left="1080"/>
        <w:rPr>
          <w:b/>
          <w:bCs/>
          <w:i/>
          <w:lang w:val="nl-NL"/>
        </w:rPr>
      </w:pPr>
      <w:r w:rsidRPr="00F735B2">
        <w:rPr>
          <w:b/>
          <w:bCs/>
          <w:i/>
          <w:lang w:val="nl-NL"/>
        </w:rPr>
        <w:t>Punt ingetrokken</w:t>
      </w:r>
    </w:p>
    <w:p w14:paraId="1D08BEE8" w14:textId="77777777" w:rsidR="00DE44F4" w:rsidRPr="00F735B2" w:rsidRDefault="00DE44F4" w:rsidP="00DE44F4">
      <w:pPr>
        <w:pStyle w:val="Paragraphedeliste"/>
        <w:rPr>
          <w:rFonts w:ascii="Calibri" w:eastAsia="Calibri" w:hAnsi="Calibri"/>
          <w:b/>
          <w:bCs/>
        </w:rPr>
      </w:pPr>
    </w:p>
    <w:p w14:paraId="739098A7" w14:textId="77777777" w:rsidR="00DE44F4" w:rsidRPr="00F735B2" w:rsidRDefault="00DE44F4" w:rsidP="00DE44F4">
      <w:pPr>
        <w:pStyle w:val="Paragraphedeliste"/>
        <w:numPr>
          <w:ilvl w:val="0"/>
          <w:numId w:val="6"/>
        </w:numPr>
        <w:suppressAutoHyphens/>
        <w:autoSpaceDN w:val="0"/>
        <w:contextualSpacing w:val="0"/>
        <w:rPr>
          <w:rFonts w:ascii="Calibri" w:eastAsia="Calibri" w:hAnsi="Calibri"/>
          <w:b/>
          <w:bCs/>
        </w:rPr>
      </w:pPr>
      <w:r w:rsidRPr="00F735B2">
        <w:rPr>
          <w:rFonts w:cs="Arial"/>
          <w:b/>
          <w:bCs/>
          <w:noProof/>
        </w:rPr>
        <w:t>Aménagement de la Skoda Octavia de la cellule Formation – programme 2020 -recours au bureau fédéral des achats</w:t>
      </w:r>
    </w:p>
    <w:p w14:paraId="0D3D3EB9" w14:textId="77777777" w:rsidR="00DE44F4" w:rsidRPr="00F735B2" w:rsidRDefault="00DE44F4" w:rsidP="00DE44F4">
      <w:pPr>
        <w:pStyle w:val="Paragraphedeliste"/>
        <w:suppressAutoHyphens/>
        <w:autoSpaceDN w:val="0"/>
        <w:ind w:left="1080"/>
        <w:rPr>
          <w:rFonts w:cs="Arial"/>
          <w:b/>
          <w:bCs/>
          <w:i/>
          <w:iCs/>
          <w:noProof/>
          <w:lang w:val="nl-BE"/>
        </w:rPr>
      </w:pPr>
      <w:r w:rsidRPr="00F735B2">
        <w:rPr>
          <w:rFonts w:cs="Arial"/>
          <w:b/>
          <w:bCs/>
          <w:i/>
          <w:iCs/>
          <w:noProof/>
          <w:lang w:val="nl-BE"/>
        </w:rPr>
        <w:t>Inrichting van de Skoda Octavia van de Opleidingscel – programma 2020 – beroep op federale aankoopdienst</w:t>
      </w:r>
    </w:p>
    <w:p w14:paraId="019C0305" w14:textId="77777777" w:rsidR="002E28D4" w:rsidRPr="00F735B2" w:rsidRDefault="002E28D4" w:rsidP="002E28D4">
      <w:pPr>
        <w:ind w:right="567"/>
      </w:pPr>
      <w:r w:rsidRPr="00F735B2">
        <w:t>Le Conseil de police,</w:t>
      </w:r>
    </w:p>
    <w:p w14:paraId="592C990D" w14:textId="77777777" w:rsidR="002E28D4" w:rsidRPr="00F735B2" w:rsidRDefault="002E28D4" w:rsidP="002E28D4">
      <w:r w:rsidRPr="00F735B2">
        <w:t xml:space="preserve">Attendu qu’un crédit de </w:t>
      </w:r>
      <w:r w:rsidRPr="00F735B2">
        <w:rPr>
          <w:noProof/>
        </w:rPr>
        <w:t>€ 435.000,00</w:t>
      </w:r>
      <w:r w:rsidRPr="00F735B2">
        <w:t xml:space="preserve"> est inscrit à l’article </w:t>
      </w:r>
      <w:r w:rsidRPr="00F735B2">
        <w:rPr>
          <w:noProof/>
        </w:rPr>
        <w:t>3300/743-52</w:t>
      </w:r>
      <w:r w:rsidRPr="00F735B2">
        <w:t xml:space="preserve"> du </w:t>
      </w:r>
      <w:r w:rsidRPr="00F735B2">
        <w:rPr>
          <w:noProof/>
        </w:rPr>
        <w:t>Budget Extraordinaire</w:t>
      </w:r>
      <w:r w:rsidRPr="00F735B2">
        <w:t xml:space="preserve"> de l’année </w:t>
      </w:r>
      <w:r w:rsidRPr="00F735B2">
        <w:rPr>
          <w:noProof/>
        </w:rPr>
        <w:t>2020</w:t>
      </w:r>
      <w:r w:rsidRPr="00F735B2">
        <w:t xml:space="preserve"> (</w:t>
      </w:r>
      <w:r w:rsidRPr="00F735B2">
        <w:rPr>
          <w:noProof/>
        </w:rPr>
        <w:t>Achat autos et camionnettes</w:t>
      </w:r>
      <w:r w:rsidRPr="00F735B2">
        <w:t>) ;</w:t>
      </w:r>
    </w:p>
    <w:p w14:paraId="1EF87772" w14:textId="77777777" w:rsidR="002E28D4" w:rsidRPr="00F735B2" w:rsidRDefault="002E28D4" w:rsidP="002E28D4">
      <w:pPr>
        <w:pStyle w:val="Corpsdetexte"/>
        <w:ind w:right="567"/>
        <w:rPr>
          <w:rFonts w:ascii="Times New Roman" w:hAnsi="Times New Roman"/>
          <w:b w:val="0"/>
          <w:color w:val="auto"/>
          <w:sz w:val="20"/>
        </w:rPr>
      </w:pPr>
      <w:r w:rsidRPr="00F735B2">
        <w:rPr>
          <w:rFonts w:ascii="Times New Roman" w:hAnsi="Times New Roman"/>
          <w:b w:val="0"/>
          <w:color w:val="auto"/>
          <w:sz w:val="20"/>
        </w:rPr>
        <w:t xml:space="preserve">Attendu que ces </w:t>
      </w:r>
      <w:r w:rsidRPr="00F735B2">
        <w:rPr>
          <w:rFonts w:ascii="Times New Roman" w:hAnsi="Times New Roman"/>
          <w:b w:val="0"/>
          <w:noProof/>
          <w:color w:val="auto"/>
          <w:sz w:val="20"/>
        </w:rPr>
        <w:t>Fournitures</w:t>
      </w:r>
      <w:r w:rsidRPr="00F735B2">
        <w:rPr>
          <w:rFonts w:ascii="Times New Roman" w:hAnsi="Times New Roman"/>
          <w:b w:val="0"/>
          <w:color w:val="auto"/>
          <w:sz w:val="20"/>
        </w:rPr>
        <w:t xml:space="preserve"> seront acquises par le biais des marchés publics fédéraux réf. 2016 R3 010;</w:t>
      </w:r>
    </w:p>
    <w:p w14:paraId="3D0B08B0" w14:textId="77777777" w:rsidR="002E28D4" w:rsidRPr="00F735B2" w:rsidRDefault="002E28D4" w:rsidP="002E28D4">
      <w:r w:rsidRPr="00F735B2">
        <w:t xml:space="preserve">Attendu que les </w:t>
      </w:r>
      <w:r w:rsidRPr="00F735B2">
        <w:rPr>
          <w:noProof/>
        </w:rPr>
        <w:t>Fournitures</w:t>
      </w:r>
      <w:r w:rsidRPr="00F735B2">
        <w:t xml:space="preserve"> nécessaires s’établissent comme suit : </w:t>
      </w:r>
    </w:p>
    <w:tbl>
      <w:tblPr>
        <w:tblW w:w="9835"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5275"/>
        <w:gridCol w:w="851"/>
        <w:gridCol w:w="1275"/>
        <w:gridCol w:w="2434"/>
      </w:tblGrid>
      <w:tr w:rsidR="00F735B2" w:rsidRPr="00F735B2" w14:paraId="083922FD" w14:textId="77777777" w:rsidTr="00C15D66">
        <w:trPr>
          <w:trHeight w:val="125"/>
        </w:trPr>
        <w:tc>
          <w:tcPr>
            <w:tcW w:w="5275" w:type="dxa"/>
            <w:tcBorders>
              <w:right w:val="single" w:sz="4" w:space="0" w:color="auto"/>
            </w:tcBorders>
            <w:vAlign w:val="center"/>
          </w:tcPr>
          <w:p w14:paraId="6B590B39" w14:textId="77777777" w:rsidR="002E28D4" w:rsidRPr="00F735B2" w:rsidRDefault="002E28D4" w:rsidP="002E28D4">
            <w:pPr>
              <w:keepNext/>
              <w:rPr>
                <w:snapToGrid w:val="0"/>
              </w:rPr>
            </w:pPr>
            <w:r w:rsidRPr="00F735B2">
              <w:rPr>
                <w:noProof/>
                <w:lang w:val="nl-BE"/>
              </w:rPr>
              <w:t>FOURNITURES</w:t>
            </w:r>
          </w:p>
        </w:tc>
        <w:tc>
          <w:tcPr>
            <w:tcW w:w="851" w:type="dxa"/>
            <w:tcBorders>
              <w:top w:val="single" w:sz="4" w:space="0" w:color="auto"/>
              <w:left w:val="single" w:sz="4" w:space="0" w:color="auto"/>
              <w:bottom w:val="single" w:sz="4" w:space="0" w:color="auto"/>
              <w:right w:val="single" w:sz="4" w:space="0" w:color="auto"/>
            </w:tcBorders>
            <w:vAlign w:val="center"/>
          </w:tcPr>
          <w:p w14:paraId="521067E4" w14:textId="77777777" w:rsidR="002E28D4" w:rsidRPr="00F735B2" w:rsidRDefault="002E28D4" w:rsidP="002E28D4">
            <w:pPr>
              <w:keepNext/>
              <w:rPr>
                <w:snapToGrid w:val="0"/>
              </w:rPr>
            </w:pPr>
            <w:r w:rsidRPr="00F735B2">
              <w:rPr>
                <w:snapToGrid w:val="0"/>
              </w:rPr>
              <w:t>Nombre</w:t>
            </w:r>
          </w:p>
        </w:tc>
        <w:tc>
          <w:tcPr>
            <w:tcW w:w="1275" w:type="dxa"/>
            <w:tcBorders>
              <w:left w:val="single" w:sz="4" w:space="0" w:color="auto"/>
              <w:right w:val="single" w:sz="4" w:space="0" w:color="auto"/>
            </w:tcBorders>
            <w:vAlign w:val="center"/>
          </w:tcPr>
          <w:p w14:paraId="5A6E7C1B" w14:textId="77777777" w:rsidR="002E28D4" w:rsidRPr="00F735B2" w:rsidRDefault="002E28D4" w:rsidP="002E28D4">
            <w:pPr>
              <w:keepNext/>
              <w:rPr>
                <w:snapToGrid w:val="0"/>
              </w:rPr>
            </w:pPr>
            <w:r w:rsidRPr="00F735B2">
              <w:rPr>
                <w:snapToGrid w:val="0"/>
              </w:rPr>
              <w:t>PU HTVA</w:t>
            </w:r>
          </w:p>
        </w:tc>
        <w:tc>
          <w:tcPr>
            <w:tcW w:w="2434" w:type="dxa"/>
            <w:tcBorders>
              <w:left w:val="single" w:sz="4" w:space="0" w:color="auto"/>
            </w:tcBorders>
            <w:vAlign w:val="center"/>
          </w:tcPr>
          <w:p w14:paraId="5B9BEF53" w14:textId="77777777" w:rsidR="002E28D4" w:rsidRPr="00F735B2" w:rsidRDefault="002E28D4" w:rsidP="002E28D4">
            <w:pPr>
              <w:keepNext/>
              <w:rPr>
                <w:snapToGrid w:val="0"/>
              </w:rPr>
            </w:pPr>
            <w:r w:rsidRPr="00F735B2">
              <w:rPr>
                <w:snapToGrid w:val="0"/>
              </w:rPr>
              <w:t>PRIX TOTAL TVAC</w:t>
            </w:r>
          </w:p>
        </w:tc>
      </w:tr>
      <w:tr w:rsidR="00F735B2" w:rsidRPr="00F735B2" w14:paraId="3E1F53AC" w14:textId="77777777" w:rsidTr="00C15D66">
        <w:tblPrEx>
          <w:tblBorders>
            <w:insideH w:val="single" w:sz="4" w:space="0" w:color="auto"/>
            <w:insideV w:val="single" w:sz="4" w:space="0" w:color="auto"/>
          </w:tblBorders>
        </w:tblPrEx>
        <w:trPr>
          <w:trHeight w:val="277"/>
        </w:trPr>
        <w:tc>
          <w:tcPr>
            <w:tcW w:w="5275" w:type="dxa"/>
            <w:vAlign w:val="center"/>
          </w:tcPr>
          <w:p w14:paraId="1300039A" w14:textId="77777777" w:rsidR="002E28D4" w:rsidRPr="00F735B2" w:rsidRDefault="002E28D4" w:rsidP="002E28D4">
            <w:pPr>
              <w:keepNext/>
              <w:rPr>
                <w:snapToGrid w:val="0"/>
              </w:rPr>
            </w:pPr>
            <w:r w:rsidRPr="00F735B2">
              <w:t>Livraison et installation d'un circuit secondaire</w:t>
            </w:r>
          </w:p>
        </w:tc>
        <w:tc>
          <w:tcPr>
            <w:tcW w:w="851" w:type="dxa"/>
            <w:vAlign w:val="center"/>
          </w:tcPr>
          <w:p w14:paraId="0296ED90" w14:textId="77777777" w:rsidR="002E28D4" w:rsidRPr="00F735B2" w:rsidRDefault="002E28D4" w:rsidP="002E28D4">
            <w:pPr>
              <w:keepNext/>
              <w:rPr>
                <w:snapToGrid w:val="0"/>
              </w:rPr>
            </w:pPr>
            <w:r w:rsidRPr="00F735B2">
              <w:t>1</w:t>
            </w:r>
          </w:p>
        </w:tc>
        <w:tc>
          <w:tcPr>
            <w:tcW w:w="1275" w:type="dxa"/>
            <w:vAlign w:val="center"/>
          </w:tcPr>
          <w:p w14:paraId="73244CC8" w14:textId="77777777" w:rsidR="002E28D4" w:rsidRPr="00F735B2" w:rsidRDefault="002E28D4" w:rsidP="002E28D4">
            <w:pPr>
              <w:keepNext/>
            </w:pPr>
            <w:r w:rsidRPr="00F735B2">
              <w:t>€ 340,00</w:t>
            </w:r>
          </w:p>
        </w:tc>
        <w:tc>
          <w:tcPr>
            <w:tcW w:w="2434" w:type="dxa"/>
            <w:vAlign w:val="center"/>
          </w:tcPr>
          <w:p w14:paraId="52A27996" w14:textId="77777777" w:rsidR="002E28D4" w:rsidRPr="00F735B2" w:rsidRDefault="002E28D4" w:rsidP="002E28D4">
            <w:pPr>
              <w:keepNext/>
              <w:rPr>
                <w:snapToGrid w:val="0"/>
              </w:rPr>
            </w:pPr>
            <w:r w:rsidRPr="00F735B2">
              <w:rPr>
                <w:noProof/>
              </w:rPr>
              <w:t>€ 411,40</w:t>
            </w:r>
          </w:p>
        </w:tc>
      </w:tr>
      <w:tr w:rsidR="00F735B2" w:rsidRPr="00F735B2" w14:paraId="4E1355C9" w14:textId="77777777" w:rsidTr="00C15D66">
        <w:tblPrEx>
          <w:tblBorders>
            <w:insideH w:val="single" w:sz="4" w:space="0" w:color="auto"/>
            <w:insideV w:val="single" w:sz="4" w:space="0" w:color="auto"/>
          </w:tblBorders>
        </w:tblPrEx>
        <w:trPr>
          <w:trHeight w:val="277"/>
        </w:trPr>
        <w:tc>
          <w:tcPr>
            <w:tcW w:w="5275" w:type="dxa"/>
            <w:vAlign w:val="center"/>
          </w:tcPr>
          <w:p w14:paraId="52D9C1B4" w14:textId="77777777" w:rsidR="002E28D4" w:rsidRPr="00F735B2" w:rsidRDefault="002E28D4" w:rsidP="002E28D4">
            <w:pPr>
              <w:keepNext/>
              <w:rPr>
                <w:snapToGrid w:val="0"/>
              </w:rPr>
            </w:pPr>
            <w:r w:rsidRPr="00F735B2">
              <w:t>Livraison et installation d'une sirène (avec PA) pour véhicule anonyme</w:t>
            </w:r>
          </w:p>
        </w:tc>
        <w:tc>
          <w:tcPr>
            <w:tcW w:w="851" w:type="dxa"/>
            <w:vAlign w:val="center"/>
          </w:tcPr>
          <w:p w14:paraId="06E8F687" w14:textId="77777777" w:rsidR="002E28D4" w:rsidRPr="00F735B2" w:rsidRDefault="002E28D4" w:rsidP="002E28D4">
            <w:pPr>
              <w:keepNext/>
              <w:rPr>
                <w:snapToGrid w:val="0"/>
              </w:rPr>
            </w:pPr>
            <w:r w:rsidRPr="00F735B2">
              <w:t>1</w:t>
            </w:r>
          </w:p>
        </w:tc>
        <w:tc>
          <w:tcPr>
            <w:tcW w:w="1275" w:type="dxa"/>
            <w:vAlign w:val="center"/>
          </w:tcPr>
          <w:p w14:paraId="32464E3E" w14:textId="77777777" w:rsidR="002E28D4" w:rsidRPr="00F735B2" w:rsidRDefault="002E28D4" w:rsidP="002E28D4">
            <w:pPr>
              <w:keepNext/>
            </w:pPr>
            <w:r w:rsidRPr="00F735B2">
              <w:t>€ 1.690,00</w:t>
            </w:r>
          </w:p>
        </w:tc>
        <w:tc>
          <w:tcPr>
            <w:tcW w:w="2434" w:type="dxa"/>
            <w:vAlign w:val="center"/>
          </w:tcPr>
          <w:p w14:paraId="4E347903" w14:textId="77777777" w:rsidR="002E28D4" w:rsidRPr="00F735B2" w:rsidRDefault="002E28D4" w:rsidP="002E28D4">
            <w:pPr>
              <w:keepNext/>
              <w:rPr>
                <w:snapToGrid w:val="0"/>
              </w:rPr>
            </w:pPr>
            <w:r w:rsidRPr="00F735B2">
              <w:rPr>
                <w:noProof/>
              </w:rPr>
              <w:t>€ 2.044,90</w:t>
            </w:r>
          </w:p>
        </w:tc>
      </w:tr>
      <w:tr w:rsidR="00F735B2" w:rsidRPr="00F735B2" w14:paraId="793A088B" w14:textId="77777777" w:rsidTr="00C15D66">
        <w:tblPrEx>
          <w:tblBorders>
            <w:insideH w:val="single" w:sz="4" w:space="0" w:color="auto"/>
            <w:insideV w:val="single" w:sz="4" w:space="0" w:color="auto"/>
          </w:tblBorders>
        </w:tblPrEx>
        <w:trPr>
          <w:trHeight w:val="277"/>
        </w:trPr>
        <w:tc>
          <w:tcPr>
            <w:tcW w:w="5275" w:type="dxa"/>
            <w:vAlign w:val="center"/>
          </w:tcPr>
          <w:p w14:paraId="56CED6DC" w14:textId="77777777" w:rsidR="002E28D4" w:rsidRPr="00F735B2" w:rsidRDefault="002E28D4" w:rsidP="002E28D4">
            <w:pPr>
              <w:keepNext/>
              <w:rPr>
                <w:snapToGrid w:val="0"/>
              </w:rPr>
            </w:pPr>
            <w:r w:rsidRPr="00F735B2">
              <w:t xml:space="preserve">Livraison et installation </w:t>
            </w:r>
            <w:proofErr w:type="spellStart"/>
            <w:r w:rsidRPr="00F735B2">
              <w:t>batt.suppl</w:t>
            </w:r>
            <w:proofErr w:type="spellEnd"/>
            <w:r w:rsidRPr="00F735B2">
              <w:t>.</w:t>
            </w:r>
          </w:p>
        </w:tc>
        <w:tc>
          <w:tcPr>
            <w:tcW w:w="851" w:type="dxa"/>
            <w:vAlign w:val="center"/>
          </w:tcPr>
          <w:p w14:paraId="5815A3C4" w14:textId="77777777" w:rsidR="002E28D4" w:rsidRPr="00F735B2" w:rsidRDefault="002E28D4" w:rsidP="002E28D4">
            <w:pPr>
              <w:keepNext/>
              <w:rPr>
                <w:snapToGrid w:val="0"/>
              </w:rPr>
            </w:pPr>
            <w:r w:rsidRPr="00F735B2">
              <w:t>1</w:t>
            </w:r>
          </w:p>
        </w:tc>
        <w:tc>
          <w:tcPr>
            <w:tcW w:w="1275" w:type="dxa"/>
            <w:vAlign w:val="center"/>
          </w:tcPr>
          <w:p w14:paraId="51387AFB" w14:textId="77777777" w:rsidR="002E28D4" w:rsidRPr="00F735B2" w:rsidRDefault="002E28D4" w:rsidP="002E28D4">
            <w:pPr>
              <w:keepNext/>
            </w:pPr>
            <w:r w:rsidRPr="00F735B2">
              <w:t>€ 1.090,00</w:t>
            </w:r>
          </w:p>
        </w:tc>
        <w:tc>
          <w:tcPr>
            <w:tcW w:w="2434" w:type="dxa"/>
            <w:vAlign w:val="center"/>
          </w:tcPr>
          <w:p w14:paraId="7ED2D4C8" w14:textId="77777777" w:rsidR="002E28D4" w:rsidRPr="00F735B2" w:rsidRDefault="002E28D4" w:rsidP="002E28D4">
            <w:pPr>
              <w:keepNext/>
              <w:rPr>
                <w:snapToGrid w:val="0"/>
              </w:rPr>
            </w:pPr>
            <w:r w:rsidRPr="00F735B2">
              <w:rPr>
                <w:noProof/>
              </w:rPr>
              <w:t>€ 1.318,90</w:t>
            </w:r>
          </w:p>
        </w:tc>
      </w:tr>
      <w:tr w:rsidR="00F735B2" w:rsidRPr="00F735B2" w14:paraId="0F884966" w14:textId="77777777" w:rsidTr="00C15D66">
        <w:tblPrEx>
          <w:tblBorders>
            <w:insideH w:val="single" w:sz="4" w:space="0" w:color="auto"/>
            <w:insideV w:val="single" w:sz="4" w:space="0" w:color="auto"/>
          </w:tblBorders>
        </w:tblPrEx>
        <w:trPr>
          <w:trHeight w:val="277"/>
        </w:trPr>
        <w:tc>
          <w:tcPr>
            <w:tcW w:w="5275" w:type="dxa"/>
            <w:vAlign w:val="center"/>
          </w:tcPr>
          <w:p w14:paraId="4266C17E" w14:textId="77777777" w:rsidR="002E28D4" w:rsidRPr="00F735B2" w:rsidRDefault="002E28D4" w:rsidP="002E28D4">
            <w:pPr>
              <w:keepNext/>
              <w:rPr>
                <w:snapToGrid w:val="0"/>
              </w:rPr>
            </w:pPr>
            <w:r w:rsidRPr="00F735B2">
              <w:t>Livraison d'un feu bleu amovible pour pare-brise</w:t>
            </w:r>
          </w:p>
        </w:tc>
        <w:tc>
          <w:tcPr>
            <w:tcW w:w="851" w:type="dxa"/>
            <w:vAlign w:val="center"/>
          </w:tcPr>
          <w:p w14:paraId="7B19E87E" w14:textId="77777777" w:rsidR="002E28D4" w:rsidRPr="00F735B2" w:rsidRDefault="002E28D4" w:rsidP="002E28D4">
            <w:pPr>
              <w:keepNext/>
              <w:rPr>
                <w:snapToGrid w:val="0"/>
              </w:rPr>
            </w:pPr>
            <w:r w:rsidRPr="00F735B2">
              <w:t>1</w:t>
            </w:r>
          </w:p>
        </w:tc>
        <w:tc>
          <w:tcPr>
            <w:tcW w:w="1275" w:type="dxa"/>
            <w:vAlign w:val="center"/>
          </w:tcPr>
          <w:p w14:paraId="2BF9354B" w14:textId="77777777" w:rsidR="002E28D4" w:rsidRPr="00F735B2" w:rsidRDefault="002E28D4" w:rsidP="002E28D4">
            <w:pPr>
              <w:keepNext/>
            </w:pPr>
            <w:r w:rsidRPr="00F735B2">
              <w:t>€ 365,00</w:t>
            </w:r>
          </w:p>
        </w:tc>
        <w:tc>
          <w:tcPr>
            <w:tcW w:w="2434" w:type="dxa"/>
            <w:vAlign w:val="center"/>
          </w:tcPr>
          <w:p w14:paraId="127E3A1E" w14:textId="77777777" w:rsidR="002E28D4" w:rsidRPr="00F735B2" w:rsidRDefault="002E28D4" w:rsidP="002E28D4">
            <w:pPr>
              <w:keepNext/>
              <w:rPr>
                <w:snapToGrid w:val="0"/>
              </w:rPr>
            </w:pPr>
            <w:r w:rsidRPr="00F735B2">
              <w:rPr>
                <w:noProof/>
              </w:rPr>
              <w:t>€ 441,65</w:t>
            </w:r>
          </w:p>
        </w:tc>
      </w:tr>
      <w:tr w:rsidR="00F735B2" w:rsidRPr="00F735B2" w14:paraId="1CBD449D" w14:textId="77777777" w:rsidTr="00C15D66">
        <w:tblPrEx>
          <w:tblBorders>
            <w:insideH w:val="single" w:sz="4" w:space="0" w:color="auto"/>
            <w:insideV w:val="single" w:sz="4" w:space="0" w:color="auto"/>
          </w:tblBorders>
        </w:tblPrEx>
        <w:trPr>
          <w:trHeight w:val="277"/>
        </w:trPr>
        <w:tc>
          <w:tcPr>
            <w:tcW w:w="5275" w:type="dxa"/>
            <w:vAlign w:val="center"/>
          </w:tcPr>
          <w:p w14:paraId="7A747FE1" w14:textId="77777777" w:rsidR="002E28D4" w:rsidRPr="00F735B2" w:rsidRDefault="002E28D4" w:rsidP="002E28D4">
            <w:pPr>
              <w:keepNext/>
              <w:rPr>
                <w:snapToGrid w:val="0"/>
              </w:rPr>
            </w:pPr>
            <w:r w:rsidRPr="00F735B2">
              <w:t xml:space="preserve">Livraison et installation de feux bleus- montage discret en calandre </w:t>
            </w:r>
          </w:p>
        </w:tc>
        <w:tc>
          <w:tcPr>
            <w:tcW w:w="851" w:type="dxa"/>
            <w:vAlign w:val="center"/>
          </w:tcPr>
          <w:p w14:paraId="625AD2EC" w14:textId="77777777" w:rsidR="002E28D4" w:rsidRPr="00F735B2" w:rsidRDefault="002E28D4" w:rsidP="002E28D4">
            <w:pPr>
              <w:keepNext/>
              <w:rPr>
                <w:snapToGrid w:val="0"/>
              </w:rPr>
            </w:pPr>
            <w:r w:rsidRPr="00F735B2">
              <w:t>1</w:t>
            </w:r>
          </w:p>
        </w:tc>
        <w:tc>
          <w:tcPr>
            <w:tcW w:w="1275" w:type="dxa"/>
            <w:vAlign w:val="center"/>
          </w:tcPr>
          <w:p w14:paraId="515A8F0F" w14:textId="77777777" w:rsidR="002E28D4" w:rsidRPr="00F735B2" w:rsidRDefault="002E28D4" w:rsidP="002E28D4">
            <w:pPr>
              <w:keepNext/>
            </w:pPr>
            <w:r w:rsidRPr="00F735B2">
              <w:t>€ 480,00</w:t>
            </w:r>
          </w:p>
        </w:tc>
        <w:tc>
          <w:tcPr>
            <w:tcW w:w="2434" w:type="dxa"/>
            <w:vAlign w:val="center"/>
          </w:tcPr>
          <w:p w14:paraId="1A2F1ECC" w14:textId="77777777" w:rsidR="002E28D4" w:rsidRPr="00F735B2" w:rsidRDefault="002E28D4" w:rsidP="002E28D4">
            <w:pPr>
              <w:keepNext/>
              <w:rPr>
                <w:snapToGrid w:val="0"/>
              </w:rPr>
            </w:pPr>
            <w:r w:rsidRPr="00F735B2">
              <w:rPr>
                <w:noProof/>
              </w:rPr>
              <w:t>€ 580,80</w:t>
            </w:r>
          </w:p>
        </w:tc>
      </w:tr>
      <w:tr w:rsidR="00F735B2" w:rsidRPr="00F735B2" w14:paraId="0FDEC1B4" w14:textId="77777777" w:rsidTr="00C15D66">
        <w:tblPrEx>
          <w:tblBorders>
            <w:insideH w:val="single" w:sz="4" w:space="0" w:color="auto"/>
            <w:insideV w:val="single" w:sz="4" w:space="0" w:color="auto"/>
          </w:tblBorders>
        </w:tblPrEx>
        <w:trPr>
          <w:trHeight w:val="277"/>
        </w:trPr>
        <w:tc>
          <w:tcPr>
            <w:tcW w:w="5275" w:type="dxa"/>
            <w:vAlign w:val="center"/>
          </w:tcPr>
          <w:p w14:paraId="23FDFFF9" w14:textId="77777777" w:rsidR="002E28D4" w:rsidRPr="00F735B2" w:rsidRDefault="002E28D4" w:rsidP="002E28D4">
            <w:pPr>
              <w:keepNext/>
              <w:rPr>
                <w:snapToGrid w:val="0"/>
              </w:rPr>
            </w:pPr>
            <w:r w:rsidRPr="00F735B2">
              <w:t>Livraison et installation d'un coffre sécurisé</w:t>
            </w:r>
          </w:p>
        </w:tc>
        <w:tc>
          <w:tcPr>
            <w:tcW w:w="851" w:type="dxa"/>
            <w:vAlign w:val="center"/>
          </w:tcPr>
          <w:p w14:paraId="6251AB21" w14:textId="77777777" w:rsidR="002E28D4" w:rsidRPr="00F735B2" w:rsidRDefault="002E28D4" w:rsidP="002E28D4">
            <w:pPr>
              <w:keepNext/>
              <w:rPr>
                <w:snapToGrid w:val="0"/>
              </w:rPr>
            </w:pPr>
            <w:r w:rsidRPr="00F735B2">
              <w:t>1</w:t>
            </w:r>
          </w:p>
        </w:tc>
        <w:tc>
          <w:tcPr>
            <w:tcW w:w="1275" w:type="dxa"/>
            <w:vAlign w:val="center"/>
          </w:tcPr>
          <w:p w14:paraId="721EE940" w14:textId="77777777" w:rsidR="002E28D4" w:rsidRPr="00F735B2" w:rsidRDefault="002E28D4" w:rsidP="002E28D4">
            <w:pPr>
              <w:keepNext/>
            </w:pPr>
            <w:r w:rsidRPr="00F735B2">
              <w:t>€ 975,00</w:t>
            </w:r>
          </w:p>
        </w:tc>
        <w:tc>
          <w:tcPr>
            <w:tcW w:w="2434" w:type="dxa"/>
            <w:vAlign w:val="center"/>
          </w:tcPr>
          <w:p w14:paraId="26E73B68" w14:textId="77777777" w:rsidR="002E28D4" w:rsidRPr="00F735B2" w:rsidRDefault="002E28D4" w:rsidP="002E28D4">
            <w:pPr>
              <w:keepNext/>
              <w:rPr>
                <w:snapToGrid w:val="0"/>
              </w:rPr>
            </w:pPr>
            <w:r w:rsidRPr="00F735B2">
              <w:rPr>
                <w:noProof/>
              </w:rPr>
              <w:t>€ 1.179,75</w:t>
            </w:r>
          </w:p>
        </w:tc>
      </w:tr>
      <w:tr w:rsidR="00F735B2" w:rsidRPr="00F735B2" w14:paraId="2D545A36" w14:textId="77777777" w:rsidTr="00C15D66">
        <w:tblPrEx>
          <w:tblBorders>
            <w:insideH w:val="single" w:sz="4" w:space="0" w:color="auto"/>
            <w:insideV w:val="single" w:sz="4" w:space="0" w:color="auto"/>
          </w:tblBorders>
        </w:tblPrEx>
        <w:trPr>
          <w:trHeight w:val="277"/>
        </w:trPr>
        <w:tc>
          <w:tcPr>
            <w:tcW w:w="5275" w:type="dxa"/>
            <w:vAlign w:val="center"/>
          </w:tcPr>
          <w:p w14:paraId="6FB9BD5A" w14:textId="77777777" w:rsidR="002E28D4" w:rsidRPr="00F735B2" w:rsidRDefault="002E28D4" w:rsidP="002E28D4">
            <w:pPr>
              <w:keepNext/>
              <w:rPr>
                <w:snapToGrid w:val="0"/>
              </w:rPr>
            </w:pPr>
            <w:r w:rsidRPr="00F735B2">
              <w:t>Livraison d'un feu bleu avec batterie intégrée</w:t>
            </w:r>
          </w:p>
        </w:tc>
        <w:tc>
          <w:tcPr>
            <w:tcW w:w="851" w:type="dxa"/>
            <w:vAlign w:val="center"/>
          </w:tcPr>
          <w:p w14:paraId="43A210EB" w14:textId="77777777" w:rsidR="002E28D4" w:rsidRPr="00F735B2" w:rsidRDefault="002E28D4" w:rsidP="002E28D4">
            <w:pPr>
              <w:keepNext/>
              <w:rPr>
                <w:snapToGrid w:val="0"/>
              </w:rPr>
            </w:pPr>
            <w:r w:rsidRPr="00F735B2">
              <w:t>1</w:t>
            </w:r>
          </w:p>
        </w:tc>
        <w:tc>
          <w:tcPr>
            <w:tcW w:w="1275" w:type="dxa"/>
            <w:vAlign w:val="center"/>
          </w:tcPr>
          <w:p w14:paraId="3B6FDE83" w14:textId="77777777" w:rsidR="002E28D4" w:rsidRPr="00F735B2" w:rsidRDefault="002E28D4" w:rsidP="002E28D4">
            <w:pPr>
              <w:keepNext/>
            </w:pPr>
            <w:r w:rsidRPr="00F735B2">
              <w:t>€ 440,00</w:t>
            </w:r>
          </w:p>
        </w:tc>
        <w:tc>
          <w:tcPr>
            <w:tcW w:w="2434" w:type="dxa"/>
            <w:vAlign w:val="center"/>
          </w:tcPr>
          <w:p w14:paraId="4DB82AF2" w14:textId="77777777" w:rsidR="002E28D4" w:rsidRPr="00F735B2" w:rsidRDefault="002E28D4" w:rsidP="002E28D4">
            <w:pPr>
              <w:keepNext/>
              <w:rPr>
                <w:snapToGrid w:val="0"/>
              </w:rPr>
            </w:pPr>
            <w:r w:rsidRPr="00F735B2">
              <w:rPr>
                <w:noProof/>
              </w:rPr>
              <w:t>€ 532,40</w:t>
            </w:r>
          </w:p>
        </w:tc>
      </w:tr>
      <w:tr w:rsidR="00F735B2" w:rsidRPr="00F735B2" w14:paraId="27A5B35E" w14:textId="77777777" w:rsidTr="00C15D66">
        <w:tblPrEx>
          <w:tblBorders>
            <w:insideH w:val="single" w:sz="4" w:space="0" w:color="auto"/>
            <w:insideV w:val="single" w:sz="4" w:space="0" w:color="auto"/>
          </w:tblBorders>
        </w:tblPrEx>
        <w:trPr>
          <w:trHeight w:val="277"/>
        </w:trPr>
        <w:tc>
          <w:tcPr>
            <w:tcW w:w="6126" w:type="dxa"/>
            <w:gridSpan w:val="2"/>
            <w:vAlign w:val="center"/>
          </w:tcPr>
          <w:p w14:paraId="18158A5C" w14:textId="77777777" w:rsidR="002E28D4" w:rsidRPr="00F735B2" w:rsidRDefault="002E28D4" w:rsidP="002E28D4">
            <w:pPr>
              <w:keepNext/>
              <w:rPr>
                <w:snapToGrid w:val="0"/>
              </w:rPr>
            </w:pPr>
            <w:r w:rsidRPr="00F735B2">
              <w:t>TOTAL TVAC</w:t>
            </w:r>
          </w:p>
        </w:tc>
        <w:tc>
          <w:tcPr>
            <w:tcW w:w="3709" w:type="dxa"/>
            <w:gridSpan w:val="2"/>
            <w:vAlign w:val="center"/>
          </w:tcPr>
          <w:p w14:paraId="0D699C81" w14:textId="77777777" w:rsidR="002E28D4" w:rsidRPr="00F735B2" w:rsidRDefault="002E28D4" w:rsidP="002E28D4">
            <w:pPr>
              <w:keepNext/>
              <w:rPr>
                <w:snapToGrid w:val="0"/>
              </w:rPr>
            </w:pPr>
            <w:r w:rsidRPr="00F735B2">
              <w:t>€ 6.509,80</w:t>
            </w:r>
          </w:p>
        </w:tc>
      </w:tr>
    </w:tbl>
    <w:p w14:paraId="1ADEE0F6" w14:textId="77777777" w:rsidR="002E28D4" w:rsidRPr="00F735B2" w:rsidRDefault="002E28D4" w:rsidP="002E28D4">
      <w:pPr>
        <w:ind w:right="567"/>
      </w:pPr>
      <w:r w:rsidRPr="00F735B2">
        <w:t>Attendu que la dépense s’élèvera à € 6.509,80 toutes taxes et options comprises et qu’elle sera imputée à l’article 3300/743-52 du budget extraordinaire 2020 ;</w:t>
      </w:r>
    </w:p>
    <w:p w14:paraId="7368FF9A" w14:textId="77777777" w:rsidR="002E28D4" w:rsidRPr="00F735B2" w:rsidRDefault="002E28D4" w:rsidP="002E28D4">
      <w:pPr>
        <w:pStyle w:val="Corpsdetexte"/>
        <w:ind w:right="567"/>
        <w:rPr>
          <w:rFonts w:ascii="Times New Roman" w:hAnsi="Times New Roman"/>
          <w:b w:val="0"/>
          <w:color w:val="auto"/>
          <w:sz w:val="20"/>
        </w:rPr>
      </w:pPr>
      <w:r w:rsidRPr="00F735B2">
        <w:rPr>
          <w:rFonts w:ascii="Times New Roman" w:hAnsi="Times New Roman"/>
          <w:b w:val="0"/>
          <w:color w:val="auto"/>
          <w:sz w:val="20"/>
        </w:rPr>
        <w:t>Vu les articles 33 et 34 de la loi du 07 décembre 1998 organisant un service de police intégré structuré à deux niveaux .</w:t>
      </w:r>
    </w:p>
    <w:p w14:paraId="1E22A6AA" w14:textId="77777777" w:rsidR="002E28D4" w:rsidRPr="00F735B2" w:rsidRDefault="002E28D4" w:rsidP="002E28D4">
      <w:pPr>
        <w:pStyle w:val="Corpsdetexte2"/>
        <w:ind w:right="567"/>
        <w:jc w:val="left"/>
        <w:rPr>
          <w:rFonts w:ascii="Times New Roman" w:hAnsi="Times New Roman"/>
          <w:color w:val="auto"/>
          <w:sz w:val="20"/>
        </w:rPr>
      </w:pPr>
      <w:r w:rsidRPr="00F735B2">
        <w:rPr>
          <w:rFonts w:ascii="Times New Roman" w:hAnsi="Times New Roman"/>
          <w:color w:val="auto"/>
          <w:sz w:val="20"/>
        </w:rPr>
        <w:t>DECIDE à l’unanimité des voix :</w:t>
      </w:r>
    </w:p>
    <w:p w14:paraId="32609B01" w14:textId="77777777" w:rsidR="002E28D4" w:rsidRPr="00F735B2" w:rsidRDefault="002E28D4" w:rsidP="002E28D4">
      <w:pPr>
        <w:pStyle w:val="Corpsdetexte2"/>
        <w:ind w:right="567"/>
        <w:jc w:val="left"/>
        <w:rPr>
          <w:rFonts w:ascii="Times New Roman" w:hAnsi="Times New Roman"/>
          <w:color w:val="auto"/>
          <w:sz w:val="20"/>
        </w:rPr>
      </w:pPr>
      <w:r w:rsidRPr="00F735B2">
        <w:rPr>
          <w:rFonts w:ascii="Times New Roman" w:hAnsi="Times New Roman"/>
          <w:color w:val="auto"/>
          <w:sz w:val="20"/>
        </w:rPr>
        <w:t>D’approuver le programme d’acquisition de fournitures ci-dessus</w:t>
      </w:r>
    </w:p>
    <w:p w14:paraId="3F2747A3" w14:textId="77777777" w:rsidR="00DE44F4" w:rsidRPr="00F735B2" w:rsidRDefault="00DE44F4" w:rsidP="00DE44F4">
      <w:pPr>
        <w:pStyle w:val="Paragraphedeliste"/>
        <w:suppressAutoHyphens/>
        <w:autoSpaceDN w:val="0"/>
        <w:ind w:left="1080"/>
        <w:rPr>
          <w:rFonts w:cs="Arial"/>
          <w:b/>
          <w:bCs/>
          <w:i/>
          <w:iCs/>
          <w:noProof/>
        </w:rPr>
      </w:pPr>
    </w:p>
    <w:p w14:paraId="60F3FC9F" w14:textId="77777777" w:rsidR="00453951" w:rsidRPr="00F735B2" w:rsidRDefault="00453951" w:rsidP="00453951">
      <w:pPr>
        <w:ind w:right="567"/>
        <w:rPr>
          <w:i/>
          <w:iCs/>
          <w:lang w:val="nl-NL"/>
        </w:rPr>
      </w:pPr>
      <w:r w:rsidRPr="00F735B2">
        <w:rPr>
          <w:i/>
          <w:iCs/>
          <w:lang w:val="nl-NL"/>
        </w:rPr>
        <w:t>De Politieraad,</w:t>
      </w:r>
    </w:p>
    <w:p w14:paraId="0B2F59C0" w14:textId="77777777" w:rsidR="00453951" w:rsidRPr="00F735B2" w:rsidRDefault="00453951" w:rsidP="00453951">
      <w:pPr>
        <w:rPr>
          <w:i/>
          <w:iCs/>
          <w:lang w:val="nl-NL"/>
        </w:rPr>
      </w:pPr>
      <w:r w:rsidRPr="00F735B2">
        <w:rPr>
          <w:i/>
          <w:iCs/>
          <w:lang w:val="nl-NL"/>
        </w:rPr>
        <w:t xml:space="preserve">Aangezien dat een krediet van </w:t>
      </w:r>
      <w:r w:rsidRPr="00F735B2">
        <w:rPr>
          <w:i/>
          <w:iCs/>
          <w:noProof/>
          <w:lang w:val="nl-NL"/>
        </w:rPr>
        <w:t>€ 435.000,00</w:t>
      </w:r>
      <w:r w:rsidRPr="00F735B2">
        <w:rPr>
          <w:i/>
          <w:iCs/>
          <w:lang w:val="nl-NL"/>
        </w:rPr>
        <w:t xml:space="preserve"> op artikel </w:t>
      </w:r>
      <w:r w:rsidRPr="00F735B2">
        <w:rPr>
          <w:i/>
          <w:iCs/>
          <w:noProof/>
          <w:lang w:val="nl-NL"/>
        </w:rPr>
        <w:t>3300/743-52</w:t>
      </w:r>
      <w:r w:rsidRPr="00F735B2">
        <w:rPr>
          <w:i/>
          <w:iCs/>
          <w:lang w:val="nl-NL"/>
        </w:rPr>
        <w:t xml:space="preserve"> van de </w:t>
      </w:r>
      <w:r w:rsidRPr="00F735B2">
        <w:rPr>
          <w:i/>
          <w:iCs/>
          <w:noProof/>
          <w:lang w:val="nl-NL"/>
        </w:rPr>
        <w:t>Buitengewone Dienst</w:t>
      </w:r>
      <w:r w:rsidRPr="00F735B2">
        <w:rPr>
          <w:i/>
          <w:iCs/>
          <w:lang w:val="nl-NL"/>
        </w:rPr>
        <w:t xml:space="preserve"> </w:t>
      </w:r>
      <w:r w:rsidRPr="00F735B2">
        <w:rPr>
          <w:i/>
          <w:iCs/>
          <w:noProof/>
          <w:lang w:val="nl-NL"/>
        </w:rPr>
        <w:t>2020</w:t>
      </w:r>
      <w:r w:rsidRPr="00F735B2">
        <w:rPr>
          <w:i/>
          <w:iCs/>
          <w:lang w:val="nl-NL"/>
        </w:rPr>
        <w:t xml:space="preserve"> ingeschreven is (</w:t>
      </w:r>
      <w:r w:rsidRPr="00F735B2">
        <w:rPr>
          <w:i/>
          <w:iCs/>
          <w:noProof/>
          <w:lang w:val="nl-NL"/>
        </w:rPr>
        <w:t>Aankoop auto's en bestelwagens</w:t>
      </w:r>
      <w:r w:rsidRPr="00F735B2">
        <w:rPr>
          <w:i/>
          <w:iCs/>
          <w:lang w:val="nl-NL"/>
        </w:rPr>
        <w:t>) ;</w:t>
      </w:r>
    </w:p>
    <w:p w14:paraId="3292C323" w14:textId="77777777" w:rsidR="00453951" w:rsidRPr="00F735B2" w:rsidRDefault="00453951" w:rsidP="00453951">
      <w:pPr>
        <w:pStyle w:val="Corpsdetexte"/>
        <w:ind w:right="567"/>
        <w:rPr>
          <w:rFonts w:ascii="Times New Roman" w:hAnsi="Times New Roman"/>
          <w:b w:val="0"/>
          <w:i/>
          <w:iCs/>
          <w:color w:val="auto"/>
          <w:sz w:val="20"/>
          <w:lang w:val="nl-BE"/>
        </w:rPr>
      </w:pPr>
      <w:r w:rsidRPr="00F735B2">
        <w:rPr>
          <w:rFonts w:ascii="Times New Roman" w:hAnsi="Times New Roman"/>
          <w:b w:val="0"/>
          <w:i/>
          <w:iCs/>
          <w:color w:val="auto"/>
          <w:sz w:val="20"/>
          <w:lang w:val="nl-BE"/>
        </w:rPr>
        <w:t xml:space="preserve">Aangezien dat de </w:t>
      </w:r>
      <w:r w:rsidRPr="00F735B2">
        <w:rPr>
          <w:rFonts w:ascii="Times New Roman" w:hAnsi="Times New Roman"/>
          <w:b w:val="0"/>
          <w:i/>
          <w:iCs/>
          <w:noProof/>
          <w:color w:val="auto"/>
          <w:sz w:val="20"/>
          <w:lang w:val="nl-BE"/>
        </w:rPr>
        <w:t>Leveringen</w:t>
      </w:r>
      <w:r w:rsidRPr="00F735B2">
        <w:rPr>
          <w:rFonts w:ascii="Times New Roman" w:hAnsi="Times New Roman"/>
          <w:b w:val="0"/>
          <w:i/>
          <w:iCs/>
          <w:color w:val="auto"/>
          <w:sz w:val="20"/>
          <w:lang w:val="nl-BE"/>
        </w:rPr>
        <w:t xml:space="preserve"> gekocht zullen worden via de Federale Politie ref. 2016 R3 010;</w:t>
      </w:r>
    </w:p>
    <w:p w14:paraId="4354EBE2" w14:textId="77777777" w:rsidR="00453951" w:rsidRPr="00F735B2" w:rsidRDefault="00453951" w:rsidP="00453951">
      <w:pPr>
        <w:rPr>
          <w:i/>
          <w:iCs/>
          <w:lang w:val="nl-BE"/>
        </w:rPr>
      </w:pPr>
      <w:r w:rsidRPr="00F735B2">
        <w:rPr>
          <w:i/>
          <w:iCs/>
          <w:lang w:val="nl-BE"/>
        </w:rPr>
        <w:t xml:space="preserve">Aangezien dat de nodige </w:t>
      </w:r>
      <w:r w:rsidRPr="00F735B2">
        <w:rPr>
          <w:i/>
          <w:iCs/>
          <w:noProof/>
          <w:lang w:val="nl-BE"/>
        </w:rPr>
        <w:t>Leveringen</w:t>
      </w:r>
      <w:r w:rsidRPr="00F735B2">
        <w:rPr>
          <w:i/>
          <w:iCs/>
          <w:lang w:val="nl-BE"/>
        </w:rPr>
        <w:t xml:space="preserve"> zijn vastgesteld als volgt:</w:t>
      </w:r>
    </w:p>
    <w:tbl>
      <w:tblPr>
        <w:tblW w:w="9970" w:type="dxa"/>
        <w:tblBorders>
          <w:top w:val="single" w:sz="4" w:space="0" w:color="auto"/>
          <w:left w:val="single" w:sz="4" w:space="0" w:color="auto"/>
          <w:bottom w:val="single" w:sz="4" w:space="0" w:color="auto"/>
          <w:right w:val="single" w:sz="4" w:space="0" w:color="auto"/>
          <w:insideH w:val="nil"/>
          <w:insideV w:val="nil"/>
        </w:tblBorders>
        <w:tblLayout w:type="fixed"/>
        <w:tblCellMar>
          <w:left w:w="30" w:type="dxa"/>
          <w:right w:w="30" w:type="dxa"/>
        </w:tblCellMar>
        <w:tblLook w:val="0000" w:firstRow="0" w:lastRow="0" w:firstColumn="0" w:lastColumn="0" w:noHBand="0" w:noVBand="0"/>
      </w:tblPr>
      <w:tblGrid>
        <w:gridCol w:w="4992"/>
        <w:gridCol w:w="1134"/>
        <w:gridCol w:w="1176"/>
        <w:gridCol w:w="17"/>
        <w:gridCol w:w="2651"/>
      </w:tblGrid>
      <w:tr w:rsidR="00F735B2" w:rsidRPr="00F735B2" w14:paraId="17DB3534" w14:textId="77777777" w:rsidTr="00C15D66">
        <w:trPr>
          <w:trHeight w:val="122"/>
        </w:trPr>
        <w:tc>
          <w:tcPr>
            <w:tcW w:w="4992" w:type="dxa"/>
            <w:tcBorders>
              <w:right w:val="single" w:sz="4" w:space="0" w:color="auto"/>
            </w:tcBorders>
            <w:vAlign w:val="center"/>
          </w:tcPr>
          <w:p w14:paraId="2BEA1299" w14:textId="77777777" w:rsidR="00453951" w:rsidRPr="00F735B2" w:rsidRDefault="00453951" w:rsidP="00453951">
            <w:pPr>
              <w:keepNext/>
              <w:rPr>
                <w:i/>
                <w:iCs/>
                <w:snapToGrid w:val="0"/>
              </w:rPr>
            </w:pPr>
            <w:r w:rsidRPr="00F735B2">
              <w:rPr>
                <w:i/>
                <w:iCs/>
                <w:noProof/>
                <w:lang w:val="nl-BE"/>
              </w:rPr>
              <w:lastRenderedPageBreak/>
              <w:t>LEVERINGEN</w:t>
            </w:r>
          </w:p>
        </w:tc>
        <w:tc>
          <w:tcPr>
            <w:tcW w:w="1134" w:type="dxa"/>
            <w:tcBorders>
              <w:top w:val="single" w:sz="4" w:space="0" w:color="auto"/>
              <w:left w:val="single" w:sz="4" w:space="0" w:color="auto"/>
              <w:bottom w:val="single" w:sz="4" w:space="0" w:color="auto"/>
              <w:right w:val="single" w:sz="4" w:space="0" w:color="auto"/>
            </w:tcBorders>
            <w:vAlign w:val="center"/>
          </w:tcPr>
          <w:p w14:paraId="4DD834B9" w14:textId="77777777" w:rsidR="00453951" w:rsidRPr="00F735B2" w:rsidRDefault="00453951" w:rsidP="00453951">
            <w:pPr>
              <w:keepNext/>
              <w:rPr>
                <w:i/>
                <w:iCs/>
                <w:snapToGrid w:val="0"/>
              </w:rPr>
            </w:pPr>
            <w:proofErr w:type="spellStart"/>
            <w:r w:rsidRPr="00F735B2">
              <w:rPr>
                <w:i/>
                <w:iCs/>
                <w:snapToGrid w:val="0"/>
              </w:rPr>
              <w:t>Hoeveelheid</w:t>
            </w:r>
            <w:proofErr w:type="spellEnd"/>
          </w:p>
        </w:tc>
        <w:tc>
          <w:tcPr>
            <w:tcW w:w="1176" w:type="dxa"/>
            <w:tcBorders>
              <w:left w:val="single" w:sz="4" w:space="0" w:color="auto"/>
              <w:right w:val="single" w:sz="4" w:space="0" w:color="auto"/>
            </w:tcBorders>
            <w:vAlign w:val="center"/>
          </w:tcPr>
          <w:p w14:paraId="7A6B7F6F" w14:textId="77777777" w:rsidR="00453951" w:rsidRPr="00F735B2" w:rsidRDefault="00453951" w:rsidP="00453951">
            <w:pPr>
              <w:keepNext/>
              <w:rPr>
                <w:i/>
                <w:iCs/>
                <w:snapToGrid w:val="0"/>
              </w:rPr>
            </w:pPr>
            <w:r w:rsidRPr="00F735B2">
              <w:rPr>
                <w:i/>
                <w:iCs/>
                <w:snapToGrid w:val="0"/>
              </w:rPr>
              <w:t>EHP</w:t>
            </w:r>
          </w:p>
        </w:tc>
        <w:tc>
          <w:tcPr>
            <w:tcW w:w="2668" w:type="dxa"/>
            <w:gridSpan w:val="2"/>
            <w:tcBorders>
              <w:left w:val="single" w:sz="4" w:space="0" w:color="auto"/>
            </w:tcBorders>
            <w:vAlign w:val="center"/>
          </w:tcPr>
          <w:p w14:paraId="0904CA8D" w14:textId="77777777" w:rsidR="00453951" w:rsidRPr="00F735B2" w:rsidRDefault="00453951" w:rsidP="00453951">
            <w:pPr>
              <w:keepNext/>
              <w:rPr>
                <w:i/>
                <w:iCs/>
                <w:snapToGrid w:val="0"/>
              </w:rPr>
            </w:pPr>
            <w:proofErr w:type="spellStart"/>
            <w:r w:rsidRPr="00F735B2">
              <w:rPr>
                <w:i/>
                <w:iCs/>
                <w:snapToGrid w:val="0"/>
              </w:rPr>
              <w:t>Totaalprijs</w:t>
            </w:r>
            <w:proofErr w:type="spellEnd"/>
            <w:r w:rsidRPr="00F735B2">
              <w:rPr>
                <w:i/>
                <w:iCs/>
                <w:snapToGrid w:val="0"/>
              </w:rPr>
              <w:t xml:space="preserve"> BTW </w:t>
            </w:r>
            <w:proofErr w:type="spellStart"/>
            <w:r w:rsidRPr="00F735B2">
              <w:rPr>
                <w:i/>
                <w:iCs/>
                <w:snapToGrid w:val="0"/>
              </w:rPr>
              <w:t>inbegrepen</w:t>
            </w:r>
            <w:proofErr w:type="spellEnd"/>
            <w:r w:rsidRPr="00F735B2">
              <w:rPr>
                <w:i/>
                <w:iCs/>
                <w:snapToGrid w:val="0"/>
              </w:rPr>
              <w:t xml:space="preserve"> </w:t>
            </w:r>
          </w:p>
        </w:tc>
      </w:tr>
      <w:tr w:rsidR="00F735B2" w:rsidRPr="00F735B2" w14:paraId="6825D297" w14:textId="77777777" w:rsidTr="00C15D66">
        <w:tblPrEx>
          <w:tblBorders>
            <w:insideH w:val="single" w:sz="4" w:space="0" w:color="auto"/>
            <w:insideV w:val="single" w:sz="4" w:space="0" w:color="auto"/>
          </w:tblBorders>
        </w:tblPrEx>
        <w:trPr>
          <w:trHeight w:val="270"/>
        </w:trPr>
        <w:tc>
          <w:tcPr>
            <w:tcW w:w="4992" w:type="dxa"/>
            <w:vAlign w:val="center"/>
          </w:tcPr>
          <w:p w14:paraId="4F94C549" w14:textId="77777777" w:rsidR="00453951" w:rsidRPr="00F735B2" w:rsidRDefault="00453951" w:rsidP="00453951">
            <w:pPr>
              <w:keepNext/>
              <w:rPr>
                <w:i/>
                <w:iCs/>
                <w:snapToGrid w:val="0"/>
                <w:lang w:val="nl-NL"/>
              </w:rPr>
            </w:pPr>
            <w:r w:rsidRPr="00F735B2">
              <w:rPr>
                <w:i/>
                <w:iCs/>
                <w:lang w:val="nl-NL"/>
              </w:rPr>
              <w:t>Levering en plaatsing van een secundaire stroomkring</w:t>
            </w:r>
          </w:p>
        </w:tc>
        <w:tc>
          <w:tcPr>
            <w:tcW w:w="1134" w:type="dxa"/>
            <w:vAlign w:val="center"/>
          </w:tcPr>
          <w:p w14:paraId="1961609B" w14:textId="77777777" w:rsidR="00453951" w:rsidRPr="00F735B2" w:rsidRDefault="00453951" w:rsidP="00453951">
            <w:pPr>
              <w:keepNext/>
              <w:rPr>
                <w:i/>
                <w:iCs/>
                <w:snapToGrid w:val="0"/>
              </w:rPr>
            </w:pPr>
            <w:r w:rsidRPr="00F735B2">
              <w:rPr>
                <w:i/>
                <w:iCs/>
              </w:rPr>
              <w:t>1</w:t>
            </w:r>
          </w:p>
        </w:tc>
        <w:tc>
          <w:tcPr>
            <w:tcW w:w="1193" w:type="dxa"/>
            <w:gridSpan w:val="2"/>
            <w:vAlign w:val="center"/>
          </w:tcPr>
          <w:p w14:paraId="47C3E10A" w14:textId="77777777" w:rsidR="00453951" w:rsidRPr="00F735B2" w:rsidRDefault="00453951" w:rsidP="00453951">
            <w:pPr>
              <w:keepNext/>
              <w:rPr>
                <w:i/>
                <w:iCs/>
              </w:rPr>
            </w:pPr>
            <w:r w:rsidRPr="00F735B2">
              <w:rPr>
                <w:i/>
                <w:iCs/>
              </w:rPr>
              <w:t>€ 340,00</w:t>
            </w:r>
          </w:p>
        </w:tc>
        <w:tc>
          <w:tcPr>
            <w:tcW w:w="2651" w:type="dxa"/>
            <w:vAlign w:val="center"/>
          </w:tcPr>
          <w:p w14:paraId="409D2874" w14:textId="77777777" w:rsidR="00453951" w:rsidRPr="00F735B2" w:rsidRDefault="00453951" w:rsidP="00453951">
            <w:pPr>
              <w:keepNext/>
              <w:rPr>
                <w:i/>
                <w:iCs/>
                <w:snapToGrid w:val="0"/>
              </w:rPr>
            </w:pPr>
            <w:r w:rsidRPr="00F735B2">
              <w:rPr>
                <w:i/>
                <w:iCs/>
                <w:noProof/>
              </w:rPr>
              <w:t>€ 411,40</w:t>
            </w:r>
          </w:p>
        </w:tc>
      </w:tr>
      <w:tr w:rsidR="00F735B2" w:rsidRPr="00F735B2" w14:paraId="19BDAF22" w14:textId="77777777" w:rsidTr="00C15D66">
        <w:tblPrEx>
          <w:tblBorders>
            <w:insideH w:val="single" w:sz="4" w:space="0" w:color="auto"/>
            <w:insideV w:val="single" w:sz="4" w:space="0" w:color="auto"/>
          </w:tblBorders>
        </w:tblPrEx>
        <w:trPr>
          <w:trHeight w:val="270"/>
        </w:trPr>
        <w:tc>
          <w:tcPr>
            <w:tcW w:w="4992" w:type="dxa"/>
            <w:vAlign w:val="center"/>
          </w:tcPr>
          <w:p w14:paraId="0E0CCCA4" w14:textId="77777777" w:rsidR="00453951" w:rsidRPr="00F735B2" w:rsidRDefault="00453951" w:rsidP="00453951">
            <w:pPr>
              <w:keepNext/>
              <w:rPr>
                <w:i/>
                <w:iCs/>
                <w:snapToGrid w:val="0"/>
                <w:lang w:val="nl-NL"/>
              </w:rPr>
            </w:pPr>
            <w:r w:rsidRPr="00F735B2">
              <w:rPr>
                <w:i/>
                <w:iCs/>
                <w:lang w:val="nl-NL"/>
              </w:rPr>
              <w:t>Levering en plaatsing van een sirene voor anonieme voertuig</w:t>
            </w:r>
          </w:p>
        </w:tc>
        <w:tc>
          <w:tcPr>
            <w:tcW w:w="1134" w:type="dxa"/>
            <w:vAlign w:val="center"/>
          </w:tcPr>
          <w:p w14:paraId="1C1364A1" w14:textId="77777777" w:rsidR="00453951" w:rsidRPr="00F735B2" w:rsidRDefault="00453951" w:rsidP="00453951">
            <w:pPr>
              <w:keepNext/>
              <w:rPr>
                <w:i/>
                <w:iCs/>
                <w:snapToGrid w:val="0"/>
              </w:rPr>
            </w:pPr>
            <w:r w:rsidRPr="00F735B2">
              <w:rPr>
                <w:i/>
                <w:iCs/>
              </w:rPr>
              <w:t>1</w:t>
            </w:r>
          </w:p>
        </w:tc>
        <w:tc>
          <w:tcPr>
            <w:tcW w:w="1193" w:type="dxa"/>
            <w:gridSpan w:val="2"/>
            <w:vAlign w:val="center"/>
          </w:tcPr>
          <w:p w14:paraId="2F083F0B" w14:textId="77777777" w:rsidR="00453951" w:rsidRPr="00F735B2" w:rsidRDefault="00453951" w:rsidP="00453951">
            <w:pPr>
              <w:keepNext/>
              <w:rPr>
                <w:i/>
                <w:iCs/>
              </w:rPr>
            </w:pPr>
            <w:r w:rsidRPr="00F735B2">
              <w:rPr>
                <w:i/>
                <w:iCs/>
              </w:rPr>
              <w:t>€ 1.690,00</w:t>
            </w:r>
          </w:p>
        </w:tc>
        <w:tc>
          <w:tcPr>
            <w:tcW w:w="2651" w:type="dxa"/>
            <w:vAlign w:val="center"/>
          </w:tcPr>
          <w:p w14:paraId="6A675891" w14:textId="77777777" w:rsidR="00453951" w:rsidRPr="00F735B2" w:rsidRDefault="00453951" w:rsidP="00453951">
            <w:pPr>
              <w:keepNext/>
              <w:rPr>
                <w:i/>
                <w:iCs/>
                <w:snapToGrid w:val="0"/>
              </w:rPr>
            </w:pPr>
            <w:r w:rsidRPr="00F735B2">
              <w:rPr>
                <w:i/>
                <w:iCs/>
                <w:noProof/>
              </w:rPr>
              <w:t>€ 2.044,90</w:t>
            </w:r>
          </w:p>
        </w:tc>
      </w:tr>
      <w:tr w:rsidR="00F735B2" w:rsidRPr="00F735B2" w14:paraId="134CB9FD" w14:textId="77777777" w:rsidTr="00C15D66">
        <w:tblPrEx>
          <w:tblBorders>
            <w:insideH w:val="single" w:sz="4" w:space="0" w:color="auto"/>
            <w:insideV w:val="single" w:sz="4" w:space="0" w:color="auto"/>
          </w:tblBorders>
        </w:tblPrEx>
        <w:trPr>
          <w:trHeight w:val="270"/>
        </w:trPr>
        <w:tc>
          <w:tcPr>
            <w:tcW w:w="4992" w:type="dxa"/>
            <w:vAlign w:val="center"/>
          </w:tcPr>
          <w:p w14:paraId="1CF479E1" w14:textId="77777777" w:rsidR="00453951" w:rsidRPr="00F735B2" w:rsidRDefault="00453951" w:rsidP="00453951">
            <w:pPr>
              <w:keepNext/>
              <w:rPr>
                <w:i/>
                <w:iCs/>
                <w:snapToGrid w:val="0"/>
                <w:lang w:val="nl-NL"/>
              </w:rPr>
            </w:pPr>
            <w:r w:rsidRPr="00F735B2">
              <w:rPr>
                <w:i/>
                <w:iCs/>
                <w:lang w:val="nl-NL"/>
              </w:rPr>
              <w:t>Levering en plaatsing van een batterij</w:t>
            </w:r>
          </w:p>
        </w:tc>
        <w:tc>
          <w:tcPr>
            <w:tcW w:w="1134" w:type="dxa"/>
            <w:vAlign w:val="center"/>
          </w:tcPr>
          <w:p w14:paraId="69F46E00" w14:textId="77777777" w:rsidR="00453951" w:rsidRPr="00F735B2" w:rsidRDefault="00453951" w:rsidP="00453951">
            <w:pPr>
              <w:keepNext/>
              <w:rPr>
                <w:i/>
                <w:iCs/>
                <w:snapToGrid w:val="0"/>
              </w:rPr>
            </w:pPr>
            <w:r w:rsidRPr="00F735B2">
              <w:rPr>
                <w:i/>
                <w:iCs/>
              </w:rPr>
              <w:t>1</w:t>
            </w:r>
          </w:p>
        </w:tc>
        <w:tc>
          <w:tcPr>
            <w:tcW w:w="1193" w:type="dxa"/>
            <w:gridSpan w:val="2"/>
            <w:vAlign w:val="center"/>
          </w:tcPr>
          <w:p w14:paraId="612CD7DB" w14:textId="77777777" w:rsidR="00453951" w:rsidRPr="00F735B2" w:rsidRDefault="00453951" w:rsidP="00453951">
            <w:pPr>
              <w:keepNext/>
              <w:rPr>
                <w:i/>
                <w:iCs/>
              </w:rPr>
            </w:pPr>
            <w:r w:rsidRPr="00F735B2">
              <w:rPr>
                <w:i/>
                <w:iCs/>
              </w:rPr>
              <w:t>€ 1.090,00</w:t>
            </w:r>
          </w:p>
        </w:tc>
        <w:tc>
          <w:tcPr>
            <w:tcW w:w="2651" w:type="dxa"/>
            <w:vAlign w:val="center"/>
          </w:tcPr>
          <w:p w14:paraId="1061CEF1" w14:textId="77777777" w:rsidR="00453951" w:rsidRPr="00F735B2" w:rsidRDefault="00453951" w:rsidP="00453951">
            <w:pPr>
              <w:keepNext/>
              <w:rPr>
                <w:i/>
                <w:iCs/>
                <w:snapToGrid w:val="0"/>
              </w:rPr>
            </w:pPr>
            <w:r w:rsidRPr="00F735B2">
              <w:rPr>
                <w:i/>
                <w:iCs/>
                <w:noProof/>
              </w:rPr>
              <w:t>€ 1.318,90</w:t>
            </w:r>
          </w:p>
        </w:tc>
      </w:tr>
      <w:tr w:rsidR="00F735B2" w:rsidRPr="00F735B2" w14:paraId="6285A607" w14:textId="77777777" w:rsidTr="00C15D66">
        <w:tblPrEx>
          <w:tblBorders>
            <w:insideH w:val="single" w:sz="4" w:space="0" w:color="auto"/>
            <w:insideV w:val="single" w:sz="4" w:space="0" w:color="auto"/>
          </w:tblBorders>
        </w:tblPrEx>
        <w:trPr>
          <w:trHeight w:val="270"/>
        </w:trPr>
        <w:tc>
          <w:tcPr>
            <w:tcW w:w="4992" w:type="dxa"/>
            <w:vAlign w:val="center"/>
          </w:tcPr>
          <w:p w14:paraId="0187C880" w14:textId="77777777" w:rsidR="00453951" w:rsidRPr="00F735B2" w:rsidRDefault="00453951" w:rsidP="00453951">
            <w:pPr>
              <w:keepNext/>
              <w:rPr>
                <w:i/>
                <w:iCs/>
                <w:snapToGrid w:val="0"/>
                <w:lang w:val="nl-NL"/>
              </w:rPr>
            </w:pPr>
            <w:r w:rsidRPr="00F735B2">
              <w:rPr>
                <w:i/>
                <w:iCs/>
                <w:lang w:val="nl-NL"/>
              </w:rPr>
              <w:t xml:space="preserve">Levering van een </w:t>
            </w:r>
            <w:proofErr w:type="spellStart"/>
            <w:r w:rsidRPr="00F735B2">
              <w:rPr>
                <w:i/>
                <w:iCs/>
                <w:lang w:val="nl-NL"/>
              </w:rPr>
              <w:t>verwijderbaar</w:t>
            </w:r>
            <w:proofErr w:type="spellEnd"/>
            <w:r w:rsidRPr="00F735B2">
              <w:rPr>
                <w:i/>
                <w:iCs/>
                <w:lang w:val="nl-NL"/>
              </w:rPr>
              <w:t xml:space="preserve"> blauw licht voor voorruit</w:t>
            </w:r>
          </w:p>
        </w:tc>
        <w:tc>
          <w:tcPr>
            <w:tcW w:w="1134" w:type="dxa"/>
            <w:vAlign w:val="center"/>
          </w:tcPr>
          <w:p w14:paraId="512382B5" w14:textId="77777777" w:rsidR="00453951" w:rsidRPr="00F735B2" w:rsidRDefault="00453951" w:rsidP="00453951">
            <w:pPr>
              <w:keepNext/>
              <w:rPr>
                <w:i/>
                <w:iCs/>
                <w:snapToGrid w:val="0"/>
              </w:rPr>
            </w:pPr>
            <w:r w:rsidRPr="00F735B2">
              <w:rPr>
                <w:i/>
                <w:iCs/>
              </w:rPr>
              <w:t>1</w:t>
            </w:r>
          </w:p>
        </w:tc>
        <w:tc>
          <w:tcPr>
            <w:tcW w:w="1193" w:type="dxa"/>
            <w:gridSpan w:val="2"/>
            <w:vAlign w:val="center"/>
          </w:tcPr>
          <w:p w14:paraId="5A5A3A09" w14:textId="77777777" w:rsidR="00453951" w:rsidRPr="00F735B2" w:rsidRDefault="00453951" w:rsidP="00453951">
            <w:pPr>
              <w:keepNext/>
              <w:rPr>
                <w:i/>
                <w:iCs/>
              </w:rPr>
            </w:pPr>
            <w:r w:rsidRPr="00F735B2">
              <w:rPr>
                <w:i/>
                <w:iCs/>
              </w:rPr>
              <w:t>€ 365,00</w:t>
            </w:r>
          </w:p>
        </w:tc>
        <w:tc>
          <w:tcPr>
            <w:tcW w:w="2651" w:type="dxa"/>
            <w:vAlign w:val="center"/>
          </w:tcPr>
          <w:p w14:paraId="5271603B" w14:textId="77777777" w:rsidR="00453951" w:rsidRPr="00F735B2" w:rsidRDefault="00453951" w:rsidP="00453951">
            <w:pPr>
              <w:keepNext/>
              <w:rPr>
                <w:i/>
                <w:iCs/>
                <w:snapToGrid w:val="0"/>
              </w:rPr>
            </w:pPr>
            <w:r w:rsidRPr="00F735B2">
              <w:rPr>
                <w:i/>
                <w:iCs/>
                <w:noProof/>
              </w:rPr>
              <w:t>€ 441,65</w:t>
            </w:r>
          </w:p>
        </w:tc>
      </w:tr>
      <w:tr w:rsidR="00F735B2" w:rsidRPr="00F735B2" w14:paraId="03ED3FE6" w14:textId="77777777" w:rsidTr="00C15D66">
        <w:tblPrEx>
          <w:tblBorders>
            <w:insideH w:val="single" w:sz="4" w:space="0" w:color="auto"/>
            <w:insideV w:val="single" w:sz="4" w:space="0" w:color="auto"/>
          </w:tblBorders>
        </w:tblPrEx>
        <w:trPr>
          <w:trHeight w:val="270"/>
        </w:trPr>
        <w:tc>
          <w:tcPr>
            <w:tcW w:w="4992" w:type="dxa"/>
            <w:vAlign w:val="center"/>
          </w:tcPr>
          <w:p w14:paraId="3C3F3847" w14:textId="77777777" w:rsidR="00453951" w:rsidRPr="00F735B2" w:rsidRDefault="00453951" w:rsidP="00453951">
            <w:pPr>
              <w:keepNext/>
              <w:rPr>
                <w:i/>
                <w:iCs/>
                <w:snapToGrid w:val="0"/>
                <w:lang w:val="nl-NL"/>
              </w:rPr>
            </w:pPr>
            <w:r w:rsidRPr="00F735B2">
              <w:rPr>
                <w:i/>
                <w:iCs/>
                <w:lang w:val="nl-NL"/>
              </w:rPr>
              <w:t>Levering en plaatsing van blauwe lichtbakens - discrete montage op grille</w:t>
            </w:r>
          </w:p>
        </w:tc>
        <w:tc>
          <w:tcPr>
            <w:tcW w:w="1134" w:type="dxa"/>
            <w:vAlign w:val="center"/>
          </w:tcPr>
          <w:p w14:paraId="605EDE8C" w14:textId="77777777" w:rsidR="00453951" w:rsidRPr="00F735B2" w:rsidRDefault="00453951" w:rsidP="00453951">
            <w:pPr>
              <w:keepNext/>
              <w:rPr>
                <w:i/>
                <w:iCs/>
                <w:snapToGrid w:val="0"/>
              </w:rPr>
            </w:pPr>
            <w:r w:rsidRPr="00F735B2">
              <w:rPr>
                <w:i/>
                <w:iCs/>
              </w:rPr>
              <w:t>1</w:t>
            </w:r>
          </w:p>
        </w:tc>
        <w:tc>
          <w:tcPr>
            <w:tcW w:w="1193" w:type="dxa"/>
            <w:gridSpan w:val="2"/>
            <w:vAlign w:val="center"/>
          </w:tcPr>
          <w:p w14:paraId="328C8A23" w14:textId="77777777" w:rsidR="00453951" w:rsidRPr="00F735B2" w:rsidRDefault="00453951" w:rsidP="00453951">
            <w:pPr>
              <w:keepNext/>
              <w:rPr>
                <w:i/>
                <w:iCs/>
              </w:rPr>
            </w:pPr>
            <w:r w:rsidRPr="00F735B2">
              <w:rPr>
                <w:i/>
                <w:iCs/>
              </w:rPr>
              <w:t>€ 480,00</w:t>
            </w:r>
          </w:p>
        </w:tc>
        <w:tc>
          <w:tcPr>
            <w:tcW w:w="2651" w:type="dxa"/>
            <w:vAlign w:val="center"/>
          </w:tcPr>
          <w:p w14:paraId="549C1C0F" w14:textId="77777777" w:rsidR="00453951" w:rsidRPr="00F735B2" w:rsidRDefault="00453951" w:rsidP="00453951">
            <w:pPr>
              <w:keepNext/>
              <w:rPr>
                <w:i/>
                <w:iCs/>
                <w:snapToGrid w:val="0"/>
              </w:rPr>
            </w:pPr>
            <w:r w:rsidRPr="00F735B2">
              <w:rPr>
                <w:i/>
                <w:iCs/>
                <w:noProof/>
              </w:rPr>
              <w:t>€ 580,80</w:t>
            </w:r>
          </w:p>
        </w:tc>
      </w:tr>
      <w:tr w:rsidR="00F735B2" w:rsidRPr="00F735B2" w14:paraId="4470A153" w14:textId="77777777" w:rsidTr="00C15D66">
        <w:tblPrEx>
          <w:tblBorders>
            <w:insideH w:val="single" w:sz="4" w:space="0" w:color="auto"/>
            <w:insideV w:val="single" w:sz="4" w:space="0" w:color="auto"/>
          </w:tblBorders>
        </w:tblPrEx>
        <w:trPr>
          <w:trHeight w:val="270"/>
        </w:trPr>
        <w:tc>
          <w:tcPr>
            <w:tcW w:w="4992" w:type="dxa"/>
            <w:vAlign w:val="center"/>
          </w:tcPr>
          <w:p w14:paraId="3FB902DE" w14:textId="77777777" w:rsidR="00453951" w:rsidRPr="00F735B2" w:rsidRDefault="00453951" w:rsidP="00453951">
            <w:pPr>
              <w:keepNext/>
              <w:rPr>
                <w:i/>
                <w:iCs/>
                <w:snapToGrid w:val="0"/>
                <w:lang w:val="nl-NL"/>
              </w:rPr>
            </w:pPr>
            <w:r w:rsidRPr="00F735B2">
              <w:rPr>
                <w:i/>
                <w:iCs/>
                <w:lang w:val="nl-NL"/>
              </w:rPr>
              <w:t>Levering en plaatsing van een beveiligde kluis</w:t>
            </w:r>
          </w:p>
        </w:tc>
        <w:tc>
          <w:tcPr>
            <w:tcW w:w="1134" w:type="dxa"/>
            <w:vAlign w:val="center"/>
          </w:tcPr>
          <w:p w14:paraId="37AFCDD9" w14:textId="77777777" w:rsidR="00453951" w:rsidRPr="00F735B2" w:rsidRDefault="00453951" w:rsidP="00453951">
            <w:pPr>
              <w:keepNext/>
              <w:rPr>
                <w:i/>
                <w:iCs/>
                <w:snapToGrid w:val="0"/>
              </w:rPr>
            </w:pPr>
            <w:r w:rsidRPr="00F735B2">
              <w:rPr>
                <w:i/>
                <w:iCs/>
              </w:rPr>
              <w:t>1</w:t>
            </w:r>
          </w:p>
        </w:tc>
        <w:tc>
          <w:tcPr>
            <w:tcW w:w="1193" w:type="dxa"/>
            <w:gridSpan w:val="2"/>
            <w:vAlign w:val="center"/>
          </w:tcPr>
          <w:p w14:paraId="6E78D772" w14:textId="77777777" w:rsidR="00453951" w:rsidRPr="00F735B2" w:rsidRDefault="00453951" w:rsidP="00453951">
            <w:pPr>
              <w:keepNext/>
              <w:rPr>
                <w:i/>
                <w:iCs/>
              </w:rPr>
            </w:pPr>
            <w:r w:rsidRPr="00F735B2">
              <w:rPr>
                <w:i/>
                <w:iCs/>
              </w:rPr>
              <w:t>€ 975,00</w:t>
            </w:r>
          </w:p>
        </w:tc>
        <w:tc>
          <w:tcPr>
            <w:tcW w:w="2651" w:type="dxa"/>
            <w:vAlign w:val="center"/>
          </w:tcPr>
          <w:p w14:paraId="2CEE138C" w14:textId="77777777" w:rsidR="00453951" w:rsidRPr="00F735B2" w:rsidRDefault="00453951" w:rsidP="00453951">
            <w:pPr>
              <w:keepNext/>
              <w:rPr>
                <w:i/>
                <w:iCs/>
                <w:snapToGrid w:val="0"/>
              </w:rPr>
            </w:pPr>
            <w:r w:rsidRPr="00F735B2">
              <w:rPr>
                <w:i/>
                <w:iCs/>
                <w:noProof/>
              </w:rPr>
              <w:t>€ 1.179,75</w:t>
            </w:r>
          </w:p>
        </w:tc>
      </w:tr>
      <w:tr w:rsidR="00F735B2" w:rsidRPr="00F735B2" w14:paraId="7D9F2EA6" w14:textId="77777777" w:rsidTr="00C15D66">
        <w:tblPrEx>
          <w:tblBorders>
            <w:insideH w:val="single" w:sz="4" w:space="0" w:color="auto"/>
            <w:insideV w:val="single" w:sz="4" w:space="0" w:color="auto"/>
          </w:tblBorders>
        </w:tblPrEx>
        <w:trPr>
          <w:trHeight w:val="270"/>
        </w:trPr>
        <w:tc>
          <w:tcPr>
            <w:tcW w:w="4992" w:type="dxa"/>
            <w:vAlign w:val="center"/>
          </w:tcPr>
          <w:p w14:paraId="2FE9C139" w14:textId="77777777" w:rsidR="00453951" w:rsidRPr="00F735B2" w:rsidRDefault="00453951" w:rsidP="00453951">
            <w:pPr>
              <w:keepNext/>
              <w:rPr>
                <w:i/>
                <w:iCs/>
                <w:snapToGrid w:val="0"/>
                <w:lang w:val="nl-NL"/>
              </w:rPr>
            </w:pPr>
            <w:r w:rsidRPr="00F735B2">
              <w:rPr>
                <w:i/>
                <w:iCs/>
                <w:lang w:val="nl-NL"/>
              </w:rPr>
              <w:t>Levering van een blauw licht met ingebouwd batterij</w:t>
            </w:r>
          </w:p>
        </w:tc>
        <w:tc>
          <w:tcPr>
            <w:tcW w:w="1134" w:type="dxa"/>
            <w:vAlign w:val="center"/>
          </w:tcPr>
          <w:p w14:paraId="35A679E8" w14:textId="77777777" w:rsidR="00453951" w:rsidRPr="00F735B2" w:rsidRDefault="00453951" w:rsidP="00453951">
            <w:pPr>
              <w:keepNext/>
              <w:rPr>
                <w:i/>
                <w:iCs/>
                <w:snapToGrid w:val="0"/>
              </w:rPr>
            </w:pPr>
            <w:r w:rsidRPr="00F735B2">
              <w:rPr>
                <w:i/>
                <w:iCs/>
              </w:rPr>
              <w:t>1</w:t>
            </w:r>
          </w:p>
        </w:tc>
        <w:tc>
          <w:tcPr>
            <w:tcW w:w="1193" w:type="dxa"/>
            <w:gridSpan w:val="2"/>
            <w:vAlign w:val="center"/>
          </w:tcPr>
          <w:p w14:paraId="4E9F76B9" w14:textId="77777777" w:rsidR="00453951" w:rsidRPr="00F735B2" w:rsidRDefault="00453951" w:rsidP="00453951">
            <w:pPr>
              <w:keepNext/>
              <w:rPr>
                <w:i/>
                <w:iCs/>
              </w:rPr>
            </w:pPr>
            <w:r w:rsidRPr="00F735B2">
              <w:rPr>
                <w:i/>
                <w:iCs/>
              </w:rPr>
              <w:t>€ 440,00</w:t>
            </w:r>
          </w:p>
        </w:tc>
        <w:tc>
          <w:tcPr>
            <w:tcW w:w="2651" w:type="dxa"/>
            <w:vAlign w:val="center"/>
          </w:tcPr>
          <w:p w14:paraId="569A6EF2" w14:textId="77777777" w:rsidR="00453951" w:rsidRPr="00F735B2" w:rsidRDefault="00453951" w:rsidP="00453951">
            <w:pPr>
              <w:keepNext/>
              <w:rPr>
                <w:i/>
                <w:iCs/>
                <w:snapToGrid w:val="0"/>
              </w:rPr>
            </w:pPr>
            <w:r w:rsidRPr="00F735B2">
              <w:rPr>
                <w:i/>
                <w:iCs/>
                <w:noProof/>
              </w:rPr>
              <w:t>€ 532,40</w:t>
            </w:r>
          </w:p>
        </w:tc>
      </w:tr>
      <w:tr w:rsidR="00F735B2" w:rsidRPr="00F735B2" w14:paraId="05D1BF0A" w14:textId="77777777" w:rsidTr="00C15D66">
        <w:tblPrEx>
          <w:tblBorders>
            <w:insideH w:val="single" w:sz="4" w:space="0" w:color="auto"/>
            <w:insideV w:val="single" w:sz="4" w:space="0" w:color="auto"/>
          </w:tblBorders>
        </w:tblPrEx>
        <w:trPr>
          <w:trHeight w:val="270"/>
        </w:trPr>
        <w:tc>
          <w:tcPr>
            <w:tcW w:w="6126" w:type="dxa"/>
            <w:gridSpan w:val="2"/>
            <w:vAlign w:val="center"/>
          </w:tcPr>
          <w:p w14:paraId="5ECD965B" w14:textId="77777777" w:rsidR="00453951" w:rsidRPr="00F735B2" w:rsidRDefault="00453951" w:rsidP="00453951">
            <w:pPr>
              <w:keepNext/>
              <w:rPr>
                <w:i/>
                <w:iCs/>
                <w:snapToGrid w:val="0"/>
              </w:rPr>
            </w:pPr>
            <w:r w:rsidRPr="00F735B2">
              <w:rPr>
                <w:i/>
                <w:iCs/>
              </w:rPr>
              <w:t>TOTAAL</w:t>
            </w:r>
          </w:p>
        </w:tc>
        <w:tc>
          <w:tcPr>
            <w:tcW w:w="3844" w:type="dxa"/>
            <w:gridSpan w:val="3"/>
            <w:vAlign w:val="center"/>
          </w:tcPr>
          <w:p w14:paraId="100E0B3C" w14:textId="77777777" w:rsidR="00453951" w:rsidRPr="00F735B2" w:rsidRDefault="00453951" w:rsidP="00453951">
            <w:pPr>
              <w:keepNext/>
              <w:rPr>
                <w:i/>
                <w:iCs/>
                <w:snapToGrid w:val="0"/>
              </w:rPr>
            </w:pPr>
            <w:r w:rsidRPr="00F735B2">
              <w:rPr>
                <w:i/>
                <w:iCs/>
              </w:rPr>
              <w:t>€ 6.509,80</w:t>
            </w:r>
          </w:p>
        </w:tc>
      </w:tr>
    </w:tbl>
    <w:p w14:paraId="5A9A859F" w14:textId="77777777" w:rsidR="00453951" w:rsidRPr="00F735B2" w:rsidRDefault="00453951" w:rsidP="00453951">
      <w:pPr>
        <w:ind w:right="567"/>
        <w:rPr>
          <w:i/>
          <w:iCs/>
          <w:lang w:val="nl-BE"/>
        </w:rPr>
      </w:pPr>
      <w:r w:rsidRPr="00F735B2">
        <w:rPr>
          <w:i/>
          <w:iCs/>
          <w:lang w:val="nl-BE"/>
        </w:rPr>
        <w:t>Aangezien dat de uitgave € 6.509,80 alle taksen en opties inbegrepen zal bedragen en dat zij op artikel 3300/743-52 van de buitengewone dienst 2020 geboekt zal worden;</w:t>
      </w:r>
    </w:p>
    <w:p w14:paraId="75051E4B" w14:textId="77777777" w:rsidR="00453951" w:rsidRPr="00F735B2" w:rsidRDefault="00453951" w:rsidP="00453951">
      <w:pPr>
        <w:pStyle w:val="Corpsdetexte"/>
        <w:rPr>
          <w:rFonts w:ascii="Times New Roman" w:hAnsi="Times New Roman"/>
          <w:b w:val="0"/>
          <w:i/>
          <w:iCs/>
          <w:color w:val="auto"/>
          <w:sz w:val="20"/>
          <w:lang w:val="nl-NL"/>
        </w:rPr>
      </w:pPr>
      <w:r w:rsidRPr="00F735B2">
        <w:rPr>
          <w:rFonts w:ascii="Times New Roman" w:hAnsi="Times New Roman"/>
          <w:b w:val="0"/>
          <w:i/>
          <w:iCs/>
          <w:color w:val="auto"/>
          <w:sz w:val="20"/>
          <w:lang w:val="nl-NL"/>
        </w:rPr>
        <w:t xml:space="preserve">Gelet op artikels 33 en 34 van de wet </w:t>
      </w:r>
      <w:proofErr w:type="spellStart"/>
      <w:r w:rsidRPr="00F735B2">
        <w:rPr>
          <w:rFonts w:ascii="Times New Roman" w:hAnsi="Times New Roman"/>
          <w:b w:val="0"/>
          <w:i/>
          <w:iCs/>
          <w:color w:val="auto"/>
          <w:sz w:val="20"/>
          <w:lang w:val="nl-NL"/>
        </w:rPr>
        <w:t>dd</w:t>
      </w:r>
      <w:proofErr w:type="spellEnd"/>
      <w:r w:rsidRPr="00F735B2">
        <w:rPr>
          <w:rFonts w:ascii="Times New Roman" w:hAnsi="Times New Roman"/>
          <w:b w:val="0"/>
          <w:i/>
          <w:iCs/>
          <w:color w:val="auto"/>
          <w:sz w:val="20"/>
          <w:lang w:val="nl-NL"/>
        </w:rPr>
        <w:t xml:space="preserve"> </w:t>
      </w:r>
      <w:smartTag w:uri="urn:schemas-microsoft-com:office:smarttags" w:element="date">
        <w:smartTagPr>
          <w:attr w:name="Day" w:val="7"/>
          <w:attr w:name="Month" w:val="12"/>
          <w:attr w:name="Year" w:val="1998"/>
          <w:attr w:name="ls" w:val="trans"/>
        </w:smartTagPr>
        <w:r w:rsidRPr="00F735B2">
          <w:rPr>
            <w:rFonts w:ascii="Times New Roman" w:hAnsi="Times New Roman"/>
            <w:b w:val="0"/>
            <w:i/>
            <w:iCs/>
            <w:color w:val="auto"/>
            <w:sz w:val="20"/>
            <w:lang w:val="nl-NL"/>
          </w:rPr>
          <w:t>7 december 1998</w:t>
        </w:r>
      </w:smartTag>
      <w:r w:rsidRPr="00F735B2">
        <w:rPr>
          <w:rFonts w:ascii="Times New Roman" w:hAnsi="Times New Roman"/>
          <w:b w:val="0"/>
          <w:i/>
          <w:iCs/>
          <w:color w:val="auto"/>
          <w:sz w:val="20"/>
          <w:lang w:val="nl-NL"/>
        </w:rPr>
        <w:t xml:space="preserve"> betreffende de organisatie van een geïntegreerde politiedienst gestructureerd op twee niveaus .</w:t>
      </w:r>
    </w:p>
    <w:p w14:paraId="606814E9" w14:textId="77777777" w:rsidR="00453951" w:rsidRPr="00F735B2" w:rsidRDefault="00453951" w:rsidP="00453951">
      <w:pPr>
        <w:rPr>
          <w:i/>
          <w:iCs/>
          <w:lang w:val="nl-NL"/>
        </w:rPr>
      </w:pPr>
      <w:r w:rsidRPr="00F735B2">
        <w:rPr>
          <w:i/>
          <w:iCs/>
          <w:lang w:val="nl-NL"/>
        </w:rPr>
        <w:t xml:space="preserve">BESLIST met éénparigheid van stemmen : </w:t>
      </w:r>
    </w:p>
    <w:p w14:paraId="13F71D9E" w14:textId="77777777" w:rsidR="00453951" w:rsidRPr="00F735B2" w:rsidRDefault="00453951" w:rsidP="00453951">
      <w:pPr>
        <w:rPr>
          <w:i/>
          <w:iCs/>
          <w:lang w:val="nl-NL"/>
        </w:rPr>
      </w:pPr>
      <w:r w:rsidRPr="00F735B2">
        <w:rPr>
          <w:i/>
          <w:iCs/>
          <w:lang w:val="nl-NL"/>
        </w:rPr>
        <w:t>Hiervoor vermeld programma van deze aankopen GOED TE KEUREN</w:t>
      </w:r>
    </w:p>
    <w:p w14:paraId="0A37EA41" w14:textId="77777777" w:rsidR="002E28D4" w:rsidRPr="00F735B2" w:rsidRDefault="002E28D4" w:rsidP="00DE44F4">
      <w:pPr>
        <w:pStyle w:val="Paragraphedeliste"/>
        <w:suppressAutoHyphens/>
        <w:autoSpaceDN w:val="0"/>
        <w:ind w:left="1080"/>
        <w:rPr>
          <w:rFonts w:cs="Arial"/>
          <w:b/>
          <w:bCs/>
          <w:i/>
          <w:iCs/>
          <w:noProof/>
          <w:lang w:val="nl-NL"/>
        </w:rPr>
      </w:pPr>
    </w:p>
    <w:p w14:paraId="1E226767" w14:textId="77777777" w:rsidR="00DE44F4" w:rsidRPr="00F735B2" w:rsidRDefault="00DE44F4" w:rsidP="00DE44F4">
      <w:pPr>
        <w:pStyle w:val="Paragraphedeliste"/>
        <w:numPr>
          <w:ilvl w:val="0"/>
          <w:numId w:val="6"/>
        </w:numPr>
        <w:suppressAutoHyphens/>
        <w:autoSpaceDN w:val="0"/>
        <w:contextualSpacing w:val="0"/>
        <w:rPr>
          <w:rFonts w:ascii="Calibri" w:eastAsia="Calibri" w:hAnsi="Calibri"/>
          <w:b/>
          <w:bCs/>
        </w:rPr>
      </w:pPr>
      <w:r w:rsidRPr="00F735B2">
        <w:rPr>
          <w:rFonts w:cs="Arial"/>
          <w:b/>
          <w:bCs/>
          <w:noProof/>
        </w:rPr>
        <w:t>Mise en vente de 8 véhicules de police déclassés</w:t>
      </w:r>
    </w:p>
    <w:p w14:paraId="28E59F34" w14:textId="77777777" w:rsidR="00DE44F4" w:rsidRPr="00F735B2" w:rsidRDefault="00DE44F4" w:rsidP="00DE44F4">
      <w:pPr>
        <w:pStyle w:val="Paragraphedeliste"/>
        <w:suppressAutoHyphens/>
        <w:autoSpaceDN w:val="0"/>
        <w:ind w:left="1080"/>
        <w:rPr>
          <w:rFonts w:ascii="Calibri" w:eastAsia="Calibri" w:hAnsi="Calibri"/>
          <w:b/>
          <w:bCs/>
          <w:i/>
          <w:iCs/>
        </w:rPr>
      </w:pPr>
      <w:r w:rsidRPr="00F735B2">
        <w:rPr>
          <w:rFonts w:cs="Arial"/>
          <w:b/>
          <w:bCs/>
          <w:i/>
          <w:iCs/>
          <w:noProof/>
        </w:rPr>
        <w:t>Verkoop van 8 gedeclasseerde politievoertuigen</w:t>
      </w:r>
    </w:p>
    <w:p w14:paraId="0C195DFE" w14:textId="2B4323C6" w:rsidR="00CC4C1A" w:rsidRPr="00F735B2" w:rsidRDefault="00CC4C1A" w:rsidP="00DE2C25">
      <w:pPr>
        <w:ind w:right="567"/>
      </w:pPr>
      <w:r w:rsidRPr="00F735B2">
        <w:t>Monsieur DEVILLE souhaite disposer du montant de la vente des véhicules déclassés pour 2019 et 2020</w:t>
      </w:r>
      <w:r w:rsidR="00F1277A" w:rsidRPr="00F735B2">
        <w:t>.</w:t>
      </w:r>
    </w:p>
    <w:p w14:paraId="49C02F82" w14:textId="3EB0948F" w:rsidR="00AA15DC" w:rsidRPr="00F735B2" w:rsidRDefault="00AA15DC" w:rsidP="00DE2C25">
      <w:pPr>
        <w:ind w:right="567"/>
        <w:rPr>
          <w:i/>
          <w:iCs/>
          <w:lang w:val="nl-BE"/>
        </w:rPr>
      </w:pPr>
      <w:r w:rsidRPr="00F735B2">
        <w:rPr>
          <w:i/>
          <w:iCs/>
          <w:lang w:val="nl-BE"/>
        </w:rPr>
        <w:t>Mijnheer DEVILLE wenst het bedrag van de verkoop van de gedeclasseerde voertuigen voor 2019 en 2020</w:t>
      </w:r>
      <w:r w:rsidR="00632BE8" w:rsidRPr="00F735B2">
        <w:rPr>
          <w:i/>
          <w:iCs/>
          <w:lang w:val="nl-BE"/>
        </w:rPr>
        <w:t xml:space="preserve"> te </w:t>
      </w:r>
      <w:r w:rsidR="00A52F55" w:rsidRPr="00F735B2">
        <w:rPr>
          <w:i/>
          <w:iCs/>
          <w:lang w:val="nl-BE"/>
        </w:rPr>
        <w:t>kennen</w:t>
      </w:r>
      <w:r w:rsidRPr="00F735B2">
        <w:rPr>
          <w:i/>
          <w:iCs/>
          <w:lang w:val="nl-BE"/>
        </w:rPr>
        <w:t>.</w:t>
      </w:r>
    </w:p>
    <w:p w14:paraId="4437936B" w14:textId="77777777" w:rsidR="00F1277A" w:rsidRPr="00F735B2" w:rsidRDefault="00F1277A" w:rsidP="00DE2C25">
      <w:pPr>
        <w:ind w:right="567"/>
        <w:rPr>
          <w:lang w:val="nl-BE"/>
        </w:rPr>
      </w:pPr>
    </w:p>
    <w:p w14:paraId="231F47EA" w14:textId="46391026" w:rsidR="00F1277A" w:rsidRPr="00F735B2" w:rsidRDefault="00F1277A" w:rsidP="00DE2C25">
      <w:pPr>
        <w:ind w:right="567"/>
      </w:pPr>
      <w:r w:rsidRPr="00F735B2">
        <w:t>Le Président répond que ce sera transmis aux Conseillers de Police par courriel.</w:t>
      </w:r>
    </w:p>
    <w:p w14:paraId="162D4C10" w14:textId="533DD7AC" w:rsidR="00632BE8" w:rsidRPr="00F735B2" w:rsidRDefault="00632BE8" w:rsidP="00DE2C25">
      <w:pPr>
        <w:ind w:right="567"/>
        <w:rPr>
          <w:i/>
          <w:iCs/>
          <w:lang w:val="nl-BE"/>
        </w:rPr>
      </w:pPr>
      <w:r w:rsidRPr="00F735B2">
        <w:rPr>
          <w:i/>
          <w:iCs/>
          <w:lang w:val="nl-BE"/>
        </w:rPr>
        <w:t>De Voorzitter antwoordt dat dit via mail aan de Politieraadsleden zal overgemaakt worden.</w:t>
      </w:r>
    </w:p>
    <w:p w14:paraId="02169FE6" w14:textId="77777777" w:rsidR="00CC4C1A" w:rsidRPr="00F735B2" w:rsidRDefault="00CC4C1A" w:rsidP="00DE2C25">
      <w:pPr>
        <w:ind w:right="567"/>
        <w:rPr>
          <w:lang w:val="nl-BE"/>
        </w:rPr>
      </w:pPr>
    </w:p>
    <w:p w14:paraId="3900DD66" w14:textId="77777777" w:rsidR="00DE2C25" w:rsidRPr="00F735B2" w:rsidRDefault="00DE2C25" w:rsidP="00DE2C25">
      <w:pPr>
        <w:ind w:right="567"/>
      </w:pPr>
      <w:r w:rsidRPr="00F735B2">
        <w:t>Le Conseil de police,</w:t>
      </w:r>
    </w:p>
    <w:p w14:paraId="713A574A" w14:textId="77777777" w:rsidR="00DE2C25" w:rsidRPr="00F735B2" w:rsidRDefault="00DE2C25" w:rsidP="00DE2C25">
      <w:pPr>
        <w:pStyle w:val="Corpsdetexte"/>
        <w:ind w:right="567"/>
        <w:rPr>
          <w:rFonts w:ascii="Times New Roman" w:hAnsi="Times New Roman"/>
          <w:b w:val="0"/>
          <w:color w:val="auto"/>
          <w:sz w:val="20"/>
        </w:rPr>
      </w:pPr>
      <w:r w:rsidRPr="00F735B2">
        <w:rPr>
          <w:rFonts w:ascii="Times New Roman" w:hAnsi="Times New Roman"/>
          <w:b w:val="0"/>
          <w:color w:val="auto"/>
          <w:sz w:val="20"/>
        </w:rPr>
        <w:t>Considérant que la Cellule Charroi a déclassé 8 véhicules de marque :</w:t>
      </w:r>
    </w:p>
    <w:p w14:paraId="66339C6E" w14:textId="77777777" w:rsidR="00DE2C25" w:rsidRPr="00F735B2" w:rsidRDefault="00DE2C25" w:rsidP="00DE2C25">
      <w:pPr>
        <w:pStyle w:val="Corpsdetexte"/>
        <w:tabs>
          <w:tab w:val="left" w:pos="1843"/>
          <w:tab w:val="left" w:pos="3261"/>
        </w:tabs>
        <w:ind w:right="567"/>
        <w:rPr>
          <w:rFonts w:ascii="Times New Roman" w:hAnsi="Times New Roman"/>
          <w:b w:val="0"/>
          <w:color w:val="auto"/>
          <w:sz w:val="20"/>
        </w:rPr>
      </w:pPr>
      <w:r w:rsidRPr="00F735B2">
        <w:rPr>
          <w:rFonts w:ascii="Times New Roman" w:hAnsi="Times New Roman"/>
          <w:b w:val="0"/>
          <w:color w:val="auto"/>
          <w:sz w:val="20"/>
        </w:rPr>
        <w:t xml:space="preserve">Toyota </w:t>
      </w:r>
      <w:proofErr w:type="spellStart"/>
      <w:r w:rsidRPr="00F735B2">
        <w:rPr>
          <w:rFonts w:ascii="Times New Roman" w:hAnsi="Times New Roman"/>
          <w:b w:val="0"/>
          <w:color w:val="auto"/>
          <w:sz w:val="20"/>
        </w:rPr>
        <w:t>Avensis</w:t>
      </w:r>
      <w:proofErr w:type="spellEnd"/>
      <w:r w:rsidRPr="00F735B2">
        <w:rPr>
          <w:rFonts w:ascii="Times New Roman" w:hAnsi="Times New Roman"/>
          <w:b w:val="0"/>
          <w:color w:val="auto"/>
          <w:sz w:val="20"/>
        </w:rPr>
        <w:tab/>
        <w:t>année 2014</w:t>
      </w:r>
      <w:r w:rsidRPr="00F735B2">
        <w:rPr>
          <w:rFonts w:ascii="Times New Roman" w:hAnsi="Times New Roman"/>
          <w:b w:val="0"/>
          <w:color w:val="auto"/>
          <w:sz w:val="20"/>
        </w:rPr>
        <w:tab/>
        <w:t xml:space="preserve">(châssis SB1BE76L10E030345  – 140.506 km) </w:t>
      </w:r>
    </w:p>
    <w:p w14:paraId="65050D30" w14:textId="77777777" w:rsidR="00DE2C25" w:rsidRPr="00F735B2" w:rsidRDefault="00DE2C25" w:rsidP="00DE2C25">
      <w:pPr>
        <w:pStyle w:val="Corpsdetexte"/>
        <w:tabs>
          <w:tab w:val="left" w:pos="1843"/>
          <w:tab w:val="left" w:pos="3261"/>
        </w:tabs>
        <w:ind w:right="567"/>
        <w:rPr>
          <w:rFonts w:ascii="Times New Roman" w:hAnsi="Times New Roman"/>
          <w:b w:val="0"/>
          <w:color w:val="auto"/>
          <w:sz w:val="20"/>
        </w:rPr>
      </w:pPr>
      <w:r w:rsidRPr="00F735B2">
        <w:rPr>
          <w:rFonts w:ascii="Times New Roman" w:hAnsi="Times New Roman"/>
          <w:b w:val="0"/>
          <w:color w:val="auto"/>
          <w:sz w:val="20"/>
        </w:rPr>
        <w:t>Peugeot 206</w:t>
      </w:r>
      <w:r w:rsidRPr="00F735B2">
        <w:rPr>
          <w:rFonts w:ascii="Times New Roman" w:hAnsi="Times New Roman"/>
          <w:b w:val="0"/>
          <w:color w:val="auto"/>
          <w:sz w:val="20"/>
        </w:rPr>
        <w:tab/>
        <w:t>année 2006</w:t>
      </w:r>
      <w:r w:rsidRPr="00F735B2">
        <w:rPr>
          <w:rFonts w:ascii="Times New Roman" w:hAnsi="Times New Roman"/>
          <w:b w:val="0"/>
          <w:color w:val="auto"/>
          <w:sz w:val="20"/>
        </w:rPr>
        <w:tab/>
        <w:t xml:space="preserve">(châssis VF32C8HZA44988373– 51.960 km) </w:t>
      </w:r>
    </w:p>
    <w:p w14:paraId="0DD7D37E" w14:textId="77777777" w:rsidR="00DE2C25" w:rsidRPr="00F735B2" w:rsidRDefault="00DE2C25" w:rsidP="00DE2C25">
      <w:pPr>
        <w:pStyle w:val="Corpsdetexte"/>
        <w:tabs>
          <w:tab w:val="left" w:pos="1843"/>
          <w:tab w:val="left" w:pos="3261"/>
        </w:tabs>
        <w:ind w:right="567"/>
        <w:rPr>
          <w:rFonts w:ascii="Times New Roman" w:hAnsi="Times New Roman"/>
          <w:b w:val="0"/>
          <w:color w:val="auto"/>
          <w:sz w:val="20"/>
        </w:rPr>
      </w:pPr>
      <w:r w:rsidRPr="00F735B2">
        <w:rPr>
          <w:rFonts w:ascii="Times New Roman" w:hAnsi="Times New Roman"/>
          <w:b w:val="0"/>
          <w:color w:val="auto"/>
          <w:sz w:val="20"/>
        </w:rPr>
        <w:t>Toyota Verso</w:t>
      </w:r>
      <w:r w:rsidRPr="00F735B2">
        <w:rPr>
          <w:rFonts w:ascii="Times New Roman" w:hAnsi="Times New Roman"/>
          <w:b w:val="0"/>
          <w:color w:val="auto"/>
          <w:sz w:val="20"/>
        </w:rPr>
        <w:tab/>
        <w:t>année 2014</w:t>
      </w:r>
      <w:r w:rsidRPr="00F735B2">
        <w:rPr>
          <w:rFonts w:ascii="Times New Roman" w:hAnsi="Times New Roman"/>
          <w:b w:val="0"/>
          <w:color w:val="auto"/>
          <w:sz w:val="20"/>
        </w:rPr>
        <w:tab/>
        <w:t xml:space="preserve">(châssis NMTDD26R70R098978 -  154.273 km)    </w:t>
      </w:r>
    </w:p>
    <w:p w14:paraId="2BD92F37" w14:textId="77777777" w:rsidR="00DE2C25" w:rsidRPr="00F735B2" w:rsidRDefault="00DE2C25" w:rsidP="00DE2C25">
      <w:pPr>
        <w:pStyle w:val="Corpsdetexte"/>
        <w:tabs>
          <w:tab w:val="left" w:pos="1843"/>
          <w:tab w:val="left" w:pos="3261"/>
        </w:tabs>
        <w:ind w:right="567"/>
        <w:rPr>
          <w:rFonts w:ascii="Times New Roman" w:hAnsi="Times New Roman"/>
          <w:b w:val="0"/>
          <w:color w:val="auto"/>
          <w:sz w:val="20"/>
        </w:rPr>
      </w:pPr>
      <w:r w:rsidRPr="00F735B2">
        <w:rPr>
          <w:rFonts w:ascii="Times New Roman" w:hAnsi="Times New Roman"/>
          <w:b w:val="0"/>
          <w:color w:val="auto"/>
          <w:sz w:val="20"/>
        </w:rPr>
        <w:t>Opel Astra</w:t>
      </w:r>
      <w:r w:rsidRPr="00F735B2">
        <w:rPr>
          <w:rFonts w:ascii="Times New Roman" w:hAnsi="Times New Roman"/>
          <w:b w:val="0"/>
          <w:color w:val="auto"/>
          <w:sz w:val="20"/>
          <w:lang w:eastAsia="fr-BE"/>
        </w:rPr>
        <w:t xml:space="preserve">        </w:t>
      </w:r>
      <w:r w:rsidRPr="00F735B2">
        <w:rPr>
          <w:rFonts w:ascii="Times New Roman" w:hAnsi="Times New Roman"/>
          <w:b w:val="0"/>
          <w:color w:val="auto"/>
          <w:sz w:val="20"/>
        </w:rPr>
        <w:tab/>
        <w:t>année 2004</w:t>
      </w:r>
      <w:r w:rsidRPr="00F735B2">
        <w:rPr>
          <w:rFonts w:ascii="Times New Roman" w:hAnsi="Times New Roman"/>
          <w:b w:val="0"/>
          <w:color w:val="auto"/>
          <w:sz w:val="20"/>
        </w:rPr>
        <w:tab/>
        <w:t xml:space="preserve">(châssis WOLOTGF3548022186  – 54.514 km) </w:t>
      </w:r>
    </w:p>
    <w:p w14:paraId="45F50B6D" w14:textId="77777777" w:rsidR="00DE2C25" w:rsidRPr="00F735B2" w:rsidRDefault="00DE2C25" w:rsidP="00DE2C25">
      <w:pPr>
        <w:pStyle w:val="Corpsdetexte"/>
        <w:tabs>
          <w:tab w:val="left" w:pos="1843"/>
          <w:tab w:val="left" w:pos="3261"/>
        </w:tabs>
        <w:ind w:right="567"/>
        <w:rPr>
          <w:rFonts w:ascii="Times New Roman" w:hAnsi="Times New Roman"/>
          <w:b w:val="0"/>
          <w:color w:val="auto"/>
          <w:sz w:val="20"/>
        </w:rPr>
      </w:pPr>
      <w:r w:rsidRPr="00F735B2">
        <w:rPr>
          <w:rFonts w:ascii="Times New Roman" w:hAnsi="Times New Roman"/>
          <w:b w:val="0"/>
          <w:color w:val="auto"/>
          <w:sz w:val="20"/>
        </w:rPr>
        <w:t xml:space="preserve">Ford Fiesta        </w:t>
      </w:r>
      <w:r w:rsidRPr="00F735B2">
        <w:rPr>
          <w:rFonts w:ascii="Times New Roman" w:hAnsi="Times New Roman"/>
          <w:b w:val="0"/>
          <w:color w:val="auto"/>
          <w:sz w:val="20"/>
        </w:rPr>
        <w:tab/>
        <w:t>année 2005</w:t>
      </w:r>
      <w:r w:rsidRPr="00F735B2">
        <w:rPr>
          <w:rFonts w:ascii="Times New Roman" w:hAnsi="Times New Roman"/>
          <w:b w:val="0"/>
          <w:color w:val="auto"/>
          <w:sz w:val="20"/>
        </w:rPr>
        <w:tab/>
        <w:t>(châssis WF0HXXGAJH5C76320 -  27.949 km)</w:t>
      </w:r>
    </w:p>
    <w:p w14:paraId="64C42226" w14:textId="77777777" w:rsidR="00DE2C25" w:rsidRPr="00F735B2" w:rsidRDefault="00DE2C25" w:rsidP="00DE2C25">
      <w:pPr>
        <w:pStyle w:val="Corpsdetexte"/>
        <w:tabs>
          <w:tab w:val="left" w:pos="1843"/>
          <w:tab w:val="left" w:pos="3261"/>
        </w:tabs>
        <w:ind w:right="567"/>
        <w:rPr>
          <w:rFonts w:ascii="Times New Roman" w:hAnsi="Times New Roman"/>
          <w:b w:val="0"/>
          <w:color w:val="auto"/>
          <w:sz w:val="20"/>
        </w:rPr>
      </w:pPr>
      <w:r w:rsidRPr="00F735B2">
        <w:rPr>
          <w:rFonts w:ascii="Times New Roman" w:hAnsi="Times New Roman"/>
          <w:b w:val="0"/>
          <w:color w:val="auto"/>
          <w:sz w:val="20"/>
        </w:rPr>
        <w:t xml:space="preserve">Ford </w:t>
      </w:r>
      <w:proofErr w:type="spellStart"/>
      <w:r w:rsidRPr="00F735B2">
        <w:rPr>
          <w:rFonts w:ascii="Times New Roman" w:hAnsi="Times New Roman"/>
          <w:b w:val="0"/>
          <w:color w:val="auto"/>
          <w:sz w:val="20"/>
        </w:rPr>
        <w:t>Mondeo</w:t>
      </w:r>
      <w:proofErr w:type="spellEnd"/>
      <w:r w:rsidRPr="00F735B2">
        <w:rPr>
          <w:rFonts w:ascii="Times New Roman" w:hAnsi="Times New Roman"/>
          <w:b w:val="0"/>
          <w:color w:val="auto"/>
          <w:sz w:val="20"/>
        </w:rPr>
        <w:t xml:space="preserve"> </w:t>
      </w:r>
      <w:r w:rsidRPr="00F735B2">
        <w:rPr>
          <w:rFonts w:ascii="Times New Roman" w:hAnsi="Times New Roman"/>
          <w:b w:val="0"/>
          <w:color w:val="auto"/>
          <w:sz w:val="20"/>
          <w:lang w:eastAsia="fr-BE"/>
        </w:rPr>
        <w:t xml:space="preserve">        </w:t>
      </w:r>
      <w:r w:rsidRPr="00F735B2">
        <w:rPr>
          <w:rFonts w:ascii="Times New Roman" w:hAnsi="Times New Roman"/>
          <w:b w:val="0"/>
          <w:color w:val="auto"/>
          <w:sz w:val="20"/>
        </w:rPr>
        <w:tab/>
        <w:t>année 2006</w:t>
      </w:r>
      <w:r w:rsidRPr="00F735B2">
        <w:rPr>
          <w:rFonts w:ascii="Times New Roman" w:hAnsi="Times New Roman"/>
          <w:b w:val="0"/>
          <w:color w:val="auto"/>
          <w:sz w:val="20"/>
        </w:rPr>
        <w:tab/>
        <w:t xml:space="preserve">(châssis WF0WXXGBBW6Y46718  – 45.365 km) </w:t>
      </w:r>
    </w:p>
    <w:p w14:paraId="535EE591" w14:textId="77777777" w:rsidR="00DE2C25" w:rsidRPr="00F735B2" w:rsidRDefault="00DE2C25" w:rsidP="00DE2C25">
      <w:pPr>
        <w:pStyle w:val="Corpsdetexte"/>
        <w:tabs>
          <w:tab w:val="left" w:pos="1843"/>
          <w:tab w:val="left" w:pos="3261"/>
        </w:tabs>
        <w:ind w:right="567"/>
        <w:rPr>
          <w:rFonts w:ascii="Times New Roman" w:hAnsi="Times New Roman"/>
          <w:b w:val="0"/>
          <w:color w:val="auto"/>
          <w:sz w:val="20"/>
        </w:rPr>
      </w:pPr>
      <w:r w:rsidRPr="00F735B2">
        <w:rPr>
          <w:rFonts w:ascii="Times New Roman" w:hAnsi="Times New Roman"/>
          <w:b w:val="0"/>
          <w:color w:val="auto"/>
          <w:sz w:val="20"/>
        </w:rPr>
        <w:t xml:space="preserve">Toyota Auris        </w:t>
      </w:r>
      <w:r w:rsidRPr="00F735B2">
        <w:rPr>
          <w:rFonts w:ascii="Times New Roman" w:hAnsi="Times New Roman"/>
          <w:b w:val="0"/>
          <w:color w:val="auto"/>
          <w:sz w:val="20"/>
        </w:rPr>
        <w:tab/>
        <w:t>année 2007</w:t>
      </w:r>
      <w:r w:rsidRPr="00F735B2">
        <w:rPr>
          <w:rFonts w:ascii="Times New Roman" w:hAnsi="Times New Roman"/>
          <w:b w:val="0"/>
          <w:color w:val="auto"/>
          <w:sz w:val="20"/>
        </w:rPr>
        <w:tab/>
        <w:t>(châssis SB1KC58E40F000663 -  68.443 km)</w:t>
      </w:r>
    </w:p>
    <w:p w14:paraId="7A99DCBD" w14:textId="77777777" w:rsidR="00DE2C25" w:rsidRPr="00F735B2" w:rsidRDefault="00DE2C25" w:rsidP="00DE2C25">
      <w:pPr>
        <w:pStyle w:val="Corpsdetexte"/>
        <w:tabs>
          <w:tab w:val="left" w:pos="1843"/>
          <w:tab w:val="left" w:pos="3261"/>
        </w:tabs>
        <w:ind w:right="567"/>
        <w:rPr>
          <w:rFonts w:ascii="Times New Roman" w:hAnsi="Times New Roman"/>
          <w:b w:val="0"/>
          <w:color w:val="auto"/>
          <w:sz w:val="20"/>
        </w:rPr>
      </w:pPr>
      <w:r w:rsidRPr="00F735B2">
        <w:rPr>
          <w:rFonts w:ascii="Times New Roman" w:hAnsi="Times New Roman"/>
          <w:b w:val="0"/>
          <w:color w:val="auto"/>
          <w:sz w:val="20"/>
        </w:rPr>
        <w:t>Ford Focus</w:t>
      </w:r>
      <w:r w:rsidRPr="00F735B2">
        <w:rPr>
          <w:rFonts w:ascii="Times New Roman" w:hAnsi="Times New Roman"/>
          <w:b w:val="0"/>
          <w:color w:val="auto"/>
          <w:sz w:val="20"/>
          <w:lang w:eastAsia="fr-BE"/>
        </w:rPr>
        <w:t xml:space="preserve">         </w:t>
      </w:r>
      <w:r w:rsidRPr="00F735B2">
        <w:rPr>
          <w:rFonts w:ascii="Times New Roman" w:hAnsi="Times New Roman"/>
          <w:b w:val="0"/>
          <w:color w:val="auto"/>
          <w:sz w:val="20"/>
        </w:rPr>
        <w:tab/>
        <w:t>année 2004</w:t>
      </w:r>
      <w:r w:rsidRPr="00F735B2">
        <w:rPr>
          <w:rFonts w:ascii="Times New Roman" w:hAnsi="Times New Roman"/>
          <w:b w:val="0"/>
          <w:color w:val="auto"/>
          <w:sz w:val="20"/>
        </w:rPr>
        <w:tab/>
        <w:t xml:space="preserve">(châssis WF0FXXWPDF3P56872  – 59.857 km) </w:t>
      </w:r>
    </w:p>
    <w:p w14:paraId="7BB64288" w14:textId="77777777" w:rsidR="00DE2C25" w:rsidRPr="00F735B2" w:rsidRDefault="00DE2C25" w:rsidP="00DE2C25">
      <w:pPr>
        <w:pStyle w:val="Corpsdetexte"/>
        <w:ind w:right="567"/>
        <w:rPr>
          <w:rFonts w:ascii="Times New Roman" w:hAnsi="Times New Roman"/>
          <w:b w:val="0"/>
          <w:color w:val="auto"/>
          <w:sz w:val="20"/>
        </w:rPr>
      </w:pPr>
      <w:r w:rsidRPr="00F735B2">
        <w:rPr>
          <w:rFonts w:ascii="Times New Roman" w:hAnsi="Times New Roman"/>
          <w:b w:val="0"/>
          <w:color w:val="auto"/>
          <w:sz w:val="20"/>
        </w:rPr>
        <w:t>Considérant que la remise en état dépasse la valeur vénale des véhicules ;</w:t>
      </w:r>
    </w:p>
    <w:p w14:paraId="1A234F9F" w14:textId="77777777" w:rsidR="00DE2C25" w:rsidRPr="00F735B2" w:rsidRDefault="00DE2C25" w:rsidP="00DE2C25">
      <w:pPr>
        <w:pStyle w:val="Corpsdetexte"/>
        <w:ind w:right="567"/>
        <w:rPr>
          <w:rFonts w:ascii="Times New Roman" w:hAnsi="Times New Roman"/>
          <w:b w:val="0"/>
          <w:color w:val="auto"/>
          <w:sz w:val="20"/>
        </w:rPr>
      </w:pPr>
      <w:r w:rsidRPr="00F735B2">
        <w:rPr>
          <w:rFonts w:ascii="Times New Roman" w:hAnsi="Times New Roman"/>
          <w:b w:val="0"/>
          <w:color w:val="auto"/>
          <w:sz w:val="20"/>
        </w:rPr>
        <w:t>Considérant que tous les accessoires « police » ainsi que certaines pièces pouvant servir à d’autres véhicules en fonction ont été démontés et entreposés ;</w:t>
      </w:r>
    </w:p>
    <w:p w14:paraId="57B2561C" w14:textId="77777777" w:rsidR="00DE2C25" w:rsidRPr="00F735B2" w:rsidRDefault="00DE2C25" w:rsidP="00DE2C25">
      <w:pPr>
        <w:pStyle w:val="Corpsdetexte"/>
        <w:ind w:right="567"/>
        <w:rPr>
          <w:rFonts w:ascii="Times New Roman" w:hAnsi="Times New Roman"/>
          <w:b w:val="0"/>
          <w:color w:val="auto"/>
          <w:sz w:val="20"/>
        </w:rPr>
      </w:pPr>
      <w:r w:rsidRPr="00F735B2">
        <w:rPr>
          <w:rFonts w:ascii="Times New Roman" w:hAnsi="Times New Roman"/>
          <w:b w:val="0"/>
          <w:color w:val="auto"/>
          <w:sz w:val="20"/>
        </w:rPr>
        <w:t>Considérant l’avis favorable de Monsieur le Commissaire Divisionnaire Michaël JONNIAUX, Chef de Corps ;</w:t>
      </w:r>
    </w:p>
    <w:p w14:paraId="6F9E57B8" w14:textId="77777777" w:rsidR="00DE2C25" w:rsidRPr="00F735B2" w:rsidRDefault="00DE2C25" w:rsidP="00DE2C25">
      <w:pPr>
        <w:pStyle w:val="Corpsdetexte"/>
        <w:ind w:right="567"/>
        <w:rPr>
          <w:rFonts w:ascii="Times New Roman" w:hAnsi="Times New Roman"/>
          <w:b w:val="0"/>
          <w:color w:val="auto"/>
          <w:sz w:val="20"/>
        </w:rPr>
      </w:pPr>
      <w:r w:rsidRPr="00F735B2">
        <w:rPr>
          <w:rFonts w:ascii="Times New Roman" w:hAnsi="Times New Roman"/>
          <w:b w:val="0"/>
          <w:color w:val="auto"/>
          <w:sz w:val="20"/>
        </w:rPr>
        <w:t>Sur proposition du Collège de police ;</w:t>
      </w:r>
    </w:p>
    <w:p w14:paraId="28982F19" w14:textId="77777777" w:rsidR="00DE2C25" w:rsidRPr="00F735B2" w:rsidRDefault="00DE2C25" w:rsidP="00DE2C25">
      <w:pPr>
        <w:pStyle w:val="Corpsdetexte"/>
        <w:ind w:right="567"/>
        <w:rPr>
          <w:rFonts w:ascii="Times New Roman" w:hAnsi="Times New Roman"/>
          <w:b w:val="0"/>
          <w:color w:val="auto"/>
          <w:sz w:val="20"/>
        </w:rPr>
      </w:pPr>
      <w:r w:rsidRPr="00F735B2">
        <w:rPr>
          <w:rFonts w:ascii="Times New Roman" w:hAnsi="Times New Roman"/>
          <w:b w:val="0"/>
          <w:color w:val="auto"/>
          <w:sz w:val="20"/>
        </w:rPr>
        <w:t>DECIDE à l’unanimité des voix  :</w:t>
      </w:r>
    </w:p>
    <w:p w14:paraId="7153924B" w14:textId="77777777" w:rsidR="00DE2C25" w:rsidRPr="00F735B2" w:rsidRDefault="00DE2C25" w:rsidP="00DE2C25">
      <w:pPr>
        <w:pStyle w:val="Corpsdetexte2"/>
        <w:ind w:right="567"/>
        <w:jc w:val="left"/>
        <w:rPr>
          <w:rFonts w:ascii="Times New Roman" w:hAnsi="Times New Roman"/>
          <w:color w:val="auto"/>
          <w:sz w:val="20"/>
        </w:rPr>
      </w:pPr>
      <w:r w:rsidRPr="00F735B2">
        <w:rPr>
          <w:rFonts w:ascii="Times New Roman" w:hAnsi="Times New Roman"/>
          <w:color w:val="auto"/>
          <w:sz w:val="20"/>
        </w:rPr>
        <w:t>D’autoriser la vente de ces 8 véhicules au plus offrant et sans frais :</w:t>
      </w:r>
    </w:p>
    <w:p w14:paraId="2E203AA3" w14:textId="77777777" w:rsidR="00DE2C25" w:rsidRPr="00F735B2" w:rsidRDefault="00DE2C25" w:rsidP="00DE2C25">
      <w:pPr>
        <w:pStyle w:val="Corpsdetexte"/>
        <w:widowControl/>
        <w:numPr>
          <w:ilvl w:val="0"/>
          <w:numId w:val="19"/>
        </w:numPr>
        <w:tabs>
          <w:tab w:val="left" w:pos="1843"/>
          <w:tab w:val="left" w:pos="3261"/>
        </w:tabs>
        <w:ind w:right="567"/>
        <w:rPr>
          <w:rFonts w:ascii="Times New Roman" w:hAnsi="Times New Roman"/>
          <w:b w:val="0"/>
          <w:color w:val="auto"/>
          <w:sz w:val="20"/>
        </w:rPr>
      </w:pPr>
      <w:r w:rsidRPr="00F735B2">
        <w:rPr>
          <w:rFonts w:ascii="Times New Roman" w:hAnsi="Times New Roman"/>
          <w:b w:val="0"/>
          <w:color w:val="auto"/>
          <w:sz w:val="20"/>
        </w:rPr>
        <w:t xml:space="preserve">Toyota </w:t>
      </w:r>
      <w:proofErr w:type="spellStart"/>
      <w:r w:rsidRPr="00F735B2">
        <w:rPr>
          <w:rFonts w:ascii="Times New Roman" w:hAnsi="Times New Roman"/>
          <w:b w:val="0"/>
          <w:color w:val="auto"/>
          <w:sz w:val="20"/>
        </w:rPr>
        <w:t>Avensis</w:t>
      </w:r>
      <w:proofErr w:type="spellEnd"/>
      <w:r w:rsidRPr="00F735B2">
        <w:rPr>
          <w:rFonts w:ascii="Times New Roman" w:hAnsi="Times New Roman"/>
          <w:b w:val="0"/>
          <w:color w:val="auto"/>
          <w:sz w:val="20"/>
        </w:rPr>
        <w:tab/>
        <w:t>année 2014</w:t>
      </w:r>
      <w:r w:rsidRPr="00F735B2">
        <w:rPr>
          <w:rFonts w:ascii="Times New Roman" w:hAnsi="Times New Roman"/>
          <w:b w:val="0"/>
          <w:color w:val="auto"/>
          <w:sz w:val="20"/>
        </w:rPr>
        <w:tab/>
      </w:r>
      <w:r w:rsidRPr="00F735B2">
        <w:rPr>
          <w:rFonts w:ascii="Times New Roman" w:hAnsi="Times New Roman"/>
          <w:b w:val="0"/>
          <w:color w:val="auto"/>
          <w:sz w:val="20"/>
        </w:rPr>
        <w:tab/>
        <w:t xml:space="preserve">(châssis SB1BE76L10E030345  – 140.506 km) </w:t>
      </w:r>
    </w:p>
    <w:p w14:paraId="25764E91" w14:textId="77777777" w:rsidR="00DE2C25" w:rsidRPr="00F735B2" w:rsidRDefault="00DE2C25" w:rsidP="00DE2C25">
      <w:pPr>
        <w:pStyle w:val="Corpsdetexte"/>
        <w:widowControl/>
        <w:numPr>
          <w:ilvl w:val="0"/>
          <w:numId w:val="19"/>
        </w:numPr>
        <w:tabs>
          <w:tab w:val="left" w:pos="1843"/>
          <w:tab w:val="left" w:pos="3261"/>
        </w:tabs>
        <w:ind w:right="567"/>
        <w:rPr>
          <w:rFonts w:ascii="Times New Roman" w:hAnsi="Times New Roman"/>
          <w:b w:val="0"/>
          <w:color w:val="auto"/>
          <w:sz w:val="20"/>
        </w:rPr>
      </w:pPr>
      <w:r w:rsidRPr="00F735B2">
        <w:rPr>
          <w:rFonts w:ascii="Times New Roman" w:hAnsi="Times New Roman"/>
          <w:b w:val="0"/>
          <w:color w:val="auto"/>
          <w:sz w:val="20"/>
        </w:rPr>
        <w:t>Peugeot 206</w:t>
      </w:r>
      <w:r w:rsidRPr="00F735B2">
        <w:rPr>
          <w:rFonts w:ascii="Times New Roman" w:hAnsi="Times New Roman"/>
          <w:b w:val="0"/>
          <w:color w:val="auto"/>
          <w:sz w:val="20"/>
        </w:rPr>
        <w:tab/>
      </w:r>
      <w:r w:rsidRPr="00F735B2">
        <w:rPr>
          <w:rFonts w:ascii="Times New Roman" w:hAnsi="Times New Roman"/>
          <w:b w:val="0"/>
          <w:color w:val="auto"/>
          <w:sz w:val="20"/>
        </w:rPr>
        <w:tab/>
        <w:t>année 2006</w:t>
      </w:r>
      <w:r w:rsidRPr="00F735B2">
        <w:rPr>
          <w:rFonts w:ascii="Times New Roman" w:hAnsi="Times New Roman"/>
          <w:b w:val="0"/>
          <w:color w:val="auto"/>
          <w:sz w:val="20"/>
        </w:rPr>
        <w:tab/>
      </w:r>
      <w:r w:rsidRPr="00F735B2">
        <w:rPr>
          <w:rFonts w:ascii="Times New Roman" w:hAnsi="Times New Roman"/>
          <w:b w:val="0"/>
          <w:color w:val="auto"/>
          <w:sz w:val="20"/>
        </w:rPr>
        <w:tab/>
        <w:t xml:space="preserve">(châssis VF32C8HZA44988373– 51.960 km) </w:t>
      </w:r>
    </w:p>
    <w:p w14:paraId="46B0D1DD" w14:textId="77777777" w:rsidR="00DE2C25" w:rsidRPr="00F735B2" w:rsidRDefault="00DE2C25" w:rsidP="00DE2C25">
      <w:pPr>
        <w:pStyle w:val="Corpsdetexte"/>
        <w:widowControl/>
        <w:numPr>
          <w:ilvl w:val="0"/>
          <w:numId w:val="19"/>
        </w:numPr>
        <w:tabs>
          <w:tab w:val="left" w:pos="1843"/>
          <w:tab w:val="left" w:pos="3261"/>
        </w:tabs>
        <w:ind w:right="567"/>
        <w:rPr>
          <w:rFonts w:ascii="Times New Roman" w:hAnsi="Times New Roman"/>
          <w:b w:val="0"/>
          <w:color w:val="auto"/>
          <w:sz w:val="20"/>
        </w:rPr>
      </w:pPr>
      <w:r w:rsidRPr="00F735B2">
        <w:rPr>
          <w:rFonts w:ascii="Times New Roman" w:hAnsi="Times New Roman"/>
          <w:b w:val="0"/>
          <w:color w:val="auto"/>
          <w:sz w:val="20"/>
        </w:rPr>
        <w:t>Toyota Verso</w:t>
      </w:r>
      <w:r w:rsidRPr="00F735B2">
        <w:rPr>
          <w:rFonts w:ascii="Times New Roman" w:hAnsi="Times New Roman"/>
          <w:b w:val="0"/>
          <w:color w:val="auto"/>
          <w:sz w:val="20"/>
        </w:rPr>
        <w:tab/>
      </w:r>
      <w:r w:rsidRPr="00F735B2">
        <w:rPr>
          <w:rFonts w:ascii="Times New Roman" w:hAnsi="Times New Roman"/>
          <w:b w:val="0"/>
          <w:color w:val="auto"/>
          <w:sz w:val="20"/>
        </w:rPr>
        <w:tab/>
        <w:t>année 2014</w:t>
      </w:r>
      <w:r w:rsidRPr="00F735B2">
        <w:rPr>
          <w:rFonts w:ascii="Times New Roman" w:hAnsi="Times New Roman"/>
          <w:b w:val="0"/>
          <w:color w:val="auto"/>
          <w:sz w:val="20"/>
        </w:rPr>
        <w:tab/>
      </w:r>
      <w:r w:rsidRPr="00F735B2">
        <w:rPr>
          <w:rFonts w:ascii="Times New Roman" w:hAnsi="Times New Roman"/>
          <w:b w:val="0"/>
          <w:color w:val="auto"/>
          <w:sz w:val="20"/>
        </w:rPr>
        <w:tab/>
        <w:t xml:space="preserve">(châssis NMTDD26R70R098978 -  154.273 km)    </w:t>
      </w:r>
    </w:p>
    <w:p w14:paraId="086FE62D" w14:textId="77777777" w:rsidR="00DE2C25" w:rsidRPr="00F735B2" w:rsidRDefault="00DE2C25" w:rsidP="00DE2C25">
      <w:pPr>
        <w:pStyle w:val="Corpsdetexte"/>
        <w:widowControl/>
        <w:numPr>
          <w:ilvl w:val="0"/>
          <w:numId w:val="19"/>
        </w:numPr>
        <w:tabs>
          <w:tab w:val="left" w:pos="1843"/>
          <w:tab w:val="left" w:pos="3261"/>
        </w:tabs>
        <w:ind w:right="567"/>
        <w:rPr>
          <w:rFonts w:ascii="Times New Roman" w:hAnsi="Times New Roman"/>
          <w:b w:val="0"/>
          <w:color w:val="auto"/>
          <w:sz w:val="20"/>
        </w:rPr>
      </w:pPr>
      <w:r w:rsidRPr="00F735B2">
        <w:rPr>
          <w:rFonts w:ascii="Times New Roman" w:hAnsi="Times New Roman"/>
          <w:b w:val="0"/>
          <w:color w:val="auto"/>
          <w:sz w:val="20"/>
        </w:rPr>
        <w:t>Opel Astra</w:t>
      </w:r>
      <w:r w:rsidRPr="00F735B2">
        <w:rPr>
          <w:rFonts w:ascii="Times New Roman" w:hAnsi="Times New Roman"/>
          <w:b w:val="0"/>
          <w:color w:val="auto"/>
          <w:sz w:val="20"/>
          <w:lang w:eastAsia="fr-BE"/>
        </w:rPr>
        <w:t xml:space="preserve">        </w:t>
      </w:r>
      <w:r w:rsidRPr="00F735B2">
        <w:rPr>
          <w:rFonts w:ascii="Times New Roman" w:hAnsi="Times New Roman"/>
          <w:b w:val="0"/>
          <w:color w:val="auto"/>
          <w:sz w:val="20"/>
        </w:rPr>
        <w:tab/>
        <w:t>année 2004</w:t>
      </w:r>
      <w:r w:rsidRPr="00F735B2">
        <w:rPr>
          <w:rFonts w:ascii="Times New Roman" w:hAnsi="Times New Roman"/>
          <w:b w:val="0"/>
          <w:color w:val="auto"/>
          <w:sz w:val="20"/>
        </w:rPr>
        <w:tab/>
      </w:r>
      <w:r w:rsidRPr="00F735B2">
        <w:rPr>
          <w:rFonts w:ascii="Times New Roman" w:hAnsi="Times New Roman"/>
          <w:b w:val="0"/>
          <w:color w:val="auto"/>
          <w:sz w:val="20"/>
        </w:rPr>
        <w:tab/>
        <w:t xml:space="preserve">(châssis WOLOTGF3548022186  – 54.514 km) </w:t>
      </w:r>
    </w:p>
    <w:p w14:paraId="47DE0C7C" w14:textId="77777777" w:rsidR="00DE2C25" w:rsidRPr="00F735B2" w:rsidRDefault="00DE2C25" w:rsidP="00DE2C25">
      <w:pPr>
        <w:pStyle w:val="Corpsdetexte"/>
        <w:widowControl/>
        <w:numPr>
          <w:ilvl w:val="0"/>
          <w:numId w:val="19"/>
        </w:numPr>
        <w:tabs>
          <w:tab w:val="left" w:pos="1843"/>
          <w:tab w:val="left" w:pos="3261"/>
        </w:tabs>
        <w:ind w:right="567"/>
        <w:rPr>
          <w:rFonts w:ascii="Times New Roman" w:hAnsi="Times New Roman"/>
          <w:b w:val="0"/>
          <w:color w:val="auto"/>
          <w:sz w:val="20"/>
        </w:rPr>
      </w:pPr>
      <w:r w:rsidRPr="00F735B2">
        <w:rPr>
          <w:rFonts w:ascii="Times New Roman" w:hAnsi="Times New Roman"/>
          <w:b w:val="0"/>
          <w:color w:val="auto"/>
          <w:sz w:val="20"/>
        </w:rPr>
        <w:t xml:space="preserve">Ford Fiesta        </w:t>
      </w:r>
      <w:r w:rsidRPr="00F735B2">
        <w:rPr>
          <w:rFonts w:ascii="Times New Roman" w:hAnsi="Times New Roman"/>
          <w:b w:val="0"/>
          <w:color w:val="auto"/>
          <w:sz w:val="20"/>
        </w:rPr>
        <w:tab/>
        <w:t>année 2005</w:t>
      </w:r>
      <w:r w:rsidRPr="00F735B2">
        <w:rPr>
          <w:rFonts w:ascii="Times New Roman" w:hAnsi="Times New Roman"/>
          <w:b w:val="0"/>
          <w:color w:val="auto"/>
          <w:sz w:val="20"/>
        </w:rPr>
        <w:tab/>
      </w:r>
      <w:r w:rsidRPr="00F735B2">
        <w:rPr>
          <w:rFonts w:ascii="Times New Roman" w:hAnsi="Times New Roman"/>
          <w:b w:val="0"/>
          <w:color w:val="auto"/>
          <w:sz w:val="20"/>
        </w:rPr>
        <w:tab/>
        <w:t>(châssis WF0HXXGAJH5C76320 -  27.949 km)</w:t>
      </w:r>
    </w:p>
    <w:p w14:paraId="2C91DD78" w14:textId="77777777" w:rsidR="00DE2C25" w:rsidRPr="00F735B2" w:rsidRDefault="00DE2C25" w:rsidP="00DE2C25">
      <w:pPr>
        <w:pStyle w:val="Corpsdetexte"/>
        <w:widowControl/>
        <w:numPr>
          <w:ilvl w:val="0"/>
          <w:numId w:val="19"/>
        </w:numPr>
        <w:tabs>
          <w:tab w:val="left" w:pos="1843"/>
          <w:tab w:val="left" w:pos="3261"/>
        </w:tabs>
        <w:ind w:right="567"/>
        <w:rPr>
          <w:rFonts w:ascii="Times New Roman" w:hAnsi="Times New Roman"/>
          <w:b w:val="0"/>
          <w:color w:val="auto"/>
          <w:sz w:val="20"/>
        </w:rPr>
      </w:pPr>
      <w:r w:rsidRPr="00F735B2">
        <w:rPr>
          <w:rFonts w:ascii="Times New Roman" w:hAnsi="Times New Roman"/>
          <w:b w:val="0"/>
          <w:color w:val="auto"/>
          <w:sz w:val="20"/>
        </w:rPr>
        <w:t xml:space="preserve">Ford </w:t>
      </w:r>
      <w:proofErr w:type="spellStart"/>
      <w:r w:rsidRPr="00F735B2">
        <w:rPr>
          <w:rFonts w:ascii="Times New Roman" w:hAnsi="Times New Roman"/>
          <w:b w:val="0"/>
          <w:color w:val="auto"/>
          <w:sz w:val="20"/>
        </w:rPr>
        <w:t>Mondeo</w:t>
      </w:r>
      <w:proofErr w:type="spellEnd"/>
      <w:r w:rsidRPr="00F735B2">
        <w:rPr>
          <w:rFonts w:ascii="Times New Roman" w:hAnsi="Times New Roman"/>
          <w:b w:val="0"/>
          <w:color w:val="auto"/>
          <w:sz w:val="20"/>
        </w:rPr>
        <w:t xml:space="preserve"> </w:t>
      </w:r>
      <w:r w:rsidRPr="00F735B2">
        <w:rPr>
          <w:rFonts w:ascii="Times New Roman" w:hAnsi="Times New Roman"/>
          <w:b w:val="0"/>
          <w:color w:val="auto"/>
          <w:sz w:val="20"/>
          <w:lang w:eastAsia="fr-BE"/>
        </w:rPr>
        <w:t xml:space="preserve">        </w:t>
      </w:r>
      <w:r w:rsidRPr="00F735B2">
        <w:rPr>
          <w:rFonts w:ascii="Times New Roman" w:hAnsi="Times New Roman"/>
          <w:b w:val="0"/>
          <w:color w:val="auto"/>
          <w:sz w:val="20"/>
        </w:rPr>
        <w:tab/>
        <w:t>année 2006</w:t>
      </w:r>
      <w:r w:rsidRPr="00F735B2">
        <w:rPr>
          <w:rFonts w:ascii="Times New Roman" w:hAnsi="Times New Roman"/>
          <w:b w:val="0"/>
          <w:color w:val="auto"/>
          <w:sz w:val="20"/>
        </w:rPr>
        <w:tab/>
      </w:r>
      <w:r w:rsidRPr="00F735B2">
        <w:rPr>
          <w:rFonts w:ascii="Times New Roman" w:hAnsi="Times New Roman"/>
          <w:b w:val="0"/>
          <w:color w:val="auto"/>
          <w:sz w:val="20"/>
        </w:rPr>
        <w:tab/>
        <w:t xml:space="preserve">(châssis WF0WXXGBBW6Y46718  – 45.365 km) </w:t>
      </w:r>
    </w:p>
    <w:p w14:paraId="72EA1810" w14:textId="77777777" w:rsidR="00DE2C25" w:rsidRPr="00F735B2" w:rsidRDefault="00DE2C25" w:rsidP="00DE2C25">
      <w:pPr>
        <w:pStyle w:val="Corpsdetexte"/>
        <w:widowControl/>
        <w:numPr>
          <w:ilvl w:val="0"/>
          <w:numId w:val="19"/>
        </w:numPr>
        <w:tabs>
          <w:tab w:val="left" w:pos="1843"/>
          <w:tab w:val="left" w:pos="3261"/>
        </w:tabs>
        <w:ind w:right="567"/>
        <w:rPr>
          <w:rFonts w:ascii="Times New Roman" w:hAnsi="Times New Roman"/>
          <w:b w:val="0"/>
          <w:color w:val="auto"/>
          <w:sz w:val="20"/>
        </w:rPr>
      </w:pPr>
      <w:r w:rsidRPr="00F735B2">
        <w:rPr>
          <w:rFonts w:ascii="Times New Roman" w:hAnsi="Times New Roman"/>
          <w:b w:val="0"/>
          <w:color w:val="auto"/>
          <w:sz w:val="20"/>
        </w:rPr>
        <w:t xml:space="preserve">Toyota Auris        </w:t>
      </w:r>
      <w:r w:rsidRPr="00F735B2">
        <w:rPr>
          <w:rFonts w:ascii="Times New Roman" w:hAnsi="Times New Roman"/>
          <w:b w:val="0"/>
          <w:color w:val="auto"/>
          <w:sz w:val="20"/>
        </w:rPr>
        <w:tab/>
        <w:t>année 2007</w:t>
      </w:r>
      <w:r w:rsidRPr="00F735B2">
        <w:rPr>
          <w:rFonts w:ascii="Times New Roman" w:hAnsi="Times New Roman"/>
          <w:b w:val="0"/>
          <w:color w:val="auto"/>
          <w:sz w:val="20"/>
        </w:rPr>
        <w:tab/>
      </w:r>
      <w:r w:rsidRPr="00F735B2">
        <w:rPr>
          <w:rFonts w:ascii="Times New Roman" w:hAnsi="Times New Roman"/>
          <w:b w:val="0"/>
          <w:color w:val="auto"/>
          <w:sz w:val="20"/>
        </w:rPr>
        <w:tab/>
        <w:t>(châssis SB1KC58E40F000663 -  68.443 km)</w:t>
      </w:r>
    </w:p>
    <w:p w14:paraId="19AA04FE" w14:textId="77777777" w:rsidR="00DE2C25" w:rsidRPr="00F735B2" w:rsidRDefault="00DE2C25" w:rsidP="00DE2C25">
      <w:pPr>
        <w:pStyle w:val="Corpsdetexte"/>
        <w:widowControl/>
        <w:numPr>
          <w:ilvl w:val="0"/>
          <w:numId w:val="19"/>
        </w:numPr>
        <w:tabs>
          <w:tab w:val="left" w:pos="1843"/>
          <w:tab w:val="left" w:pos="3261"/>
        </w:tabs>
        <w:ind w:right="567"/>
        <w:rPr>
          <w:rFonts w:ascii="Times New Roman" w:hAnsi="Times New Roman"/>
          <w:b w:val="0"/>
          <w:color w:val="auto"/>
          <w:sz w:val="20"/>
        </w:rPr>
      </w:pPr>
      <w:r w:rsidRPr="00F735B2">
        <w:rPr>
          <w:rFonts w:ascii="Times New Roman" w:hAnsi="Times New Roman"/>
          <w:b w:val="0"/>
          <w:color w:val="auto"/>
          <w:sz w:val="20"/>
        </w:rPr>
        <w:t>Ford Focus</w:t>
      </w:r>
      <w:r w:rsidRPr="00F735B2">
        <w:rPr>
          <w:rFonts w:ascii="Times New Roman" w:hAnsi="Times New Roman"/>
          <w:b w:val="0"/>
          <w:color w:val="auto"/>
          <w:sz w:val="20"/>
          <w:lang w:eastAsia="fr-BE"/>
        </w:rPr>
        <w:t xml:space="preserve">         </w:t>
      </w:r>
      <w:r w:rsidRPr="00F735B2">
        <w:rPr>
          <w:rFonts w:ascii="Times New Roman" w:hAnsi="Times New Roman"/>
          <w:b w:val="0"/>
          <w:color w:val="auto"/>
          <w:sz w:val="20"/>
        </w:rPr>
        <w:tab/>
        <w:t>année 2004</w:t>
      </w:r>
      <w:r w:rsidRPr="00F735B2">
        <w:rPr>
          <w:rFonts w:ascii="Times New Roman" w:hAnsi="Times New Roman"/>
          <w:b w:val="0"/>
          <w:color w:val="auto"/>
          <w:sz w:val="20"/>
        </w:rPr>
        <w:tab/>
      </w:r>
      <w:r w:rsidRPr="00F735B2">
        <w:rPr>
          <w:rFonts w:ascii="Times New Roman" w:hAnsi="Times New Roman"/>
          <w:b w:val="0"/>
          <w:color w:val="auto"/>
          <w:sz w:val="20"/>
        </w:rPr>
        <w:tab/>
        <w:t xml:space="preserve">(châssis WF0FXXWPDF3P56872  – 59.857 km) </w:t>
      </w:r>
    </w:p>
    <w:p w14:paraId="2A8E3C65" w14:textId="77777777" w:rsidR="00DE44F4" w:rsidRPr="00F735B2" w:rsidRDefault="00DE44F4" w:rsidP="00DE2C25">
      <w:pPr>
        <w:pStyle w:val="Paragraphedeliste"/>
        <w:rPr>
          <w:lang w:val="nl-NL"/>
        </w:rPr>
      </w:pPr>
    </w:p>
    <w:p w14:paraId="2DAFCA68" w14:textId="77777777" w:rsidR="00DE2C25" w:rsidRPr="00F735B2" w:rsidRDefault="00DE2C25" w:rsidP="00DE2C25">
      <w:pPr>
        <w:ind w:right="567"/>
        <w:rPr>
          <w:i/>
          <w:iCs/>
          <w:lang w:val="nl-NL"/>
        </w:rPr>
      </w:pPr>
      <w:r w:rsidRPr="00F735B2">
        <w:rPr>
          <w:i/>
          <w:iCs/>
          <w:lang w:val="nl-NL"/>
        </w:rPr>
        <w:lastRenderedPageBreak/>
        <w:t>De Politieraad,</w:t>
      </w:r>
    </w:p>
    <w:p w14:paraId="4BF4B7D8" w14:textId="77777777" w:rsidR="00DE2C25" w:rsidRPr="00F735B2" w:rsidRDefault="00DE2C25" w:rsidP="00DE2C25">
      <w:pPr>
        <w:rPr>
          <w:i/>
          <w:iCs/>
          <w:lang w:val="nl-NL"/>
        </w:rPr>
      </w:pPr>
      <w:r w:rsidRPr="00F735B2">
        <w:rPr>
          <w:i/>
          <w:iCs/>
          <w:lang w:val="nl-NL"/>
        </w:rPr>
        <w:t xml:space="preserve">Overwegende dat de </w:t>
      </w:r>
      <w:proofErr w:type="spellStart"/>
      <w:r w:rsidRPr="00F735B2">
        <w:rPr>
          <w:i/>
          <w:iCs/>
          <w:lang w:val="nl-NL"/>
        </w:rPr>
        <w:t>Cell</w:t>
      </w:r>
      <w:proofErr w:type="spellEnd"/>
      <w:r w:rsidRPr="00F735B2">
        <w:rPr>
          <w:i/>
          <w:iCs/>
          <w:lang w:val="nl-NL"/>
        </w:rPr>
        <w:t xml:space="preserve"> Wagenpark 8 voertuigen gedeclasseerd heeft:</w:t>
      </w:r>
    </w:p>
    <w:p w14:paraId="063DBEED" w14:textId="77777777" w:rsidR="00DE2C25" w:rsidRPr="00F735B2" w:rsidRDefault="00DE2C25" w:rsidP="00DE2C25">
      <w:pPr>
        <w:pStyle w:val="Corpsdetexte"/>
        <w:tabs>
          <w:tab w:val="left" w:pos="1843"/>
          <w:tab w:val="left" w:pos="3261"/>
        </w:tabs>
        <w:ind w:right="567"/>
        <w:rPr>
          <w:rFonts w:ascii="Times New Roman" w:hAnsi="Times New Roman"/>
          <w:b w:val="0"/>
          <w:i/>
          <w:iCs/>
          <w:color w:val="auto"/>
          <w:sz w:val="20"/>
          <w:lang w:val="en-US"/>
        </w:rPr>
      </w:pPr>
      <w:r w:rsidRPr="00F735B2">
        <w:rPr>
          <w:rFonts w:ascii="Times New Roman" w:hAnsi="Times New Roman"/>
          <w:b w:val="0"/>
          <w:i/>
          <w:iCs/>
          <w:color w:val="auto"/>
          <w:sz w:val="20"/>
          <w:lang w:val="en-US"/>
        </w:rPr>
        <w:t xml:space="preserve">Toyota </w:t>
      </w:r>
      <w:proofErr w:type="spellStart"/>
      <w:r w:rsidRPr="00F735B2">
        <w:rPr>
          <w:rFonts w:ascii="Times New Roman" w:hAnsi="Times New Roman"/>
          <w:b w:val="0"/>
          <w:i/>
          <w:iCs/>
          <w:color w:val="auto"/>
          <w:sz w:val="20"/>
          <w:lang w:val="en-US"/>
        </w:rPr>
        <w:t>Avensis</w:t>
      </w:r>
      <w:proofErr w:type="spellEnd"/>
      <w:r w:rsidRPr="00F735B2">
        <w:rPr>
          <w:rFonts w:ascii="Times New Roman" w:hAnsi="Times New Roman"/>
          <w:b w:val="0"/>
          <w:i/>
          <w:iCs/>
          <w:color w:val="auto"/>
          <w:sz w:val="20"/>
          <w:lang w:val="en-US"/>
        </w:rPr>
        <w:tab/>
      </w:r>
      <w:proofErr w:type="spellStart"/>
      <w:r w:rsidRPr="00F735B2">
        <w:rPr>
          <w:rFonts w:ascii="Times New Roman" w:hAnsi="Times New Roman"/>
          <w:b w:val="0"/>
          <w:i/>
          <w:iCs/>
          <w:color w:val="auto"/>
          <w:sz w:val="20"/>
          <w:lang w:val="en-US"/>
        </w:rPr>
        <w:t>jaar</w:t>
      </w:r>
      <w:proofErr w:type="spellEnd"/>
      <w:r w:rsidRPr="00F735B2">
        <w:rPr>
          <w:rFonts w:ascii="Times New Roman" w:hAnsi="Times New Roman"/>
          <w:b w:val="0"/>
          <w:i/>
          <w:iCs/>
          <w:color w:val="auto"/>
          <w:sz w:val="20"/>
          <w:lang w:val="en-US"/>
        </w:rPr>
        <w:t xml:space="preserve"> 2014</w:t>
      </w:r>
      <w:r w:rsidRPr="00F735B2">
        <w:rPr>
          <w:rFonts w:ascii="Times New Roman" w:hAnsi="Times New Roman"/>
          <w:b w:val="0"/>
          <w:i/>
          <w:iCs/>
          <w:color w:val="auto"/>
          <w:sz w:val="20"/>
          <w:lang w:val="en-US"/>
        </w:rPr>
        <w:tab/>
        <w:t>(</w:t>
      </w:r>
      <w:proofErr w:type="spellStart"/>
      <w:r w:rsidRPr="00F735B2">
        <w:rPr>
          <w:rFonts w:ascii="Times New Roman" w:hAnsi="Times New Roman"/>
          <w:b w:val="0"/>
          <w:i/>
          <w:iCs/>
          <w:color w:val="auto"/>
          <w:sz w:val="20"/>
          <w:lang w:val="en-US"/>
        </w:rPr>
        <w:t>châssis</w:t>
      </w:r>
      <w:proofErr w:type="spellEnd"/>
      <w:r w:rsidRPr="00F735B2">
        <w:rPr>
          <w:rFonts w:ascii="Times New Roman" w:hAnsi="Times New Roman"/>
          <w:b w:val="0"/>
          <w:i/>
          <w:iCs/>
          <w:color w:val="auto"/>
          <w:sz w:val="20"/>
          <w:lang w:val="en-US"/>
        </w:rPr>
        <w:t xml:space="preserve"> SB1BE76L10E030345  – 140.506 km) </w:t>
      </w:r>
    </w:p>
    <w:p w14:paraId="09D23B54" w14:textId="77777777" w:rsidR="00DE2C25" w:rsidRPr="00F735B2" w:rsidRDefault="00DE2C25" w:rsidP="00DE2C25">
      <w:pPr>
        <w:pStyle w:val="Corpsdetexte"/>
        <w:tabs>
          <w:tab w:val="left" w:pos="1843"/>
          <w:tab w:val="left" w:pos="3261"/>
        </w:tabs>
        <w:ind w:right="567"/>
        <w:rPr>
          <w:rFonts w:ascii="Times New Roman" w:hAnsi="Times New Roman"/>
          <w:b w:val="0"/>
          <w:i/>
          <w:iCs/>
          <w:color w:val="auto"/>
          <w:sz w:val="20"/>
          <w:lang w:val="nl-NL"/>
        </w:rPr>
      </w:pPr>
      <w:r w:rsidRPr="00F735B2">
        <w:rPr>
          <w:rFonts w:ascii="Times New Roman" w:hAnsi="Times New Roman"/>
          <w:b w:val="0"/>
          <w:i/>
          <w:iCs/>
          <w:color w:val="auto"/>
          <w:sz w:val="20"/>
          <w:lang w:val="nl-NL"/>
        </w:rPr>
        <w:t>Peugeot 206</w:t>
      </w:r>
      <w:r w:rsidRPr="00F735B2">
        <w:rPr>
          <w:rFonts w:ascii="Times New Roman" w:hAnsi="Times New Roman"/>
          <w:b w:val="0"/>
          <w:i/>
          <w:iCs/>
          <w:color w:val="auto"/>
          <w:sz w:val="20"/>
          <w:lang w:val="nl-NL"/>
        </w:rPr>
        <w:tab/>
        <w:t>jaar 2006</w:t>
      </w:r>
      <w:r w:rsidRPr="00F735B2">
        <w:rPr>
          <w:rFonts w:ascii="Times New Roman" w:hAnsi="Times New Roman"/>
          <w:b w:val="0"/>
          <w:i/>
          <w:iCs/>
          <w:color w:val="auto"/>
          <w:sz w:val="20"/>
          <w:lang w:val="nl-NL"/>
        </w:rPr>
        <w:tab/>
        <w:t>(</w:t>
      </w:r>
      <w:proofErr w:type="spellStart"/>
      <w:r w:rsidRPr="00F735B2">
        <w:rPr>
          <w:rFonts w:ascii="Times New Roman" w:hAnsi="Times New Roman"/>
          <w:b w:val="0"/>
          <w:i/>
          <w:iCs/>
          <w:color w:val="auto"/>
          <w:sz w:val="20"/>
          <w:lang w:val="nl-NL"/>
        </w:rPr>
        <w:t>châssis</w:t>
      </w:r>
      <w:proofErr w:type="spellEnd"/>
      <w:r w:rsidRPr="00F735B2">
        <w:rPr>
          <w:rFonts w:ascii="Times New Roman" w:hAnsi="Times New Roman"/>
          <w:b w:val="0"/>
          <w:i/>
          <w:iCs/>
          <w:color w:val="auto"/>
          <w:sz w:val="20"/>
          <w:lang w:val="nl-NL"/>
        </w:rPr>
        <w:t xml:space="preserve"> VF32C8HZA44988373– 51.960 km) </w:t>
      </w:r>
    </w:p>
    <w:p w14:paraId="613AC5F4" w14:textId="77777777" w:rsidR="00DE2C25" w:rsidRPr="00F735B2" w:rsidRDefault="00DE2C25" w:rsidP="00DE2C25">
      <w:pPr>
        <w:pStyle w:val="Corpsdetexte"/>
        <w:tabs>
          <w:tab w:val="left" w:pos="1843"/>
          <w:tab w:val="left" w:pos="3261"/>
        </w:tabs>
        <w:ind w:right="567"/>
        <w:rPr>
          <w:rFonts w:ascii="Times New Roman" w:hAnsi="Times New Roman"/>
          <w:b w:val="0"/>
          <w:i/>
          <w:iCs/>
          <w:color w:val="auto"/>
          <w:sz w:val="20"/>
          <w:lang w:val="nl-NL"/>
        </w:rPr>
      </w:pPr>
      <w:r w:rsidRPr="00F735B2">
        <w:rPr>
          <w:rFonts w:ascii="Times New Roman" w:hAnsi="Times New Roman"/>
          <w:b w:val="0"/>
          <w:i/>
          <w:iCs/>
          <w:color w:val="auto"/>
          <w:sz w:val="20"/>
          <w:lang w:val="nl-NL"/>
        </w:rPr>
        <w:t>Toyota Verso</w:t>
      </w:r>
      <w:r w:rsidRPr="00F735B2">
        <w:rPr>
          <w:rFonts w:ascii="Times New Roman" w:hAnsi="Times New Roman"/>
          <w:b w:val="0"/>
          <w:i/>
          <w:iCs/>
          <w:color w:val="auto"/>
          <w:sz w:val="20"/>
          <w:lang w:val="nl-NL"/>
        </w:rPr>
        <w:tab/>
        <w:t>jaar 2014</w:t>
      </w:r>
      <w:r w:rsidRPr="00F735B2">
        <w:rPr>
          <w:rFonts w:ascii="Times New Roman" w:hAnsi="Times New Roman"/>
          <w:b w:val="0"/>
          <w:i/>
          <w:iCs/>
          <w:color w:val="auto"/>
          <w:sz w:val="20"/>
          <w:lang w:val="nl-NL"/>
        </w:rPr>
        <w:tab/>
        <w:t>(</w:t>
      </w:r>
      <w:proofErr w:type="spellStart"/>
      <w:r w:rsidRPr="00F735B2">
        <w:rPr>
          <w:rFonts w:ascii="Times New Roman" w:hAnsi="Times New Roman"/>
          <w:b w:val="0"/>
          <w:i/>
          <w:iCs/>
          <w:color w:val="auto"/>
          <w:sz w:val="20"/>
          <w:lang w:val="nl-NL"/>
        </w:rPr>
        <w:t>châssis</w:t>
      </w:r>
      <w:proofErr w:type="spellEnd"/>
      <w:r w:rsidRPr="00F735B2">
        <w:rPr>
          <w:rFonts w:ascii="Times New Roman" w:hAnsi="Times New Roman"/>
          <w:b w:val="0"/>
          <w:i/>
          <w:iCs/>
          <w:color w:val="auto"/>
          <w:sz w:val="20"/>
          <w:lang w:val="nl-NL"/>
        </w:rPr>
        <w:t xml:space="preserve"> NMTDD26R70R098978 -  154.273 km)    </w:t>
      </w:r>
    </w:p>
    <w:p w14:paraId="26C90393" w14:textId="77777777" w:rsidR="00DE2C25" w:rsidRPr="00F735B2" w:rsidRDefault="00DE2C25" w:rsidP="00DE2C25">
      <w:pPr>
        <w:pStyle w:val="Corpsdetexte"/>
        <w:tabs>
          <w:tab w:val="left" w:pos="1843"/>
          <w:tab w:val="left" w:pos="3261"/>
        </w:tabs>
        <w:ind w:right="567"/>
        <w:rPr>
          <w:rFonts w:ascii="Times New Roman" w:hAnsi="Times New Roman"/>
          <w:b w:val="0"/>
          <w:i/>
          <w:iCs/>
          <w:color w:val="auto"/>
          <w:sz w:val="20"/>
          <w:lang w:val="nl-NL"/>
        </w:rPr>
      </w:pPr>
      <w:r w:rsidRPr="00F735B2">
        <w:rPr>
          <w:rFonts w:ascii="Times New Roman" w:hAnsi="Times New Roman"/>
          <w:b w:val="0"/>
          <w:i/>
          <w:iCs/>
          <w:color w:val="auto"/>
          <w:sz w:val="20"/>
          <w:lang w:val="nl-NL"/>
        </w:rPr>
        <w:t>Opel Astra</w:t>
      </w:r>
      <w:r w:rsidRPr="00F735B2">
        <w:rPr>
          <w:rFonts w:cs="Arial"/>
          <w:b w:val="0"/>
          <w:i/>
          <w:iCs/>
          <w:color w:val="auto"/>
          <w:sz w:val="20"/>
          <w:lang w:val="nl-NL" w:eastAsia="fr-BE"/>
        </w:rPr>
        <w:t xml:space="preserve">        </w:t>
      </w:r>
      <w:r w:rsidRPr="00F735B2">
        <w:rPr>
          <w:rFonts w:ascii="Times New Roman" w:hAnsi="Times New Roman"/>
          <w:b w:val="0"/>
          <w:i/>
          <w:iCs/>
          <w:color w:val="auto"/>
          <w:sz w:val="20"/>
          <w:lang w:val="nl-NL"/>
        </w:rPr>
        <w:tab/>
        <w:t>jaar 2004</w:t>
      </w:r>
      <w:r w:rsidRPr="00F735B2">
        <w:rPr>
          <w:rFonts w:ascii="Times New Roman" w:hAnsi="Times New Roman"/>
          <w:b w:val="0"/>
          <w:i/>
          <w:iCs/>
          <w:color w:val="auto"/>
          <w:sz w:val="20"/>
          <w:lang w:val="nl-NL"/>
        </w:rPr>
        <w:tab/>
        <w:t>(</w:t>
      </w:r>
      <w:proofErr w:type="spellStart"/>
      <w:r w:rsidRPr="00F735B2">
        <w:rPr>
          <w:rFonts w:ascii="Times New Roman" w:hAnsi="Times New Roman"/>
          <w:b w:val="0"/>
          <w:i/>
          <w:iCs/>
          <w:color w:val="auto"/>
          <w:sz w:val="20"/>
          <w:lang w:val="nl-NL"/>
        </w:rPr>
        <w:t>châssis</w:t>
      </w:r>
      <w:proofErr w:type="spellEnd"/>
      <w:r w:rsidRPr="00F735B2">
        <w:rPr>
          <w:rFonts w:ascii="Times New Roman" w:hAnsi="Times New Roman"/>
          <w:b w:val="0"/>
          <w:i/>
          <w:iCs/>
          <w:color w:val="auto"/>
          <w:sz w:val="20"/>
          <w:lang w:val="nl-NL"/>
        </w:rPr>
        <w:t xml:space="preserve"> WOLOTGF3548022186  – 54.514 km) </w:t>
      </w:r>
    </w:p>
    <w:p w14:paraId="089AE164" w14:textId="77777777" w:rsidR="00DE2C25" w:rsidRPr="00F735B2" w:rsidRDefault="00DE2C25" w:rsidP="00DE2C25">
      <w:pPr>
        <w:pStyle w:val="Corpsdetexte"/>
        <w:tabs>
          <w:tab w:val="left" w:pos="1843"/>
          <w:tab w:val="left" w:pos="3261"/>
        </w:tabs>
        <w:ind w:right="567"/>
        <w:rPr>
          <w:rFonts w:ascii="Times New Roman" w:hAnsi="Times New Roman"/>
          <w:b w:val="0"/>
          <w:i/>
          <w:iCs/>
          <w:color w:val="auto"/>
          <w:sz w:val="20"/>
          <w:lang w:val="nl-NL"/>
        </w:rPr>
      </w:pPr>
      <w:r w:rsidRPr="00F735B2">
        <w:rPr>
          <w:rFonts w:ascii="Times New Roman" w:hAnsi="Times New Roman"/>
          <w:b w:val="0"/>
          <w:i/>
          <w:iCs/>
          <w:color w:val="auto"/>
          <w:sz w:val="20"/>
          <w:lang w:val="nl-NL"/>
        </w:rPr>
        <w:t xml:space="preserve">Ford </w:t>
      </w:r>
      <w:proofErr w:type="spellStart"/>
      <w:r w:rsidRPr="00F735B2">
        <w:rPr>
          <w:rFonts w:ascii="Times New Roman" w:hAnsi="Times New Roman"/>
          <w:b w:val="0"/>
          <w:i/>
          <w:iCs/>
          <w:color w:val="auto"/>
          <w:sz w:val="20"/>
          <w:lang w:val="nl-NL"/>
        </w:rPr>
        <w:t>Fiesta</w:t>
      </w:r>
      <w:proofErr w:type="spellEnd"/>
      <w:r w:rsidRPr="00F735B2">
        <w:rPr>
          <w:rFonts w:ascii="Times New Roman" w:hAnsi="Times New Roman"/>
          <w:b w:val="0"/>
          <w:i/>
          <w:iCs/>
          <w:color w:val="auto"/>
          <w:sz w:val="20"/>
          <w:lang w:val="nl-NL"/>
        </w:rPr>
        <w:t xml:space="preserve">        </w:t>
      </w:r>
      <w:r w:rsidRPr="00F735B2">
        <w:rPr>
          <w:rFonts w:ascii="Times New Roman" w:hAnsi="Times New Roman"/>
          <w:b w:val="0"/>
          <w:i/>
          <w:iCs/>
          <w:color w:val="auto"/>
          <w:sz w:val="20"/>
          <w:lang w:val="nl-NL"/>
        </w:rPr>
        <w:tab/>
        <w:t>jaar 2005</w:t>
      </w:r>
      <w:r w:rsidRPr="00F735B2">
        <w:rPr>
          <w:rFonts w:ascii="Times New Roman" w:hAnsi="Times New Roman"/>
          <w:b w:val="0"/>
          <w:i/>
          <w:iCs/>
          <w:color w:val="auto"/>
          <w:sz w:val="20"/>
          <w:lang w:val="nl-NL"/>
        </w:rPr>
        <w:tab/>
        <w:t>(</w:t>
      </w:r>
      <w:proofErr w:type="spellStart"/>
      <w:r w:rsidRPr="00F735B2">
        <w:rPr>
          <w:rFonts w:ascii="Times New Roman" w:hAnsi="Times New Roman"/>
          <w:b w:val="0"/>
          <w:i/>
          <w:iCs/>
          <w:color w:val="auto"/>
          <w:sz w:val="20"/>
          <w:lang w:val="nl-NL"/>
        </w:rPr>
        <w:t>châssis</w:t>
      </w:r>
      <w:proofErr w:type="spellEnd"/>
      <w:r w:rsidRPr="00F735B2">
        <w:rPr>
          <w:rFonts w:ascii="Times New Roman" w:hAnsi="Times New Roman"/>
          <w:b w:val="0"/>
          <w:i/>
          <w:iCs/>
          <w:color w:val="auto"/>
          <w:sz w:val="20"/>
          <w:lang w:val="nl-NL"/>
        </w:rPr>
        <w:t xml:space="preserve"> WF0HXXGAJH5C76320 -  27.949 km)</w:t>
      </w:r>
    </w:p>
    <w:p w14:paraId="38C57BA4" w14:textId="77777777" w:rsidR="00DE2C25" w:rsidRPr="00F735B2" w:rsidRDefault="00DE2C25" w:rsidP="00DE2C25">
      <w:pPr>
        <w:pStyle w:val="Corpsdetexte"/>
        <w:tabs>
          <w:tab w:val="left" w:pos="1843"/>
          <w:tab w:val="left" w:pos="3261"/>
        </w:tabs>
        <w:ind w:right="567"/>
        <w:rPr>
          <w:rFonts w:ascii="Times New Roman" w:hAnsi="Times New Roman"/>
          <w:b w:val="0"/>
          <w:i/>
          <w:iCs/>
          <w:color w:val="auto"/>
          <w:sz w:val="20"/>
          <w:lang w:val="nl-NL"/>
        </w:rPr>
      </w:pPr>
      <w:r w:rsidRPr="00F735B2">
        <w:rPr>
          <w:rFonts w:ascii="Times New Roman" w:hAnsi="Times New Roman"/>
          <w:b w:val="0"/>
          <w:i/>
          <w:iCs/>
          <w:color w:val="auto"/>
          <w:sz w:val="20"/>
          <w:lang w:val="nl-NL"/>
        </w:rPr>
        <w:t xml:space="preserve">Ford Mondeo </w:t>
      </w:r>
      <w:r w:rsidRPr="00F735B2">
        <w:rPr>
          <w:rFonts w:cs="Arial"/>
          <w:b w:val="0"/>
          <w:i/>
          <w:iCs/>
          <w:color w:val="auto"/>
          <w:sz w:val="20"/>
          <w:lang w:val="nl-NL" w:eastAsia="fr-BE"/>
        </w:rPr>
        <w:t xml:space="preserve">        </w:t>
      </w:r>
      <w:r w:rsidRPr="00F735B2">
        <w:rPr>
          <w:rFonts w:ascii="Times New Roman" w:hAnsi="Times New Roman"/>
          <w:b w:val="0"/>
          <w:i/>
          <w:iCs/>
          <w:color w:val="auto"/>
          <w:sz w:val="20"/>
          <w:lang w:val="nl-NL"/>
        </w:rPr>
        <w:tab/>
        <w:t>jaar 2006</w:t>
      </w:r>
      <w:r w:rsidRPr="00F735B2">
        <w:rPr>
          <w:rFonts w:ascii="Times New Roman" w:hAnsi="Times New Roman"/>
          <w:b w:val="0"/>
          <w:i/>
          <w:iCs/>
          <w:color w:val="auto"/>
          <w:sz w:val="20"/>
          <w:lang w:val="nl-NL"/>
        </w:rPr>
        <w:tab/>
        <w:t>(</w:t>
      </w:r>
      <w:proofErr w:type="spellStart"/>
      <w:r w:rsidRPr="00F735B2">
        <w:rPr>
          <w:rFonts w:ascii="Times New Roman" w:hAnsi="Times New Roman"/>
          <w:b w:val="0"/>
          <w:i/>
          <w:iCs/>
          <w:color w:val="auto"/>
          <w:sz w:val="20"/>
          <w:lang w:val="nl-NL"/>
        </w:rPr>
        <w:t>châssis</w:t>
      </w:r>
      <w:proofErr w:type="spellEnd"/>
      <w:r w:rsidRPr="00F735B2">
        <w:rPr>
          <w:rFonts w:ascii="Times New Roman" w:hAnsi="Times New Roman"/>
          <w:b w:val="0"/>
          <w:i/>
          <w:iCs/>
          <w:color w:val="auto"/>
          <w:sz w:val="20"/>
          <w:lang w:val="nl-NL"/>
        </w:rPr>
        <w:t xml:space="preserve"> WF0WXXGBBW6Y46718  – 45.365 km) </w:t>
      </w:r>
    </w:p>
    <w:p w14:paraId="0B2512E8" w14:textId="77777777" w:rsidR="00DE2C25" w:rsidRPr="00F735B2" w:rsidRDefault="00DE2C25" w:rsidP="00DE2C25">
      <w:pPr>
        <w:pStyle w:val="Corpsdetexte"/>
        <w:tabs>
          <w:tab w:val="left" w:pos="1843"/>
          <w:tab w:val="left" w:pos="3261"/>
        </w:tabs>
        <w:ind w:right="567"/>
        <w:rPr>
          <w:rFonts w:ascii="Times New Roman" w:hAnsi="Times New Roman"/>
          <w:b w:val="0"/>
          <w:i/>
          <w:iCs/>
          <w:color w:val="auto"/>
          <w:sz w:val="20"/>
          <w:lang w:val="nl-NL"/>
        </w:rPr>
      </w:pPr>
      <w:r w:rsidRPr="00F735B2">
        <w:rPr>
          <w:rFonts w:ascii="Times New Roman" w:hAnsi="Times New Roman"/>
          <w:b w:val="0"/>
          <w:i/>
          <w:iCs/>
          <w:color w:val="auto"/>
          <w:sz w:val="20"/>
          <w:lang w:val="nl-NL"/>
        </w:rPr>
        <w:t xml:space="preserve">Toyota </w:t>
      </w:r>
      <w:proofErr w:type="spellStart"/>
      <w:r w:rsidRPr="00F735B2">
        <w:rPr>
          <w:rFonts w:ascii="Times New Roman" w:hAnsi="Times New Roman"/>
          <w:b w:val="0"/>
          <w:i/>
          <w:iCs/>
          <w:color w:val="auto"/>
          <w:sz w:val="20"/>
          <w:lang w:val="nl-NL"/>
        </w:rPr>
        <w:t>Auris</w:t>
      </w:r>
      <w:proofErr w:type="spellEnd"/>
      <w:r w:rsidRPr="00F735B2">
        <w:rPr>
          <w:rFonts w:ascii="Times New Roman" w:hAnsi="Times New Roman"/>
          <w:b w:val="0"/>
          <w:i/>
          <w:iCs/>
          <w:color w:val="auto"/>
          <w:sz w:val="20"/>
          <w:lang w:val="nl-NL"/>
        </w:rPr>
        <w:t xml:space="preserve">        </w:t>
      </w:r>
      <w:r w:rsidRPr="00F735B2">
        <w:rPr>
          <w:rFonts w:ascii="Times New Roman" w:hAnsi="Times New Roman"/>
          <w:b w:val="0"/>
          <w:i/>
          <w:iCs/>
          <w:color w:val="auto"/>
          <w:sz w:val="20"/>
          <w:lang w:val="nl-NL"/>
        </w:rPr>
        <w:tab/>
        <w:t>jaar 2007</w:t>
      </w:r>
      <w:r w:rsidRPr="00F735B2">
        <w:rPr>
          <w:rFonts w:ascii="Times New Roman" w:hAnsi="Times New Roman"/>
          <w:b w:val="0"/>
          <w:i/>
          <w:iCs/>
          <w:color w:val="auto"/>
          <w:sz w:val="20"/>
          <w:lang w:val="nl-NL"/>
        </w:rPr>
        <w:tab/>
        <w:t>(</w:t>
      </w:r>
      <w:proofErr w:type="spellStart"/>
      <w:r w:rsidRPr="00F735B2">
        <w:rPr>
          <w:rFonts w:ascii="Times New Roman" w:hAnsi="Times New Roman"/>
          <w:b w:val="0"/>
          <w:i/>
          <w:iCs/>
          <w:color w:val="auto"/>
          <w:sz w:val="20"/>
          <w:lang w:val="nl-NL"/>
        </w:rPr>
        <w:t>châssis</w:t>
      </w:r>
      <w:proofErr w:type="spellEnd"/>
      <w:r w:rsidRPr="00F735B2">
        <w:rPr>
          <w:rFonts w:ascii="Times New Roman" w:hAnsi="Times New Roman"/>
          <w:b w:val="0"/>
          <w:i/>
          <w:iCs/>
          <w:color w:val="auto"/>
          <w:sz w:val="20"/>
          <w:lang w:val="nl-NL"/>
        </w:rPr>
        <w:t xml:space="preserve"> SB1KC58E40F000663 -  68.443 km)</w:t>
      </w:r>
    </w:p>
    <w:p w14:paraId="2852F6F8" w14:textId="77777777" w:rsidR="00DE2C25" w:rsidRPr="00F735B2" w:rsidRDefault="00DE2C25" w:rsidP="00DE2C25">
      <w:pPr>
        <w:pStyle w:val="Corpsdetexte"/>
        <w:tabs>
          <w:tab w:val="left" w:pos="1843"/>
          <w:tab w:val="left" w:pos="3261"/>
        </w:tabs>
        <w:ind w:right="567"/>
        <w:rPr>
          <w:rFonts w:ascii="Times New Roman" w:hAnsi="Times New Roman"/>
          <w:b w:val="0"/>
          <w:i/>
          <w:iCs/>
          <w:color w:val="auto"/>
          <w:sz w:val="20"/>
          <w:lang w:val="nl-NL"/>
        </w:rPr>
      </w:pPr>
      <w:r w:rsidRPr="00F735B2">
        <w:rPr>
          <w:rFonts w:ascii="Times New Roman" w:hAnsi="Times New Roman"/>
          <w:b w:val="0"/>
          <w:i/>
          <w:iCs/>
          <w:color w:val="auto"/>
          <w:sz w:val="20"/>
          <w:lang w:val="nl-NL"/>
        </w:rPr>
        <w:t>Ford Focus</w:t>
      </w:r>
      <w:r w:rsidRPr="00F735B2">
        <w:rPr>
          <w:rFonts w:cs="Arial"/>
          <w:b w:val="0"/>
          <w:i/>
          <w:iCs/>
          <w:color w:val="auto"/>
          <w:sz w:val="20"/>
          <w:lang w:val="nl-NL" w:eastAsia="fr-BE"/>
        </w:rPr>
        <w:t xml:space="preserve">         </w:t>
      </w:r>
      <w:r w:rsidRPr="00F735B2">
        <w:rPr>
          <w:rFonts w:ascii="Times New Roman" w:hAnsi="Times New Roman"/>
          <w:b w:val="0"/>
          <w:i/>
          <w:iCs/>
          <w:color w:val="auto"/>
          <w:sz w:val="20"/>
          <w:lang w:val="nl-NL"/>
        </w:rPr>
        <w:tab/>
        <w:t>jaar 2004</w:t>
      </w:r>
      <w:r w:rsidRPr="00F735B2">
        <w:rPr>
          <w:rFonts w:ascii="Times New Roman" w:hAnsi="Times New Roman"/>
          <w:b w:val="0"/>
          <w:i/>
          <w:iCs/>
          <w:color w:val="auto"/>
          <w:sz w:val="20"/>
          <w:lang w:val="nl-NL"/>
        </w:rPr>
        <w:tab/>
        <w:t>(</w:t>
      </w:r>
      <w:proofErr w:type="spellStart"/>
      <w:r w:rsidRPr="00F735B2">
        <w:rPr>
          <w:rFonts w:ascii="Times New Roman" w:hAnsi="Times New Roman"/>
          <w:b w:val="0"/>
          <w:i/>
          <w:iCs/>
          <w:color w:val="auto"/>
          <w:sz w:val="20"/>
          <w:lang w:val="nl-NL"/>
        </w:rPr>
        <w:t>châssis</w:t>
      </w:r>
      <w:proofErr w:type="spellEnd"/>
      <w:r w:rsidRPr="00F735B2">
        <w:rPr>
          <w:rFonts w:ascii="Times New Roman" w:hAnsi="Times New Roman"/>
          <w:b w:val="0"/>
          <w:i/>
          <w:iCs/>
          <w:color w:val="auto"/>
          <w:sz w:val="20"/>
          <w:lang w:val="nl-NL"/>
        </w:rPr>
        <w:t xml:space="preserve"> WF0FXXWPDF3P56872  – 59.857 km) </w:t>
      </w:r>
    </w:p>
    <w:p w14:paraId="11D953C6" w14:textId="77777777" w:rsidR="00DE2C25" w:rsidRPr="00F735B2" w:rsidRDefault="00DE2C25" w:rsidP="00DE2C25">
      <w:pPr>
        <w:rPr>
          <w:i/>
          <w:iCs/>
          <w:lang w:val="nl-NL"/>
        </w:rPr>
      </w:pPr>
      <w:r w:rsidRPr="00F735B2">
        <w:rPr>
          <w:i/>
          <w:iCs/>
          <w:lang w:val="nl-NL"/>
        </w:rPr>
        <w:t>Overwegende dat hun herstellingen zijn handelswaard overschrijden;</w:t>
      </w:r>
    </w:p>
    <w:p w14:paraId="596F97F0" w14:textId="77777777" w:rsidR="00DE2C25" w:rsidRPr="00F735B2" w:rsidRDefault="00DE2C25" w:rsidP="00DE2C25">
      <w:pPr>
        <w:rPr>
          <w:i/>
          <w:iCs/>
          <w:lang w:val="nl-NL"/>
        </w:rPr>
      </w:pPr>
      <w:r w:rsidRPr="00F735B2">
        <w:rPr>
          <w:i/>
          <w:iCs/>
          <w:lang w:val="nl-NL"/>
        </w:rPr>
        <w:t>Overwegende dat alle “politie” autoaccessoires en sommige stukken die op andere voertuigen in functie kunnen gebruikt worden, gedemonteerd en opgeslagen werden;</w:t>
      </w:r>
    </w:p>
    <w:p w14:paraId="2924B731" w14:textId="77777777" w:rsidR="00DE2C25" w:rsidRPr="00F735B2" w:rsidRDefault="00DE2C25" w:rsidP="00DE2C25">
      <w:pPr>
        <w:rPr>
          <w:i/>
          <w:iCs/>
          <w:lang w:val="nl-NL"/>
        </w:rPr>
      </w:pPr>
      <w:r w:rsidRPr="00F735B2">
        <w:rPr>
          <w:i/>
          <w:iCs/>
          <w:lang w:val="nl-NL"/>
        </w:rPr>
        <w:t>Overwegende het gunstige advies van Mijnheer de Hoofdcommissaris Michaël JONNIAUX, Korpschef;</w:t>
      </w:r>
    </w:p>
    <w:p w14:paraId="0094A6F3" w14:textId="77777777" w:rsidR="00DE2C25" w:rsidRPr="00F735B2" w:rsidRDefault="00DE2C25" w:rsidP="00DE2C25">
      <w:pPr>
        <w:rPr>
          <w:i/>
          <w:iCs/>
          <w:lang w:val="nl-NL"/>
        </w:rPr>
      </w:pPr>
      <w:r w:rsidRPr="00F735B2">
        <w:rPr>
          <w:i/>
          <w:iCs/>
          <w:lang w:val="nl-NL"/>
        </w:rPr>
        <w:t>Op voorstel van het Politiecollege;</w:t>
      </w:r>
    </w:p>
    <w:p w14:paraId="61D56B14" w14:textId="77777777" w:rsidR="00DE2C25" w:rsidRPr="00F735B2" w:rsidRDefault="00DE2C25" w:rsidP="00DE2C25">
      <w:pPr>
        <w:rPr>
          <w:i/>
          <w:iCs/>
          <w:lang w:val="nl-NL"/>
        </w:rPr>
      </w:pPr>
      <w:r w:rsidRPr="00F735B2">
        <w:rPr>
          <w:i/>
          <w:iCs/>
          <w:lang w:val="nl-NL"/>
        </w:rPr>
        <w:t xml:space="preserve">BESLIST met éénparigheid van stemmen : </w:t>
      </w:r>
    </w:p>
    <w:p w14:paraId="5379BDF3" w14:textId="77777777" w:rsidR="00DE2C25" w:rsidRPr="00F735B2" w:rsidRDefault="00DE2C25" w:rsidP="00DE2C25">
      <w:pPr>
        <w:rPr>
          <w:i/>
          <w:iCs/>
          <w:lang w:val="nl-NL"/>
        </w:rPr>
      </w:pPr>
      <w:r w:rsidRPr="00F735B2">
        <w:rPr>
          <w:i/>
          <w:iCs/>
          <w:lang w:val="nl-NL"/>
        </w:rPr>
        <w:t>Om de verkoop van 8 voertuigen aan de hoogstbiedende en zonder kosten toe te laten:</w:t>
      </w:r>
    </w:p>
    <w:p w14:paraId="0078F6DC" w14:textId="77777777" w:rsidR="00DE2C25" w:rsidRPr="00F735B2" w:rsidRDefault="00DE2C25" w:rsidP="00DE2C25">
      <w:pPr>
        <w:pStyle w:val="Corpsdetexte"/>
        <w:widowControl/>
        <w:numPr>
          <w:ilvl w:val="0"/>
          <w:numId w:val="19"/>
        </w:numPr>
        <w:tabs>
          <w:tab w:val="left" w:pos="1843"/>
          <w:tab w:val="left" w:pos="3261"/>
        </w:tabs>
        <w:ind w:right="567"/>
        <w:rPr>
          <w:rFonts w:ascii="Times New Roman" w:hAnsi="Times New Roman"/>
          <w:b w:val="0"/>
          <w:i/>
          <w:iCs/>
          <w:color w:val="auto"/>
          <w:sz w:val="20"/>
          <w:lang w:val="en-US"/>
        </w:rPr>
      </w:pPr>
      <w:r w:rsidRPr="00F735B2">
        <w:rPr>
          <w:rFonts w:ascii="Times New Roman" w:hAnsi="Times New Roman"/>
          <w:b w:val="0"/>
          <w:i/>
          <w:iCs/>
          <w:color w:val="auto"/>
          <w:sz w:val="20"/>
          <w:lang w:val="en-US"/>
        </w:rPr>
        <w:t xml:space="preserve">Toyota </w:t>
      </w:r>
      <w:proofErr w:type="spellStart"/>
      <w:r w:rsidRPr="00F735B2">
        <w:rPr>
          <w:rFonts w:ascii="Times New Roman" w:hAnsi="Times New Roman"/>
          <w:b w:val="0"/>
          <w:i/>
          <w:iCs/>
          <w:color w:val="auto"/>
          <w:sz w:val="20"/>
          <w:lang w:val="en-US"/>
        </w:rPr>
        <w:t>Avensis</w:t>
      </w:r>
      <w:proofErr w:type="spellEnd"/>
      <w:r w:rsidRPr="00F735B2">
        <w:rPr>
          <w:rFonts w:ascii="Times New Roman" w:hAnsi="Times New Roman"/>
          <w:b w:val="0"/>
          <w:i/>
          <w:iCs/>
          <w:color w:val="auto"/>
          <w:sz w:val="20"/>
          <w:lang w:val="en-US"/>
        </w:rPr>
        <w:tab/>
      </w:r>
      <w:proofErr w:type="spellStart"/>
      <w:r w:rsidRPr="00F735B2">
        <w:rPr>
          <w:rFonts w:ascii="Times New Roman" w:hAnsi="Times New Roman"/>
          <w:b w:val="0"/>
          <w:i/>
          <w:iCs/>
          <w:color w:val="auto"/>
          <w:sz w:val="20"/>
          <w:lang w:val="en-US"/>
        </w:rPr>
        <w:t>jaar</w:t>
      </w:r>
      <w:proofErr w:type="spellEnd"/>
      <w:r w:rsidRPr="00F735B2">
        <w:rPr>
          <w:rFonts w:ascii="Times New Roman" w:hAnsi="Times New Roman"/>
          <w:b w:val="0"/>
          <w:i/>
          <w:iCs/>
          <w:color w:val="auto"/>
          <w:sz w:val="20"/>
          <w:lang w:val="en-US"/>
        </w:rPr>
        <w:t xml:space="preserve"> 2014</w:t>
      </w:r>
      <w:r w:rsidRPr="00F735B2">
        <w:rPr>
          <w:rFonts w:ascii="Times New Roman" w:hAnsi="Times New Roman"/>
          <w:b w:val="0"/>
          <w:i/>
          <w:iCs/>
          <w:color w:val="auto"/>
          <w:sz w:val="20"/>
          <w:lang w:val="en-US"/>
        </w:rPr>
        <w:tab/>
        <w:t>(</w:t>
      </w:r>
      <w:proofErr w:type="spellStart"/>
      <w:r w:rsidRPr="00F735B2">
        <w:rPr>
          <w:rFonts w:ascii="Times New Roman" w:hAnsi="Times New Roman"/>
          <w:b w:val="0"/>
          <w:i/>
          <w:iCs/>
          <w:color w:val="auto"/>
          <w:sz w:val="20"/>
          <w:lang w:val="en-US"/>
        </w:rPr>
        <w:t>châssis</w:t>
      </w:r>
      <w:proofErr w:type="spellEnd"/>
      <w:r w:rsidRPr="00F735B2">
        <w:rPr>
          <w:rFonts w:ascii="Times New Roman" w:hAnsi="Times New Roman"/>
          <w:b w:val="0"/>
          <w:i/>
          <w:iCs/>
          <w:color w:val="auto"/>
          <w:sz w:val="20"/>
          <w:lang w:val="en-US"/>
        </w:rPr>
        <w:t xml:space="preserve"> SB1BE76L10E030345  – 140.506 km) </w:t>
      </w:r>
    </w:p>
    <w:p w14:paraId="3BA318C2" w14:textId="77777777" w:rsidR="00DE2C25" w:rsidRPr="00F735B2" w:rsidRDefault="00DE2C25" w:rsidP="00DE2C25">
      <w:pPr>
        <w:pStyle w:val="Corpsdetexte"/>
        <w:widowControl/>
        <w:numPr>
          <w:ilvl w:val="0"/>
          <w:numId w:val="19"/>
        </w:numPr>
        <w:tabs>
          <w:tab w:val="left" w:pos="1843"/>
          <w:tab w:val="left" w:pos="3261"/>
        </w:tabs>
        <w:ind w:right="567"/>
        <w:rPr>
          <w:rFonts w:ascii="Times New Roman" w:hAnsi="Times New Roman"/>
          <w:b w:val="0"/>
          <w:i/>
          <w:iCs/>
          <w:color w:val="auto"/>
          <w:sz w:val="20"/>
          <w:lang w:val="nl-NL"/>
        </w:rPr>
      </w:pPr>
      <w:r w:rsidRPr="00F735B2">
        <w:rPr>
          <w:rFonts w:ascii="Times New Roman" w:hAnsi="Times New Roman"/>
          <w:b w:val="0"/>
          <w:i/>
          <w:iCs/>
          <w:color w:val="auto"/>
          <w:sz w:val="20"/>
          <w:lang w:val="nl-NL"/>
        </w:rPr>
        <w:t>Peugeot 206</w:t>
      </w:r>
      <w:r w:rsidRPr="00F735B2">
        <w:rPr>
          <w:rFonts w:ascii="Times New Roman" w:hAnsi="Times New Roman"/>
          <w:b w:val="0"/>
          <w:i/>
          <w:iCs/>
          <w:color w:val="auto"/>
          <w:sz w:val="20"/>
          <w:lang w:val="nl-NL"/>
        </w:rPr>
        <w:tab/>
      </w:r>
      <w:r w:rsidRPr="00F735B2">
        <w:rPr>
          <w:rFonts w:ascii="Times New Roman" w:hAnsi="Times New Roman"/>
          <w:b w:val="0"/>
          <w:i/>
          <w:iCs/>
          <w:color w:val="auto"/>
          <w:sz w:val="20"/>
          <w:lang w:val="nl-NL"/>
        </w:rPr>
        <w:tab/>
        <w:t>jaar 2006</w:t>
      </w:r>
      <w:r w:rsidRPr="00F735B2">
        <w:rPr>
          <w:rFonts w:ascii="Times New Roman" w:hAnsi="Times New Roman"/>
          <w:b w:val="0"/>
          <w:i/>
          <w:iCs/>
          <w:color w:val="auto"/>
          <w:sz w:val="20"/>
          <w:lang w:val="nl-NL"/>
        </w:rPr>
        <w:tab/>
        <w:t>(</w:t>
      </w:r>
      <w:proofErr w:type="spellStart"/>
      <w:r w:rsidRPr="00F735B2">
        <w:rPr>
          <w:rFonts w:ascii="Times New Roman" w:hAnsi="Times New Roman"/>
          <w:b w:val="0"/>
          <w:i/>
          <w:iCs/>
          <w:color w:val="auto"/>
          <w:sz w:val="20"/>
          <w:lang w:val="nl-NL"/>
        </w:rPr>
        <w:t>châssis</w:t>
      </w:r>
      <w:proofErr w:type="spellEnd"/>
      <w:r w:rsidRPr="00F735B2">
        <w:rPr>
          <w:rFonts w:ascii="Times New Roman" w:hAnsi="Times New Roman"/>
          <w:b w:val="0"/>
          <w:i/>
          <w:iCs/>
          <w:color w:val="auto"/>
          <w:sz w:val="20"/>
          <w:lang w:val="nl-NL"/>
        </w:rPr>
        <w:t xml:space="preserve"> VF32C8HZA44988373– 51.960 km) </w:t>
      </w:r>
    </w:p>
    <w:p w14:paraId="7AF9A536" w14:textId="77777777" w:rsidR="00DE2C25" w:rsidRPr="00F735B2" w:rsidRDefault="00DE2C25" w:rsidP="00DE2C25">
      <w:pPr>
        <w:pStyle w:val="Corpsdetexte"/>
        <w:widowControl/>
        <w:numPr>
          <w:ilvl w:val="0"/>
          <w:numId w:val="19"/>
        </w:numPr>
        <w:tabs>
          <w:tab w:val="left" w:pos="1843"/>
          <w:tab w:val="left" w:pos="3261"/>
        </w:tabs>
        <w:ind w:right="567"/>
        <w:rPr>
          <w:rFonts w:ascii="Times New Roman" w:hAnsi="Times New Roman"/>
          <w:b w:val="0"/>
          <w:i/>
          <w:iCs/>
          <w:color w:val="auto"/>
          <w:sz w:val="20"/>
          <w:lang w:val="nl-NL"/>
        </w:rPr>
      </w:pPr>
      <w:r w:rsidRPr="00F735B2">
        <w:rPr>
          <w:rFonts w:ascii="Times New Roman" w:hAnsi="Times New Roman"/>
          <w:b w:val="0"/>
          <w:i/>
          <w:iCs/>
          <w:color w:val="auto"/>
          <w:sz w:val="20"/>
          <w:lang w:val="nl-NL"/>
        </w:rPr>
        <w:t>Toyota Verso</w:t>
      </w:r>
      <w:r w:rsidRPr="00F735B2">
        <w:rPr>
          <w:rFonts w:ascii="Times New Roman" w:hAnsi="Times New Roman"/>
          <w:b w:val="0"/>
          <w:i/>
          <w:iCs/>
          <w:color w:val="auto"/>
          <w:sz w:val="20"/>
          <w:lang w:val="nl-NL"/>
        </w:rPr>
        <w:tab/>
      </w:r>
      <w:r w:rsidRPr="00F735B2">
        <w:rPr>
          <w:rFonts w:ascii="Times New Roman" w:hAnsi="Times New Roman"/>
          <w:b w:val="0"/>
          <w:i/>
          <w:iCs/>
          <w:color w:val="auto"/>
          <w:sz w:val="20"/>
          <w:lang w:val="nl-NL"/>
        </w:rPr>
        <w:tab/>
        <w:t>jaar 2014</w:t>
      </w:r>
      <w:r w:rsidRPr="00F735B2">
        <w:rPr>
          <w:rFonts w:ascii="Times New Roman" w:hAnsi="Times New Roman"/>
          <w:b w:val="0"/>
          <w:i/>
          <w:iCs/>
          <w:color w:val="auto"/>
          <w:sz w:val="20"/>
          <w:lang w:val="nl-NL"/>
        </w:rPr>
        <w:tab/>
        <w:t>(</w:t>
      </w:r>
      <w:proofErr w:type="spellStart"/>
      <w:r w:rsidRPr="00F735B2">
        <w:rPr>
          <w:rFonts w:ascii="Times New Roman" w:hAnsi="Times New Roman"/>
          <w:b w:val="0"/>
          <w:i/>
          <w:iCs/>
          <w:color w:val="auto"/>
          <w:sz w:val="20"/>
          <w:lang w:val="nl-NL"/>
        </w:rPr>
        <w:t>châssis</w:t>
      </w:r>
      <w:proofErr w:type="spellEnd"/>
      <w:r w:rsidRPr="00F735B2">
        <w:rPr>
          <w:rFonts w:ascii="Times New Roman" w:hAnsi="Times New Roman"/>
          <w:b w:val="0"/>
          <w:i/>
          <w:iCs/>
          <w:color w:val="auto"/>
          <w:sz w:val="20"/>
          <w:lang w:val="nl-NL"/>
        </w:rPr>
        <w:t xml:space="preserve"> NMTDD26R70R098978 -  154.273 km)    </w:t>
      </w:r>
    </w:p>
    <w:p w14:paraId="56441302" w14:textId="77777777" w:rsidR="00DE2C25" w:rsidRPr="00F735B2" w:rsidRDefault="00DE2C25" w:rsidP="00DE2C25">
      <w:pPr>
        <w:pStyle w:val="Corpsdetexte"/>
        <w:widowControl/>
        <w:numPr>
          <w:ilvl w:val="0"/>
          <w:numId w:val="19"/>
        </w:numPr>
        <w:tabs>
          <w:tab w:val="left" w:pos="1843"/>
          <w:tab w:val="left" w:pos="3261"/>
        </w:tabs>
        <w:ind w:right="567"/>
        <w:rPr>
          <w:rFonts w:ascii="Times New Roman" w:hAnsi="Times New Roman"/>
          <w:b w:val="0"/>
          <w:i/>
          <w:iCs/>
          <w:color w:val="auto"/>
          <w:sz w:val="20"/>
          <w:lang w:val="nl-NL"/>
        </w:rPr>
      </w:pPr>
      <w:r w:rsidRPr="00F735B2">
        <w:rPr>
          <w:rFonts w:ascii="Times New Roman" w:hAnsi="Times New Roman"/>
          <w:b w:val="0"/>
          <w:i/>
          <w:iCs/>
          <w:color w:val="auto"/>
          <w:sz w:val="20"/>
          <w:lang w:val="nl-NL"/>
        </w:rPr>
        <w:t>Opel Astra</w:t>
      </w:r>
      <w:r w:rsidRPr="00F735B2">
        <w:rPr>
          <w:rFonts w:cs="Arial"/>
          <w:b w:val="0"/>
          <w:i/>
          <w:iCs/>
          <w:color w:val="auto"/>
          <w:sz w:val="20"/>
          <w:lang w:val="nl-NL" w:eastAsia="fr-BE"/>
        </w:rPr>
        <w:t xml:space="preserve">        </w:t>
      </w:r>
      <w:r w:rsidRPr="00F735B2">
        <w:rPr>
          <w:rFonts w:ascii="Times New Roman" w:hAnsi="Times New Roman"/>
          <w:b w:val="0"/>
          <w:i/>
          <w:iCs/>
          <w:color w:val="auto"/>
          <w:sz w:val="20"/>
          <w:lang w:val="nl-NL"/>
        </w:rPr>
        <w:tab/>
        <w:t>jaar 2004</w:t>
      </w:r>
      <w:r w:rsidRPr="00F735B2">
        <w:rPr>
          <w:rFonts w:ascii="Times New Roman" w:hAnsi="Times New Roman"/>
          <w:b w:val="0"/>
          <w:i/>
          <w:iCs/>
          <w:color w:val="auto"/>
          <w:sz w:val="20"/>
          <w:lang w:val="nl-NL"/>
        </w:rPr>
        <w:tab/>
        <w:t>(</w:t>
      </w:r>
      <w:proofErr w:type="spellStart"/>
      <w:r w:rsidRPr="00F735B2">
        <w:rPr>
          <w:rFonts w:ascii="Times New Roman" w:hAnsi="Times New Roman"/>
          <w:b w:val="0"/>
          <w:i/>
          <w:iCs/>
          <w:color w:val="auto"/>
          <w:sz w:val="20"/>
          <w:lang w:val="nl-NL"/>
        </w:rPr>
        <w:t>châssis</w:t>
      </w:r>
      <w:proofErr w:type="spellEnd"/>
      <w:r w:rsidRPr="00F735B2">
        <w:rPr>
          <w:rFonts w:ascii="Times New Roman" w:hAnsi="Times New Roman"/>
          <w:b w:val="0"/>
          <w:i/>
          <w:iCs/>
          <w:color w:val="auto"/>
          <w:sz w:val="20"/>
          <w:lang w:val="nl-NL"/>
        </w:rPr>
        <w:t xml:space="preserve"> WOLOTGF3548022186  – 54.514 km) </w:t>
      </w:r>
    </w:p>
    <w:p w14:paraId="0C9A2073" w14:textId="77777777" w:rsidR="00DE2C25" w:rsidRPr="00F735B2" w:rsidRDefault="00DE2C25" w:rsidP="00DE2C25">
      <w:pPr>
        <w:pStyle w:val="Corpsdetexte"/>
        <w:widowControl/>
        <w:numPr>
          <w:ilvl w:val="0"/>
          <w:numId w:val="19"/>
        </w:numPr>
        <w:tabs>
          <w:tab w:val="left" w:pos="1843"/>
          <w:tab w:val="left" w:pos="3261"/>
        </w:tabs>
        <w:ind w:right="567"/>
        <w:rPr>
          <w:rFonts w:ascii="Times New Roman" w:hAnsi="Times New Roman"/>
          <w:b w:val="0"/>
          <w:i/>
          <w:iCs/>
          <w:color w:val="auto"/>
          <w:sz w:val="20"/>
          <w:lang w:val="nl-NL"/>
        </w:rPr>
      </w:pPr>
      <w:r w:rsidRPr="00F735B2">
        <w:rPr>
          <w:rFonts w:ascii="Times New Roman" w:hAnsi="Times New Roman"/>
          <w:b w:val="0"/>
          <w:i/>
          <w:iCs/>
          <w:color w:val="auto"/>
          <w:sz w:val="20"/>
          <w:lang w:val="nl-NL"/>
        </w:rPr>
        <w:t xml:space="preserve">Ford </w:t>
      </w:r>
      <w:proofErr w:type="spellStart"/>
      <w:r w:rsidRPr="00F735B2">
        <w:rPr>
          <w:rFonts w:ascii="Times New Roman" w:hAnsi="Times New Roman"/>
          <w:b w:val="0"/>
          <w:i/>
          <w:iCs/>
          <w:color w:val="auto"/>
          <w:sz w:val="20"/>
          <w:lang w:val="nl-NL"/>
        </w:rPr>
        <w:t>Fiesta</w:t>
      </w:r>
      <w:proofErr w:type="spellEnd"/>
      <w:r w:rsidRPr="00F735B2">
        <w:rPr>
          <w:rFonts w:ascii="Times New Roman" w:hAnsi="Times New Roman"/>
          <w:b w:val="0"/>
          <w:i/>
          <w:iCs/>
          <w:color w:val="auto"/>
          <w:sz w:val="20"/>
          <w:lang w:val="nl-NL"/>
        </w:rPr>
        <w:t xml:space="preserve">        </w:t>
      </w:r>
      <w:r w:rsidRPr="00F735B2">
        <w:rPr>
          <w:rFonts w:ascii="Times New Roman" w:hAnsi="Times New Roman"/>
          <w:b w:val="0"/>
          <w:i/>
          <w:iCs/>
          <w:color w:val="auto"/>
          <w:sz w:val="20"/>
          <w:lang w:val="nl-NL"/>
        </w:rPr>
        <w:tab/>
        <w:t>jaar 2005</w:t>
      </w:r>
      <w:r w:rsidRPr="00F735B2">
        <w:rPr>
          <w:rFonts w:ascii="Times New Roman" w:hAnsi="Times New Roman"/>
          <w:b w:val="0"/>
          <w:i/>
          <w:iCs/>
          <w:color w:val="auto"/>
          <w:sz w:val="20"/>
          <w:lang w:val="nl-NL"/>
        </w:rPr>
        <w:tab/>
        <w:t>(</w:t>
      </w:r>
      <w:proofErr w:type="spellStart"/>
      <w:r w:rsidRPr="00F735B2">
        <w:rPr>
          <w:rFonts w:ascii="Times New Roman" w:hAnsi="Times New Roman"/>
          <w:b w:val="0"/>
          <w:i/>
          <w:iCs/>
          <w:color w:val="auto"/>
          <w:sz w:val="20"/>
          <w:lang w:val="nl-NL"/>
        </w:rPr>
        <w:t>châssis</w:t>
      </w:r>
      <w:proofErr w:type="spellEnd"/>
      <w:r w:rsidRPr="00F735B2">
        <w:rPr>
          <w:rFonts w:ascii="Times New Roman" w:hAnsi="Times New Roman"/>
          <w:b w:val="0"/>
          <w:i/>
          <w:iCs/>
          <w:color w:val="auto"/>
          <w:sz w:val="20"/>
          <w:lang w:val="nl-NL"/>
        </w:rPr>
        <w:t xml:space="preserve"> WF0HXXGAJH5C76320 -  27.949 km)</w:t>
      </w:r>
    </w:p>
    <w:p w14:paraId="0FDBA4C3" w14:textId="77777777" w:rsidR="00DE2C25" w:rsidRPr="00F735B2" w:rsidRDefault="00DE2C25" w:rsidP="00DE2C25">
      <w:pPr>
        <w:pStyle w:val="Corpsdetexte"/>
        <w:widowControl/>
        <w:numPr>
          <w:ilvl w:val="0"/>
          <w:numId w:val="19"/>
        </w:numPr>
        <w:tabs>
          <w:tab w:val="left" w:pos="1843"/>
          <w:tab w:val="left" w:pos="3261"/>
        </w:tabs>
        <w:ind w:right="567"/>
        <w:rPr>
          <w:rFonts w:ascii="Times New Roman" w:hAnsi="Times New Roman"/>
          <w:b w:val="0"/>
          <w:i/>
          <w:iCs/>
          <w:color w:val="auto"/>
          <w:sz w:val="20"/>
          <w:lang w:val="nl-NL"/>
        </w:rPr>
      </w:pPr>
      <w:r w:rsidRPr="00F735B2">
        <w:rPr>
          <w:rFonts w:ascii="Times New Roman" w:hAnsi="Times New Roman"/>
          <w:b w:val="0"/>
          <w:i/>
          <w:iCs/>
          <w:color w:val="auto"/>
          <w:sz w:val="20"/>
          <w:lang w:val="nl-NL"/>
        </w:rPr>
        <w:t xml:space="preserve">Ford Mondeo </w:t>
      </w:r>
      <w:r w:rsidRPr="00F735B2">
        <w:rPr>
          <w:rFonts w:cs="Arial"/>
          <w:b w:val="0"/>
          <w:i/>
          <w:iCs/>
          <w:color w:val="auto"/>
          <w:sz w:val="20"/>
          <w:lang w:val="nl-NL" w:eastAsia="fr-BE"/>
        </w:rPr>
        <w:t xml:space="preserve">        </w:t>
      </w:r>
      <w:r w:rsidRPr="00F735B2">
        <w:rPr>
          <w:rFonts w:ascii="Times New Roman" w:hAnsi="Times New Roman"/>
          <w:b w:val="0"/>
          <w:i/>
          <w:iCs/>
          <w:color w:val="auto"/>
          <w:sz w:val="20"/>
          <w:lang w:val="nl-NL"/>
        </w:rPr>
        <w:tab/>
        <w:t>jaar 2006</w:t>
      </w:r>
      <w:r w:rsidRPr="00F735B2">
        <w:rPr>
          <w:rFonts w:ascii="Times New Roman" w:hAnsi="Times New Roman"/>
          <w:b w:val="0"/>
          <w:i/>
          <w:iCs/>
          <w:color w:val="auto"/>
          <w:sz w:val="20"/>
          <w:lang w:val="nl-NL"/>
        </w:rPr>
        <w:tab/>
        <w:t>(</w:t>
      </w:r>
      <w:proofErr w:type="spellStart"/>
      <w:r w:rsidRPr="00F735B2">
        <w:rPr>
          <w:rFonts w:ascii="Times New Roman" w:hAnsi="Times New Roman"/>
          <w:b w:val="0"/>
          <w:i/>
          <w:iCs/>
          <w:color w:val="auto"/>
          <w:sz w:val="20"/>
          <w:lang w:val="nl-NL"/>
        </w:rPr>
        <w:t>châssis</w:t>
      </w:r>
      <w:proofErr w:type="spellEnd"/>
      <w:r w:rsidRPr="00F735B2">
        <w:rPr>
          <w:rFonts w:ascii="Times New Roman" w:hAnsi="Times New Roman"/>
          <w:b w:val="0"/>
          <w:i/>
          <w:iCs/>
          <w:color w:val="auto"/>
          <w:sz w:val="20"/>
          <w:lang w:val="nl-NL"/>
        </w:rPr>
        <w:t xml:space="preserve"> WF0WXXGBBW6Y46718  – 45.365 km) </w:t>
      </w:r>
    </w:p>
    <w:p w14:paraId="784C7D2A" w14:textId="77777777" w:rsidR="00DE2C25" w:rsidRPr="00F735B2" w:rsidRDefault="00DE2C25" w:rsidP="00DE2C25">
      <w:pPr>
        <w:pStyle w:val="Corpsdetexte"/>
        <w:widowControl/>
        <w:numPr>
          <w:ilvl w:val="0"/>
          <w:numId w:val="19"/>
        </w:numPr>
        <w:tabs>
          <w:tab w:val="left" w:pos="1843"/>
          <w:tab w:val="left" w:pos="3261"/>
        </w:tabs>
        <w:ind w:right="567"/>
        <w:rPr>
          <w:rFonts w:ascii="Times New Roman" w:hAnsi="Times New Roman"/>
          <w:b w:val="0"/>
          <w:i/>
          <w:iCs/>
          <w:color w:val="auto"/>
          <w:sz w:val="20"/>
        </w:rPr>
      </w:pPr>
      <w:r w:rsidRPr="00F735B2">
        <w:rPr>
          <w:rFonts w:ascii="Times New Roman" w:hAnsi="Times New Roman"/>
          <w:b w:val="0"/>
          <w:i/>
          <w:iCs/>
          <w:color w:val="auto"/>
          <w:sz w:val="20"/>
        </w:rPr>
        <w:t xml:space="preserve">Toyota Auris        </w:t>
      </w:r>
      <w:r w:rsidRPr="00F735B2">
        <w:rPr>
          <w:rFonts w:ascii="Times New Roman" w:hAnsi="Times New Roman"/>
          <w:b w:val="0"/>
          <w:i/>
          <w:iCs/>
          <w:color w:val="auto"/>
          <w:sz w:val="20"/>
        </w:rPr>
        <w:tab/>
      </w:r>
      <w:proofErr w:type="spellStart"/>
      <w:r w:rsidRPr="00F735B2">
        <w:rPr>
          <w:rFonts w:ascii="Times New Roman" w:hAnsi="Times New Roman"/>
          <w:b w:val="0"/>
          <w:i/>
          <w:iCs/>
          <w:color w:val="auto"/>
          <w:sz w:val="20"/>
        </w:rPr>
        <w:t>jaar</w:t>
      </w:r>
      <w:proofErr w:type="spellEnd"/>
      <w:r w:rsidRPr="00F735B2">
        <w:rPr>
          <w:rFonts w:ascii="Times New Roman" w:hAnsi="Times New Roman"/>
          <w:b w:val="0"/>
          <w:i/>
          <w:iCs/>
          <w:color w:val="auto"/>
          <w:sz w:val="20"/>
        </w:rPr>
        <w:t xml:space="preserve"> 2007</w:t>
      </w:r>
      <w:r w:rsidRPr="00F735B2">
        <w:rPr>
          <w:rFonts w:ascii="Times New Roman" w:hAnsi="Times New Roman"/>
          <w:b w:val="0"/>
          <w:i/>
          <w:iCs/>
          <w:color w:val="auto"/>
          <w:sz w:val="20"/>
        </w:rPr>
        <w:tab/>
        <w:t>(châssis SB1KC58E40F000663 -  68.443 km)</w:t>
      </w:r>
    </w:p>
    <w:p w14:paraId="296ABA88" w14:textId="77777777" w:rsidR="00DE2C25" w:rsidRPr="00F735B2" w:rsidRDefault="00DE2C25" w:rsidP="00DE2C25">
      <w:pPr>
        <w:pStyle w:val="Corpsdetexte"/>
        <w:widowControl/>
        <w:numPr>
          <w:ilvl w:val="0"/>
          <w:numId w:val="19"/>
        </w:numPr>
        <w:tabs>
          <w:tab w:val="left" w:pos="1843"/>
          <w:tab w:val="left" w:pos="3261"/>
        </w:tabs>
        <w:ind w:right="567"/>
        <w:rPr>
          <w:rFonts w:ascii="Times New Roman" w:hAnsi="Times New Roman"/>
          <w:b w:val="0"/>
          <w:i/>
          <w:iCs/>
          <w:color w:val="auto"/>
          <w:sz w:val="20"/>
        </w:rPr>
      </w:pPr>
      <w:r w:rsidRPr="00F735B2">
        <w:rPr>
          <w:rFonts w:ascii="Times New Roman" w:hAnsi="Times New Roman"/>
          <w:b w:val="0"/>
          <w:i/>
          <w:iCs/>
          <w:color w:val="auto"/>
          <w:sz w:val="20"/>
        </w:rPr>
        <w:t>Ford Focus</w:t>
      </w:r>
      <w:r w:rsidRPr="00F735B2">
        <w:rPr>
          <w:rFonts w:cs="Arial"/>
          <w:b w:val="0"/>
          <w:i/>
          <w:iCs/>
          <w:color w:val="auto"/>
          <w:sz w:val="20"/>
          <w:lang w:eastAsia="fr-BE"/>
        </w:rPr>
        <w:t xml:space="preserve">         </w:t>
      </w:r>
      <w:r w:rsidRPr="00F735B2">
        <w:rPr>
          <w:rFonts w:ascii="Times New Roman" w:hAnsi="Times New Roman"/>
          <w:b w:val="0"/>
          <w:i/>
          <w:iCs/>
          <w:color w:val="auto"/>
          <w:sz w:val="20"/>
        </w:rPr>
        <w:tab/>
      </w:r>
      <w:proofErr w:type="spellStart"/>
      <w:r w:rsidRPr="00F735B2">
        <w:rPr>
          <w:rFonts w:ascii="Times New Roman" w:hAnsi="Times New Roman"/>
          <w:b w:val="0"/>
          <w:i/>
          <w:iCs/>
          <w:color w:val="auto"/>
          <w:sz w:val="20"/>
        </w:rPr>
        <w:t>jaar</w:t>
      </w:r>
      <w:proofErr w:type="spellEnd"/>
      <w:r w:rsidRPr="00F735B2">
        <w:rPr>
          <w:rFonts w:ascii="Times New Roman" w:hAnsi="Times New Roman"/>
          <w:b w:val="0"/>
          <w:i/>
          <w:iCs/>
          <w:color w:val="auto"/>
          <w:sz w:val="20"/>
        </w:rPr>
        <w:t xml:space="preserve"> 2004</w:t>
      </w:r>
      <w:r w:rsidRPr="00F735B2">
        <w:rPr>
          <w:rFonts w:ascii="Times New Roman" w:hAnsi="Times New Roman"/>
          <w:b w:val="0"/>
          <w:i/>
          <w:iCs/>
          <w:color w:val="auto"/>
          <w:sz w:val="20"/>
        </w:rPr>
        <w:tab/>
        <w:t xml:space="preserve">(châssis WF0FXXWPDF3P56872  – 59.857 km) </w:t>
      </w:r>
    </w:p>
    <w:p w14:paraId="7E82BA0F" w14:textId="77777777" w:rsidR="00DE2C25" w:rsidRPr="00F735B2" w:rsidRDefault="00DE2C25" w:rsidP="00DE2C25">
      <w:pPr>
        <w:pStyle w:val="Paragraphedeliste"/>
        <w:rPr>
          <w:lang w:val="nl-NL"/>
        </w:rPr>
      </w:pPr>
    </w:p>
    <w:p w14:paraId="7828DCAA" w14:textId="0A84DD20" w:rsidR="00DE44F4" w:rsidRPr="00F735B2" w:rsidRDefault="00DE44F4" w:rsidP="00DE44F4">
      <w:pPr>
        <w:autoSpaceDN w:val="0"/>
        <w:rPr>
          <w:b/>
          <w:lang w:val="nl-NL"/>
        </w:rPr>
      </w:pPr>
      <w:r w:rsidRPr="00F735B2">
        <w:rPr>
          <w:b/>
          <w:u w:val="single"/>
          <w:lang w:val="nl-NL"/>
        </w:rPr>
        <w:t>Communications/</w:t>
      </w:r>
      <w:r w:rsidR="007001F3" w:rsidRPr="00F735B2">
        <w:rPr>
          <w:b/>
          <w:i/>
          <w:u w:val="single"/>
          <w:lang w:val="nl-NL"/>
        </w:rPr>
        <w:t>Mededelingen</w:t>
      </w:r>
      <w:r w:rsidRPr="00F735B2">
        <w:rPr>
          <w:b/>
          <w:lang w:val="nl-NL"/>
        </w:rPr>
        <w:t>:</w:t>
      </w:r>
    </w:p>
    <w:p w14:paraId="52A6527A" w14:textId="77777777" w:rsidR="0070726A" w:rsidRPr="00F735B2" w:rsidRDefault="0070726A" w:rsidP="0070726A">
      <w:pPr>
        <w:ind w:left="360"/>
        <w:rPr>
          <w:lang w:eastAsia="fr-BE"/>
        </w:rPr>
      </w:pPr>
      <w:r w:rsidRPr="00F735B2">
        <w:rPr>
          <w:lang w:eastAsia="fr-BE"/>
        </w:rPr>
        <w:t>Le Chef de Corps signale que la zone de police a conclu en octobre et novembre 2020</w:t>
      </w:r>
      <w:r w:rsidR="005129FD" w:rsidRPr="00F735B2">
        <w:rPr>
          <w:lang w:eastAsia="fr-BE"/>
        </w:rPr>
        <w:t xml:space="preserve"> 2 accords de coopération avec 2 autres zones de police (Zone Bruno et Zone de Bruxelles-Capitale/Ixelles) qui consistent à mettre à la disposition de la zone, lorsque nécessaire, leur unité d’assistance spéciale </w:t>
      </w:r>
      <w:r w:rsidR="00BF3147" w:rsidRPr="00F735B2">
        <w:rPr>
          <w:lang w:eastAsia="fr-BE"/>
        </w:rPr>
        <w:t>(UAS = unité qui permet d’</w:t>
      </w:r>
      <w:proofErr w:type="spellStart"/>
      <w:r w:rsidR="00BF3147" w:rsidRPr="00F735B2">
        <w:rPr>
          <w:lang w:eastAsia="fr-BE"/>
        </w:rPr>
        <w:t>invervenir</w:t>
      </w:r>
      <w:proofErr w:type="spellEnd"/>
      <w:r w:rsidR="00BF3147" w:rsidRPr="00F735B2">
        <w:rPr>
          <w:lang w:eastAsia="fr-BE"/>
        </w:rPr>
        <w:t xml:space="preserve"> dans des situations spéciales du style fort </w:t>
      </w:r>
      <w:proofErr w:type="spellStart"/>
      <w:r w:rsidR="00BF3147" w:rsidRPr="00F735B2">
        <w:rPr>
          <w:lang w:eastAsia="fr-BE"/>
        </w:rPr>
        <w:t>Charbrol</w:t>
      </w:r>
      <w:proofErr w:type="spellEnd"/>
      <w:r w:rsidR="00BF3147" w:rsidRPr="00F735B2">
        <w:rPr>
          <w:lang w:eastAsia="fr-BE"/>
        </w:rPr>
        <w:t>, prises d’otages ou attaques terroristes)</w:t>
      </w:r>
      <w:r w:rsidR="003A0A81" w:rsidRPr="00F735B2">
        <w:rPr>
          <w:lang w:eastAsia="fr-BE"/>
        </w:rPr>
        <w:t>.</w:t>
      </w:r>
    </w:p>
    <w:p w14:paraId="51B701BD" w14:textId="7F467182" w:rsidR="003A0A81" w:rsidRPr="00F735B2" w:rsidRDefault="003A0A81" w:rsidP="0070726A">
      <w:pPr>
        <w:ind w:left="360"/>
        <w:rPr>
          <w:lang w:eastAsia="fr-BE"/>
        </w:rPr>
      </w:pPr>
      <w:r w:rsidRPr="00F735B2">
        <w:rPr>
          <w:lang w:eastAsia="fr-BE"/>
        </w:rPr>
        <w:t xml:space="preserve">Ces accords permettent une fois de plus de démontrer la bonne collaboration existant au sein des zones de police bruxelloises. </w:t>
      </w:r>
    </w:p>
    <w:p w14:paraId="064E98B3" w14:textId="6505DA4B" w:rsidR="00B00E99" w:rsidRPr="00F735B2" w:rsidRDefault="00B00E99" w:rsidP="00B00E99">
      <w:pPr>
        <w:ind w:left="360"/>
        <w:rPr>
          <w:i/>
          <w:iCs/>
          <w:lang w:val="nl-BE" w:eastAsia="fr-BE"/>
        </w:rPr>
      </w:pPr>
      <w:r w:rsidRPr="00F735B2">
        <w:rPr>
          <w:i/>
          <w:iCs/>
          <w:lang w:val="nl-BE" w:eastAsia="fr-BE"/>
        </w:rPr>
        <w:t xml:space="preserve">De </w:t>
      </w:r>
      <w:r w:rsidR="007001F3" w:rsidRPr="00F735B2">
        <w:rPr>
          <w:i/>
          <w:iCs/>
          <w:lang w:val="nl-BE" w:eastAsia="fr-BE"/>
        </w:rPr>
        <w:t>K</w:t>
      </w:r>
      <w:r w:rsidRPr="00F735B2">
        <w:rPr>
          <w:i/>
          <w:iCs/>
          <w:lang w:val="nl-BE" w:eastAsia="fr-BE"/>
        </w:rPr>
        <w:t>orpschef wijst erop dat de politiezone in oktober en november 2020 2 samenwerkingsakkoorden heeft gesloten met 2 andere politiezones (zone Bruno en zone Brussel-Hoofdstad/Elsene) die erin bestaan dat ze, indien nodig, hun Bijzondere bijstandseenheid ter beschikking stellen van de zone (BBT = eenheid die kan tussenkomen in bijzondere situaties zoals</w:t>
      </w:r>
      <w:r w:rsidR="007001F3" w:rsidRPr="00F735B2">
        <w:rPr>
          <w:i/>
          <w:iCs/>
          <w:lang w:val="nl-BE" w:eastAsia="fr-BE"/>
        </w:rPr>
        <w:t xml:space="preserve"> bijvoorbeeld</w:t>
      </w:r>
      <w:r w:rsidRPr="00F735B2">
        <w:rPr>
          <w:i/>
          <w:iCs/>
          <w:lang w:val="nl-BE" w:eastAsia="fr-BE"/>
        </w:rPr>
        <w:t xml:space="preserve"> Fort </w:t>
      </w:r>
      <w:proofErr w:type="spellStart"/>
      <w:r w:rsidRPr="00F735B2">
        <w:rPr>
          <w:i/>
          <w:iCs/>
          <w:lang w:val="nl-BE" w:eastAsia="fr-BE"/>
        </w:rPr>
        <w:t>Charbrol</w:t>
      </w:r>
      <w:proofErr w:type="spellEnd"/>
      <w:r w:rsidRPr="00F735B2">
        <w:rPr>
          <w:i/>
          <w:iCs/>
          <w:lang w:val="nl-BE" w:eastAsia="fr-BE"/>
        </w:rPr>
        <w:t>, gijzelingen of terroristische aanslagen).</w:t>
      </w:r>
    </w:p>
    <w:p w14:paraId="4C7D9504" w14:textId="1044CA7F" w:rsidR="00B00E99" w:rsidRPr="00F735B2" w:rsidRDefault="00B00E99" w:rsidP="00B00E99">
      <w:pPr>
        <w:ind w:left="360"/>
        <w:rPr>
          <w:i/>
          <w:iCs/>
          <w:lang w:val="nl-BE" w:eastAsia="fr-BE"/>
        </w:rPr>
      </w:pPr>
      <w:r w:rsidRPr="00F735B2">
        <w:rPr>
          <w:i/>
          <w:iCs/>
          <w:lang w:val="nl-BE" w:eastAsia="fr-BE"/>
        </w:rPr>
        <w:t>Deze overeenkomsten tonen nogmaals de goede samenwerking aan die binnen de Brusselse politiezones bestaat.</w:t>
      </w:r>
    </w:p>
    <w:p w14:paraId="74CA8D51" w14:textId="77777777" w:rsidR="0070726A" w:rsidRPr="00F735B2" w:rsidRDefault="0070726A" w:rsidP="0070726A">
      <w:pPr>
        <w:ind w:left="360"/>
        <w:rPr>
          <w:b/>
          <w:bCs/>
          <w:lang w:val="nl-BE" w:eastAsia="fr-BE"/>
        </w:rPr>
      </w:pPr>
    </w:p>
    <w:p w14:paraId="199C5E94" w14:textId="77777777" w:rsidR="00DE44F4" w:rsidRPr="00F735B2" w:rsidRDefault="00DE44F4" w:rsidP="00DE44F4">
      <w:pPr>
        <w:numPr>
          <w:ilvl w:val="0"/>
          <w:numId w:val="7"/>
        </w:numPr>
        <w:ind w:left="360"/>
        <w:rPr>
          <w:b/>
          <w:bCs/>
          <w:lang w:eastAsia="fr-BE"/>
        </w:rPr>
      </w:pPr>
      <w:r w:rsidRPr="00F735B2">
        <w:rPr>
          <w:b/>
          <w:bCs/>
          <w:lang w:eastAsia="fr-BE"/>
        </w:rPr>
        <w:t>Accord de coopération interzonale ZP 5343 et ZP 5344 dans le cadre de la mise à disposition ponctuelle d’une UAS</w:t>
      </w:r>
    </w:p>
    <w:p w14:paraId="1EE51AE0" w14:textId="77777777" w:rsidR="00DE44F4" w:rsidRPr="00F735B2" w:rsidRDefault="00DE44F4" w:rsidP="00DE44F4">
      <w:pPr>
        <w:ind w:left="360"/>
        <w:rPr>
          <w:b/>
          <w:bCs/>
          <w:i/>
          <w:iCs/>
          <w:lang w:val="nl-BE" w:eastAsia="fr-BE"/>
        </w:rPr>
      </w:pPr>
      <w:r w:rsidRPr="00F735B2">
        <w:rPr>
          <w:b/>
          <w:bCs/>
          <w:i/>
          <w:iCs/>
          <w:lang w:val="nl-BE" w:eastAsia="fr-BE"/>
        </w:rPr>
        <w:t>Interzonale samenwerkingsovereenkomst PZ 5343 en PZ 5344 in het kader van de punctuele terbeschikkingstelling van een BBT</w:t>
      </w:r>
    </w:p>
    <w:p w14:paraId="5644C550" w14:textId="77777777" w:rsidR="00DE44F4" w:rsidRPr="00F735B2" w:rsidRDefault="00DE44F4" w:rsidP="00DE44F4">
      <w:pPr>
        <w:numPr>
          <w:ilvl w:val="0"/>
          <w:numId w:val="7"/>
        </w:numPr>
        <w:ind w:left="360"/>
        <w:rPr>
          <w:b/>
          <w:bCs/>
          <w:lang w:eastAsia="fr-BE"/>
        </w:rPr>
      </w:pPr>
      <w:r w:rsidRPr="00F735B2">
        <w:rPr>
          <w:b/>
          <w:bCs/>
          <w:lang w:eastAsia="fr-BE"/>
        </w:rPr>
        <w:t>Accord de coopération interzonale ZP 5343 et ZP 5339 dans le cadre de la mise à disposition ponctuelle d’une UAS</w:t>
      </w:r>
    </w:p>
    <w:p w14:paraId="275261E9" w14:textId="77777777" w:rsidR="00DE44F4" w:rsidRPr="00F735B2" w:rsidRDefault="00DE44F4" w:rsidP="00DE44F4">
      <w:pPr>
        <w:ind w:left="360"/>
        <w:rPr>
          <w:b/>
          <w:bCs/>
          <w:i/>
          <w:iCs/>
          <w:lang w:val="nl-BE" w:eastAsia="fr-BE"/>
        </w:rPr>
      </w:pPr>
      <w:r w:rsidRPr="00F735B2">
        <w:rPr>
          <w:b/>
          <w:bCs/>
          <w:i/>
          <w:iCs/>
          <w:lang w:val="nl-BE" w:eastAsia="fr-BE"/>
        </w:rPr>
        <w:t>Interzonale samenwerkingsovereenkomst PZ 5343 en PZ 5339 in het kader van een punctuele terbeschikkingstelling van een BBT</w:t>
      </w:r>
    </w:p>
    <w:p w14:paraId="1E82E4F0" w14:textId="77777777" w:rsidR="00DE44F4" w:rsidRPr="00F735B2" w:rsidRDefault="00DE44F4" w:rsidP="00DE44F4">
      <w:pPr>
        <w:autoSpaceDN w:val="0"/>
        <w:rPr>
          <w:b/>
          <w:lang w:val="nl-BE"/>
        </w:rPr>
      </w:pPr>
    </w:p>
    <w:p w14:paraId="1E9594FF" w14:textId="3ECE06BA" w:rsidR="00F8186C" w:rsidRPr="00F735B2" w:rsidRDefault="00F8186C" w:rsidP="00DE44F4">
      <w:pPr>
        <w:autoSpaceDN w:val="0"/>
        <w:rPr>
          <w:bCs/>
        </w:rPr>
      </w:pPr>
      <w:r w:rsidRPr="00F735B2">
        <w:rPr>
          <w:bCs/>
        </w:rPr>
        <w:t>Monsieur DEVILLE, relevant qu’il y a trop d’acronymes dans les titres des points, demande, dans un esprit de clarté, que les libellés soient repris dans leur entièreté.</w:t>
      </w:r>
    </w:p>
    <w:p w14:paraId="00E4EFA8" w14:textId="51CCEB41" w:rsidR="00B00E99" w:rsidRPr="00F735B2" w:rsidRDefault="00B00E99" w:rsidP="00DE44F4">
      <w:pPr>
        <w:autoSpaceDN w:val="0"/>
        <w:rPr>
          <w:bCs/>
          <w:i/>
          <w:iCs/>
          <w:lang w:val="nl-BE"/>
        </w:rPr>
      </w:pPr>
      <w:r w:rsidRPr="00F735B2">
        <w:rPr>
          <w:bCs/>
          <w:i/>
          <w:iCs/>
          <w:lang w:val="nl-BE"/>
        </w:rPr>
        <w:t>De heer DEVILLE merkt op dat er te veel afkorti</w:t>
      </w:r>
      <w:r w:rsidR="007001F3" w:rsidRPr="00F735B2">
        <w:rPr>
          <w:bCs/>
          <w:i/>
          <w:iCs/>
          <w:lang w:val="nl-BE"/>
        </w:rPr>
        <w:t>n</w:t>
      </w:r>
      <w:r w:rsidRPr="00F735B2">
        <w:rPr>
          <w:bCs/>
          <w:i/>
          <w:iCs/>
          <w:lang w:val="nl-BE"/>
        </w:rPr>
        <w:t>gen in de titels van de punten staan en vraagt omwille van de duidelijkheid om de benamingen volledig op te nemen.</w:t>
      </w:r>
    </w:p>
    <w:p w14:paraId="6B81AAE3" w14:textId="77777777" w:rsidR="00F8186C" w:rsidRPr="00F735B2" w:rsidRDefault="00F8186C" w:rsidP="00DE44F4">
      <w:pPr>
        <w:autoSpaceDN w:val="0"/>
        <w:rPr>
          <w:bCs/>
          <w:lang w:val="nl-BE"/>
        </w:rPr>
      </w:pPr>
    </w:p>
    <w:p w14:paraId="6885C5C4" w14:textId="77777777" w:rsidR="00DE44F4" w:rsidRPr="00F735B2" w:rsidRDefault="00DE44F4" w:rsidP="00DE44F4">
      <w:pPr>
        <w:autoSpaceDN w:val="0"/>
        <w:rPr>
          <w:b/>
          <w:u w:val="single"/>
        </w:rPr>
      </w:pPr>
      <w:r w:rsidRPr="00F735B2">
        <w:rPr>
          <w:b/>
          <w:u w:val="single"/>
        </w:rPr>
        <w:t>Acquisitions/</w:t>
      </w:r>
      <w:proofErr w:type="spellStart"/>
      <w:r w:rsidRPr="00F735B2">
        <w:rPr>
          <w:b/>
          <w:i/>
          <w:iCs/>
          <w:u w:val="single"/>
        </w:rPr>
        <w:t>Aankopen</w:t>
      </w:r>
      <w:proofErr w:type="spellEnd"/>
    </w:p>
    <w:p w14:paraId="6F00E16B" w14:textId="77777777" w:rsidR="00DE44F4" w:rsidRPr="00F735B2" w:rsidRDefault="00DE44F4" w:rsidP="00DE44F4">
      <w:pPr>
        <w:pStyle w:val="Paragraphedeliste"/>
        <w:numPr>
          <w:ilvl w:val="0"/>
          <w:numId w:val="8"/>
        </w:numPr>
        <w:ind w:left="567" w:hanging="567"/>
        <w:rPr>
          <w:b/>
          <w:bCs/>
          <w:lang w:eastAsia="fr-BE"/>
        </w:rPr>
      </w:pPr>
      <w:r w:rsidRPr="00F735B2">
        <w:rPr>
          <w:b/>
          <w:bCs/>
          <w:lang w:eastAsia="fr-BE"/>
        </w:rPr>
        <w:t>Achat de 5 nouvelles batteries pour les smileys (STRA)</w:t>
      </w:r>
    </w:p>
    <w:p w14:paraId="0FD4B152" w14:textId="77777777" w:rsidR="00DE44F4" w:rsidRPr="00F735B2" w:rsidRDefault="00DE44F4" w:rsidP="00DE44F4">
      <w:pPr>
        <w:pStyle w:val="Paragraphedeliste"/>
        <w:ind w:left="567"/>
        <w:rPr>
          <w:b/>
          <w:bCs/>
          <w:i/>
          <w:iCs/>
          <w:lang w:val="nl-BE" w:eastAsia="fr-BE"/>
        </w:rPr>
      </w:pPr>
      <w:r w:rsidRPr="00F735B2">
        <w:rPr>
          <w:b/>
          <w:bCs/>
          <w:i/>
          <w:iCs/>
          <w:lang w:val="nl-BE" w:eastAsia="fr-BE"/>
        </w:rPr>
        <w:t>Aankoop van 5 nieuwe batterijen voor de smileys (STRA)</w:t>
      </w:r>
    </w:p>
    <w:p w14:paraId="6DA35C8B" w14:textId="77777777" w:rsidR="00DE44F4" w:rsidRPr="00F735B2" w:rsidRDefault="00DE44F4" w:rsidP="00DE44F4">
      <w:pPr>
        <w:pStyle w:val="Paragraphedeliste"/>
        <w:numPr>
          <w:ilvl w:val="0"/>
          <w:numId w:val="8"/>
        </w:numPr>
        <w:ind w:left="567" w:hanging="567"/>
        <w:rPr>
          <w:b/>
          <w:bCs/>
          <w:lang w:eastAsia="fr-BE"/>
        </w:rPr>
      </w:pPr>
      <w:r w:rsidRPr="00F735B2">
        <w:rPr>
          <w:b/>
          <w:bCs/>
          <w:lang w:eastAsia="fr-BE"/>
        </w:rPr>
        <w:t>Acquisition d'accessoires informatiques</w:t>
      </w:r>
    </w:p>
    <w:p w14:paraId="2F2244D2" w14:textId="77777777" w:rsidR="00DE44F4" w:rsidRPr="00F735B2" w:rsidRDefault="00DE44F4" w:rsidP="00DE44F4">
      <w:pPr>
        <w:pStyle w:val="Paragraphedeliste"/>
        <w:ind w:left="567"/>
        <w:rPr>
          <w:b/>
          <w:bCs/>
          <w:i/>
          <w:iCs/>
          <w:lang w:eastAsia="fr-BE"/>
        </w:rPr>
      </w:pPr>
      <w:proofErr w:type="spellStart"/>
      <w:r w:rsidRPr="00F735B2">
        <w:rPr>
          <w:b/>
          <w:bCs/>
          <w:i/>
          <w:iCs/>
          <w:lang w:eastAsia="fr-BE"/>
        </w:rPr>
        <w:t>Aankoop</w:t>
      </w:r>
      <w:proofErr w:type="spellEnd"/>
      <w:r w:rsidRPr="00F735B2">
        <w:rPr>
          <w:b/>
          <w:bCs/>
          <w:i/>
          <w:iCs/>
          <w:lang w:eastAsia="fr-BE"/>
        </w:rPr>
        <w:t xml:space="preserve"> van IT-accessoires</w:t>
      </w:r>
    </w:p>
    <w:p w14:paraId="50B6FDBC" w14:textId="77777777" w:rsidR="00DE44F4" w:rsidRPr="00F735B2" w:rsidRDefault="00DE44F4" w:rsidP="00DE44F4">
      <w:pPr>
        <w:pStyle w:val="Paragraphedeliste"/>
        <w:numPr>
          <w:ilvl w:val="0"/>
          <w:numId w:val="8"/>
        </w:numPr>
        <w:ind w:left="567" w:hanging="567"/>
        <w:rPr>
          <w:b/>
          <w:bCs/>
          <w:lang w:eastAsia="fr-BE"/>
        </w:rPr>
      </w:pPr>
      <w:r w:rsidRPr="00F735B2">
        <w:rPr>
          <w:b/>
          <w:bCs/>
          <w:lang w:eastAsia="fr-BE"/>
        </w:rPr>
        <w:t>Achat d'extincteurs</w:t>
      </w:r>
    </w:p>
    <w:p w14:paraId="17310026" w14:textId="77777777" w:rsidR="00DE44F4" w:rsidRPr="00F735B2" w:rsidRDefault="00DE44F4" w:rsidP="00DE44F4">
      <w:pPr>
        <w:pStyle w:val="Paragraphedeliste"/>
        <w:ind w:left="567"/>
        <w:rPr>
          <w:b/>
          <w:bCs/>
          <w:i/>
          <w:iCs/>
          <w:lang w:eastAsia="fr-BE"/>
        </w:rPr>
      </w:pPr>
      <w:proofErr w:type="spellStart"/>
      <w:r w:rsidRPr="00F735B2">
        <w:rPr>
          <w:b/>
          <w:bCs/>
          <w:i/>
          <w:iCs/>
          <w:lang w:eastAsia="fr-BE"/>
        </w:rPr>
        <w:lastRenderedPageBreak/>
        <w:t>Aankoop</w:t>
      </w:r>
      <w:proofErr w:type="spellEnd"/>
      <w:r w:rsidRPr="00F735B2">
        <w:rPr>
          <w:b/>
          <w:bCs/>
          <w:i/>
          <w:iCs/>
          <w:lang w:eastAsia="fr-BE"/>
        </w:rPr>
        <w:t xml:space="preserve"> van </w:t>
      </w:r>
      <w:proofErr w:type="spellStart"/>
      <w:r w:rsidRPr="00F735B2">
        <w:rPr>
          <w:b/>
          <w:bCs/>
          <w:i/>
          <w:iCs/>
          <w:lang w:eastAsia="fr-BE"/>
        </w:rPr>
        <w:t>brandblussers</w:t>
      </w:r>
      <w:proofErr w:type="spellEnd"/>
    </w:p>
    <w:p w14:paraId="4DDF6607" w14:textId="77777777" w:rsidR="00DE44F4" w:rsidRPr="00F735B2" w:rsidRDefault="00DE44F4" w:rsidP="00DE44F4">
      <w:pPr>
        <w:pStyle w:val="Paragraphedeliste"/>
        <w:numPr>
          <w:ilvl w:val="0"/>
          <w:numId w:val="8"/>
        </w:numPr>
        <w:ind w:left="567" w:hanging="567"/>
        <w:rPr>
          <w:b/>
          <w:bCs/>
          <w:lang w:eastAsia="fr-BE"/>
        </w:rPr>
      </w:pPr>
      <w:r w:rsidRPr="00F735B2">
        <w:rPr>
          <w:b/>
          <w:bCs/>
          <w:lang w:eastAsia="fr-BE"/>
        </w:rPr>
        <w:t>Désignation d'une société de location de lift pour une durée de 12 mois</w:t>
      </w:r>
    </w:p>
    <w:p w14:paraId="0E5A0B8A" w14:textId="77777777" w:rsidR="00DE44F4" w:rsidRPr="00F735B2" w:rsidRDefault="00DE44F4" w:rsidP="00DE44F4">
      <w:pPr>
        <w:pStyle w:val="Paragraphedeliste"/>
        <w:ind w:left="567"/>
        <w:rPr>
          <w:b/>
          <w:bCs/>
          <w:i/>
          <w:iCs/>
          <w:lang w:val="nl-BE" w:eastAsia="fr-BE"/>
        </w:rPr>
      </w:pPr>
      <w:r w:rsidRPr="00F735B2">
        <w:rPr>
          <w:b/>
          <w:bCs/>
          <w:i/>
          <w:iCs/>
          <w:lang w:val="nl-BE" w:eastAsia="fr-BE"/>
        </w:rPr>
        <w:t>Aanstelling van een liftverhuurbedrijf voor een periode van 12 maanden</w:t>
      </w:r>
    </w:p>
    <w:p w14:paraId="2F795D50" w14:textId="77777777" w:rsidR="00DE44F4" w:rsidRPr="00F735B2" w:rsidRDefault="00DE44F4" w:rsidP="00DE44F4">
      <w:pPr>
        <w:pStyle w:val="Paragraphedeliste"/>
        <w:numPr>
          <w:ilvl w:val="0"/>
          <w:numId w:val="8"/>
        </w:numPr>
        <w:ind w:left="567" w:hanging="567"/>
        <w:rPr>
          <w:b/>
          <w:bCs/>
          <w:lang w:eastAsia="fr-BE"/>
        </w:rPr>
      </w:pPr>
      <w:r w:rsidRPr="00F735B2">
        <w:rPr>
          <w:b/>
          <w:bCs/>
          <w:lang w:eastAsia="fr-BE"/>
        </w:rPr>
        <w:t>Achat de nominettes et de grades pour la brigade motard</w:t>
      </w:r>
    </w:p>
    <w:p w14:paraId="5DFD9808" w14:textId="77777777" w:rsidR="00DE44F4" w:rsidRPr="00F735B2" w:rsidRDefault="00DE44F4" w:rsidP="00DE44F4">
      <w:pPr>
        <w:pStyle w:val="Paragraphedeliste"/>
        <w:ind w:left="567"/>
        <w:rPr>
          <w:b/>
          <w:bCs/>
          <w:i/>
          <w:iCs/>
          <w:lang w:val="nl-BE" w:eastAsia="fr-BE"/>
        </w:rPr>
      </w:pPr>
      <w:r w:rsidRPr="00F735B2">
        <w:rPr>
          <w:b/>
          <w:bCs/>
          <w:i/>
          <w:iCs/>
          <w:lang w:val="nl-BE" w:eastAsia="fr-BE"/>
        </w:rPr>
        <w:t>Aankoop van naamplaatjes en graden voor de motorbrigade</w:t>
      </w:r>
    </w:p>
    <w:p w14:paraId="64BE602B" w14:textId="77777777" w:rsidR="00DE44F4" w:rsidRPr="00F735B2" w:rsidRDefault="00DE44F4" w:rsidP="00DE44F4">
      <w:pPr>
        <w:pStyle w:val="Paragraphedeliste"/>
        <w:numPr>
          <w:ilvl w:val="0"/>
          <w:numId w:val="8"/>
        </w:numPr>
        <w:ind w:left="567" w:hanging="567"/>
        <w:rPr>
          <w:b/>
          <w:bCs/>
          <w:lang w:eastAsia="fr-BE"/>
        </w:rPr>
      </w:pPr>
      <w:r w:rsidRPr="00F735B2">
        <w:rPr>
          <w:b/>
          <w:bCs/>
          <w:lang w:eastAsia="fr-BE"/>
        </w:rPr>
        <w:t xml:space="preserve">Déménagement de l'armoire à armes collectives de l'Antenne DPL vers le 142 avenue de </w:t>
      </w:r>
      <w:proofErr w:type="spellStart"/>
      <w:r w:rsidRPr="00F735B2">
        <w:rPr>
          <w:b/>
          <w:bCs/>
          <w:lang w:eastAsia="fr-BE"/>
        </w:rPr>
        <w:t>Tervueren</w:t>
      </w:r>
      <w:proofErr w:type="spellEnd"/>
    </w:p>
    <w:p w14:paraId="767C35B9" w14:textId="77777777" w:rsidR="00DE44F4" w:rsidRPr="00F735B2" w:rsidRDefault="00DE44F4" w:rsidP="00DE44F4">
      <w:pPr>
        <w:pStyle w:val="Paragraphedeliste"/>
        <w:ind w:left="567"/>
        <w:rPr>
          <w:b/>
          <w:bCs/>
          <w:i/>
          <w:iCs/>
          <w:lang w:val="nl-BE" w:eastAsia="fr-BE"/>
        </w:rPr>
      </w:pPr>
      <w:r w:rsidRPr="00F735B2">
        <w:rPr>
          <w:b/>
          <w:bCs/>
          <w:i/>
          <w:iCs/>
          <w:lang w:val="nl-BE" w:eastAsia="fr-BE"/>
        </w:rPr>
        <w:t>Verhuizing van de wapenkast voor collectieve wapens van de Antenne DPL naar de Tervurenlaan 142.</w:t>
      </w:r>
    </w:p>
    <w:p w14:paraId="1625EDD3" w14:textId="77777777" w:rsidR="00DE44F4" w:rsidRPr="00F735B2" w:rsidRDefault="00DE44F4" w:rsidP="00DE44F4">
      <w:pPr>
        <w:pStyle w:val="Paragraphedeliste"/>
        <w:numPr>
          <w:ilvl w:val="0"/>
          <w:numId w:val="8"/>
        </w:numPr>
        <w:ind w:left="567" w:hanging="567"/>
        <w:rPr>
          <w:b/>
          <w:bCs/>
          <w:lang w:eastAsia="fr-BE"/>
        </w:rPr>
      </w:pPr>
      <w:r w:rsidRPr="00F735B2">
        <w:rPr>
          <w:b/>
          <w:bCs/>
          <w:lang w:eastAsia="fr-BE"/>
        </w:rPr>
        <w:t>Achat de râteliers à vélos</w:t>
      </w:r>
    </w:p>
    <w:p w14:paraId="4821759E" w14:textId="77777777" w:rsidR="00DE44F4" w:rsidRPr="00F735B2" w:rsidRDefault="00DE44F4" w:rsidP="00DE44F4">
      <w:pPr>
        <w:pStyle w:val="Paragraphedeliste"/>
        <w:ind w:left="567"/>
        <w:rPr>
          <w:b/>
          <w:bCs/>
          <w:i/>
          <w:iCs/>
          <w:lang w:eastAsia="fr-BE"/>
        </w:rPr>
      </w:pPr>
      <w:proofErr w:type="spellStart"/>
      <w:r w:rsidRPr="00F735B2">
        <w:rPr>
          <w:b/>
          <w:bCs/>
          <w:i/>
          <w:iCs/>
          <w:lang w:eastAsia="fr-BE"/>
        </w:rPr>
        <w:t>Aankoop</w:t>
      </w:r>
      <w:proofErr w:type="spellEnd"/>
      <w:r w:rsidRPr="00F735B2">
        <w:rPr>
          <w:b/>
          <w:bCs/>
          <w:i/>
          <w:iCs/>
          <w:lang w:eastAsia="fr-BE"/>
        </w:rPr>
        <w:t xml:space="preserve"> van </w:t>
      </w:r>
      <w:proofErr w:type="spellStart"/>
      <w:r w:rsidRPr="00F735B2">
        <w:rPr>
          <w:b/>
          <w:bCs/>
          <w:i/>
          <w:iCs/>
          <w:lang w:eastAsia="fr-BE"/>
        </w:rPr>
        <w:t>fietsenrekken</w:t>
      </w:r>
      <w:proofErr w:type="spellEnd"/>
    </w:p>
    <w:p w14:paraId="46AA108E" w14:textId="77777777" w:rsidR="00DE44F4" w:rsidRPr="00F735B2" w:rsidRDefault="00DE44F4" w:rsidP="00DE44F4">
      <w:pPr>
        <w:pStyle w:val="Paragraphedeliste"/>
        <w:numPr>
          <w:ilvl w:val="0"/>
          <w:numId w:val="8"/>
        </w:numPr>
        <w:ind w:left="567" w:hanging="567"/>
        <w:rPr>
          <w:b/>
          <w:bCs/>
          <w:lang w:eastAsia="fr-BE"/>
        </w:rPr>
      </w:pPr>
      <w:r w:rsidRPr="00F735B2">
        <w:rPr>
          <w:b/>
          <w:bCs/>
          <w:lang w:eastAsia="fr-BE"/>
        </w:rPr>
        <w:t>Déplacement du projecteur de la salle Valentine</w:t>
      </w:r>
    </w:p>
    <w:p w14:paraId="0549EF7B" w14:textId="77777777" w:rsidR="00DE44F4" w:rsidRPr="00F735B2" w:rsidRDefault="00DE44F4" w:rsidP="00DE44F4">
      <w:pPr>
        <w:pStyle w:val="Paragraphedeliste"/>
        <w:ind w:left="567"/>
        <w:rPr>
          <w:b/>
          <w:bCs/>
          <w:i/>
          <w:iCs/>
          <w:lang w:val="nl-BE" w:eastAsia="fr-BE"/>
        </w:rPr>
      </w:pPr>
      <w:r w:rsidRPr="00F735B2">
        <w:rPr>
          <w:b/>
          <w:bCs/>
          <w:i/>
          <w:iCs/>
          <w:lang w:val="nl-BE" w:eastAsia="fr-BE"/>
        </w:rPr>
        <w:t xml:space="preserve">Verplaatsing van de projector van de Valentine-zaal </w:t>
      </w:r>
    </w:p>
    <w:p w14:paraId="0074F7A3" w14:textId="77777777" w:rsidR="00DE44F4" w:rsidRPr="00F735B2" w:rsidRDefault="00DE44F4" w:rsidP="00DE44F4">
      <w:pPr>
        <w:pStyle w:val="Paragraphedeliste"/>
        <w:numPr>
          <w:ilvl w:val="0"/>
          <w:numId w:val="8"/>
        </w:numPr>
        <w:ind w:left="567" w:hanging="567"/>
        <w:rPr>
          <w:b/>
          <w:bCs/>
          <w:lang w:eastAsia="fr-BE"/>
        </w:rPr>
      </w:pPr>
      <w:r w:rsidRPr="00F735B2">
        <w:rPr>
          <w:b/>
          <w:bCs/>
          <w:lang w:eastAsia="fr-BE"/>
        </w:rPr>
        <w:t xml:space="preserve">Déménagement d'imprimantes Konica vers le bâtiment </w:t>
      </w:r>
      <w:proofErr w:type="spellStart"/>
      <w:r w:rsidRPr="00F735B2">
        <w:rPr>
          <w:b/>
          <w:bCs/>
          <w:lang w:eastAsia="fr-BE"/>
        </w:rPr>
        <w:t>Tervueren</w:t>
      </w:r>
      <w:proofErr w:type="spellEnd"/>
    </w:p>
    <w:p w14:paraId="224CD34D" w14:textId="77777777" w:rsidR="00DE44F4" w:rsidRPr="00F735B2" w:rsidRDefault="00DE44F4" w:rsidP="00DE44F4">
      <w:pPr>
        <w:pStyle w:val="Paragraphedeliste"/>
        <w:ind w:left="567"/>
        <w:rPr>
          <w:b/>
          <w:bCs/>
          <w:i/>
          <w:iCs/>
          <w:lang w:val="nl-BE" w:eastAsia="fr-BE"/>
        </w:rPr>
      </w:pPr>
      <w:r w:rsidRPr="00F735B2">
        <w:rPr>
          <w:b/>
          <w:bCs/>
          <w:i/>
          <w:iCs/>
          <w:lang w:val="nl-BE" w:eastAsia="fr-BE"/>
        </w:rPr>
        <w:t xml:space="preserve">Verhuizing van </w:t>
      </w:r>
      <w:proofErr w:type="spellStart"/>
      <w:r w:rsidRPr="00F735B2">
        <w:rPr>
          <w:b/>
          <w:bCs/>
          <w:i/>
          <w:iCs/>
          <w:lang w:val="nl-BE" w:eastAsia="fr-BE"/>
        </w:rPr>
        <w:t>Konica</w:t>
      </w:r>
      <w:proofErr w:type="spellEnd"/>
      <w:r w:rsidRPr="00F735B2">
        <w:rPr>
          <w:b/>
          <w:bCs/>
          <w:i/>
          <w:iCs/>
          <w:lang w:val="nl-BE" w:eastAsia="fr-BE"/>
        </w:rPr>
        <w:t>-printers naar het Tervurengebouw</w:t>
      </w:r>
    </w:p>
    <w:p w14:paraId="7852F575" w14:textId="77777777" w:rsidR="00DE44F4" w:rsidRPr="00F735B2" w:rsidRDefault="00DE44F4" w:rsidP="00DE44F4">
      <w:pPr>
        <w:pStyle w:val="Paragraphedeliste"/>
        <w:numPr>
          <w:ilvl w:val="0"/>
          <w:numId w:val="8"/>
        </w:numPr>
        <w:ind w:left="567" w:hanging="567"/>
        <w:rPr>
          <w:b/>
          <w:bCs/>
          <w:lang w:eastAsia="fr-BE"/>
        </w:rPr>
      </w:pPr>
      <w:r w:rsidRPr="00F735B2">
        <w:rPr>
          <w:b/>
          <w:bCs/>
          <w:lang w:eastAsia="fr-BE"/>
        </w:rPr>
        <w:t>Achat de la tenue motocycliste pour le nouveau membre de la brigade motard</w:t>
      </w:r>
    </w:p>
    <w:p w14:paraId="219F6F99" w14:textId="77777777" w:rsidR="00DE44F4" w:rsidRPr="00F735B2" w:rsidRDefault="00DE44F4" w:rsidP="00DE44F4">
      <w:pPr>
        <w:pStyle w:val="Paragraphedeliste"/>
        <w:ind w:left="567"/>
        <w:rPr>
          <w:b/>
          <w:bCs/>
          <w:i/>
          <w:iCs/>
          <w:lang w:val="nl-BE" w:eastAsia="fr-BE"/>
        </w:rPr>
      </w:pPr>
      <w:r w:rsidRPr="00F735B2">
        <w:rPr>
          <w:b/>
          <w:bCs/>
          <w:i/>
          <w:iCs/>
          <w:lang w:val="nl-BE" w:eastAsia="fr-BE"/>
        </w:rPr>
        <w:t>Aankoop van de motoruitrusting voor het nieuwe lid van de motorbrigade</w:t>
      </w:r>
    </w:p>
    <w:p w14:paraId="7C88F39B" w14:textId="77777777" w:rsidR="00DE44F4" w:rsidRPr="00F735B2" w:rsidRDefault="00DE44F4" w:rsidP="00DE44F4">
      <w:pPr>
        <w:pStyle w:val="Paragraphedeliste"/>
        <w:numPr>
          <w:ilvl w:val="0"/>
          <w:numId w:val="8"/>
        </w:numPr>
        <w:ind w:left="567" w:hanging="567"/>
        <w:rPr>
          <w:b/>
          <w:bCs/>
          <w:lang w:eastAsia="fr-BE"/>
        </w:rPr>
      </w:pPr>
      <w:r w:rsidRPr="00F735B2">
        <w:rPr>
          <w:b/>
          <w:bCs/>
          <w:lang w:eastAsia="fr-BE"/>
        </w:rPr>
        <w:t>Acquisition d'éléments de protection pour la gestion négociée de l'espace public</w:t>
      </w:r>
    </w:p>
    <w:p w14:paraId="2CF675E6" w14:textId="77777777" w:rsidR="00DE44F4" w:rsidRPr="00F735B2" w:rsidRDefault="00DE44F4" w:rsidP="00DE44F4">
      <w:pPr>
        <w:pStyle w:val="Paragraphedeliste"/>
        <w:ind w:left="567"/>
        <w:rPr>
          <w:b/>
          <w:bCs/>
          <w:i/>
          <w:iCs/>
          <w:lang w:val="nl-BE" w:eastAsia="fr-BE"/>
        </w:rPr>
      </w:pPr>
      <w:r w:rsidRPr="00F735B2">
        <w:rPr>
          <w:b/>
          <w:bCs/>
          <w:i/>
          <w:iCs/>
          <w:lang w:val="nl-BE" w:eastAsia="fr-BE"/>
        </w:rPr>
        <w:t xml:space="preserve">Aankoop van beschermingselementen voor het genegotieerd beheer van de openbare ruimte </w:t>
      </w:r>
    </w:p>
    <w:p w14:paraId="0615C450" w14:textId="77777777" w:rsidR="00DE44F4" w:rsidRPr="00F735B2" w:rsidRDefault="00DE44F4" w:rsidP="00DE44F4">
      <w:pPr>
        <w:pStyle w:val="Paragraphedeliste"/>
        <w:numPr>
          <w:ilvl w:val="0"/>
          <w:numId w:val="8"/>
        </w:numPr>
        <w:ind w:left="567" w:hanging="567"/>
        <w:rPr>
          <w:b/>
          <w:bCs/>
          <w:lang w:eastAsia="fr-BE"/>
        </w:rPr>
      </w:pPr>
      <w:r w:rsidRPr="00F735B2">
        <w:rPr>
          <w:b/>
          <w:bCs/>
          <w:lang w:eastAsia="fr-BE"/>
        </w:rPr>
        <w:t>Nettoyage des vitres des bâtiments de l'antenne Etterbeek et de la brigade canine</w:t>
      </w:r>
    </w:p>
    <w:p w14:paraId="0C18D6AE" w14:textId="77777777" w:rsidR="00DE44F4" w:rsidRPr="00F735B2" w:rsidRDefault="00DE44F4" w:rsidP="00DE44F4">
      <w:pPr>
        <w:pStyle w:val="Paragraphedeliste"/>
        <w:ind w:left="567"/>
        <w:rPr>
          <w:b/>
          <w:bCs/>
          <w:i/>
          <w:iCs/>
          <w:lang w:val="nl-BE" w:eastAsia="fr-BE"/>
        </w:rPr>
      </w:pPr>
      <w:r w:rsidRPr="00F735B2">
        <w:rPr>
          <w:b/>
          <w:bCs/>
          <w:i/>
          <w:iCs/>
          <w:lang w:val="nl-BE" w:eastAsia="fr-BE"/>
        </w:rPr>
        <w:t>Schoonmaken van de ramen van de Antenne Etterbeek en van de hondenbrigade</w:t>
      </w:r>
    </w:p>
    <w:p w14:paraId="2FF08BBB" w14:textId="77777777" w:rsidR="00DE44F4" w:rsidRPr="00F735B2" w:rsidRDefault="00DE44F4" w:rsidP="00DE44F4">
      <w:pPr>
        <w:pStyle w:val="Paragraphedeliste"/>
        <w:numPr>
          <w:ilvl w:val="0"/>
          <w:numId w:val="8"/>
        </w:numPr>
        <w:ind w:left="567" w:hanging="567"/>
        <w:rPr>
          <w:b/>
          <w:bCs/>
          <w:lang w:eastAsia="fr-BE"/>
        </w:rPr>
      </w:pPr>
      <w:r w:rsidRPr="00F735B2">
        <w:rPr>
          <w:b/>
          <w:bCs/>
          <w:lang w:eastAsia="fr-BE"/>
        </w:rPr>
        <w:t>Achat de t-shirts pour le GNEP</w:t>
      </w:r>
    </w:p>
    <w:p w14:paraId="3A2D5974" w14:textId="77777777" w:rsidR="00DE44F4" w:rsidRPr="00F735B2" w:rsidRDefault="00DE44F4" w:rsidP="00DE44F4">
      <w:pPr>
        <w:pStyle w:val="Paragraphedeliste"/>
        <w:ind w:left="567"/>
        <w:rPr>
          <w:b/>
          <w:bCs/>
          <w:i/>
          <w:iCs/>
          <w:lang w:val="nl-BE" w:eastAsia="fr-BE"/>
        </w:rPr>
      </w:pPr>
      <w:r w:rsidRPr="00F735B2">
        <w:rPr>
          <w:b/>
          <w:bCs/>
          <w:i/>
          <w:iCs/>
          <w:lang w:val="nl-BE" w:eastAsia="fr-BE"/>
        </w:rPr>
        <w:t>Aankoop van T-shirts voor het GBOR</w:t>
      </w:r>
    </w:p>
    <w:p w14:paraId="78CD8CC8" w14:textId="77777777" w:rsidR="00DE44F4" w:rsidRPr="00F735B2" w:rsidRDefault="00DE44F4" w:rsidP="00DE44F4">
      <w:pPr>
        <w:pStyle w:val="Paragraphedeliste"/>
        <w:numPr>
          <w:ilvl w:val="0"/>
          <w:numId w:val="8"/>
        </w:numPr>
        <w:ind w:left="567" w:hanging="567"/>
        <w:rPr>
          <w:b/>
          <w:bCs/>
          <w:lang w:eastAsia="fr-BE"/>
        </w:rPr>
      </w:pPr>
      <w:r w:rsidRPr="00F735B2">
        <w:rPr>
          <w:b/>
          <w:bCs/>
          <w:lang w:eastAsia="fr-BE"/>
        </w:rPr>
        <w:t xml:space="preserve">Extension du système d'alarmes environnementales dans les locaux IT avenue de </w:t>
      </w:r>
      <w:proofErr w:type="spellStart"/>
      <w:r w:rsidRPr="00F735B2">
        <w:rPr>
          <w:b/>
          <w:bCs/>
          <w:lang w:eastAsia="fr-BE"/>
        </w:rPr>
        <w:t>Tervueren</w:t>
      </w:r>
      <w:proofErr w:type="spellEnd"/>
    </w:p>
    <w:p w14:paraId="009EC61A" w14:textId="77777777" w:rsidR="00DE44F4" w:rsidRPr="00F735B2" w:rsidRDefault="00DE44F4" w:rsidP="00DE44F4">
      <w:pPr>
        <w:pStyle w:val="Paragraphedeliste"/>
        <w:ind w:left="567"/>
        <w:rPr>
          <w:b/>
          <w:bCs/>
          <w:i/>
          <w:iCs/>
          <w:lang w:val="nl-BE" w:eastAsia="fr-BE"/>
        </w:rPr>
      </w:pPr>
      <w:r w:rsidRPr="00F735B2">
        <w:rPr>
          <w:b/>
          <w:bCs/>
          <w:i/>
          <w:iCs/>
          <w:lang w:val="nl-BE" w:eastAsia="fr-BE"/>
        </w:rPr>
        <w:t>Uitbreiding van de omgevingsalarmsysteem in de IT-lokalen aan de Tervurenlaan</w:t>
      </w:r>
    </w:p>
    <w:p w14:paraId="66228738" w14:textId="77777777" w:rsidR="00DE44F4" w:rsidRPr="00F735B2" w:rsidRDefault="00DE44F4" w:rsidP="00DE44F4">
      <w:pPr>
        <w:pStyle w:val="Paragraphedeliste"/>
        <w:numPr>
          <w:ilvl w:val="0"/>
          <w:numId w:val="8"/>
        </w:numPr>
        <w:ind w:left="567" w:hanging="567"/>
        <w:rPr>
          <w:b/>
          <w:bCs/>
          <w:lang w:eastAsia="fr-BE"/>
        </w:rPr>
      </w:pPr>
      <w:r w:rsidRPr="00F735B2">
        <w:rPr>
          <w:b/>
          <w:bCs/>
          <w:lang w:eastAsia="fr-BE"/>
        </w:rPr>
        <w:t>Achat de gants été et hiver pour la brigade motards</w:t>
      </w:r>
    </w:p>
    <w:p w14:paraId="55AA5CE4" w14:textId="77777777" w:rsidR="00DE44F4" w:rsidRPr="00F735B2" w:rsidRDefault="00DE44F4" w:rsidP="00DE44F4">
      <w:pPr>
        <w:pStyle w:val="Paragraphedeliste"/>
        <w:ind w:left="567"/>
        <w:rPr>
          <w:b/>
          <w:bCs/>
          <w:i/>
          <w:iCs/>
          <w:lang w:val="nl-BE" w:eastAsia="fr-BE"/>
        </w:rPr>
      </w:pPr>
      <w:r w:rsidRPr="00F735B2">
        <w:rPr>
          <w:b/>
          <w:bCs/>
          <w:i/>
          <w:iCs/>
          <w:lang w:val="nl-BE" w:eastAsia="fr-BE"/>
        </w:rPr>
        <w:t>Aankoop van zomer- en winterhandschoenen voor de motorbrigade</w:t>
      </w:r>
    </w:p>
    <w:p w14:paraId="03BA6B34" w14:textId="77777777" w:rsidR="00DE44F4" w:rsidRPr="00F735B2" w:rsidRDefault="00DE44F4" w:rsidP="00DE44F4">
      <w:pPr>
        <w:pStyle w:val="Paragraphedeliste"/>
        <w:numPr>
          <w:ilvl w:val="0"/>
          <w:numId w:val="8"/>
        </w:numPr>
        <w:ind w:left="567" w:hanging="567"/>
        <w:rPr>
          <w:b/>
          <w:bCs/>
          <w:lang w:eastAsia="fr-BE"/>
        </w:rPr>
      </w:pPr>
      <w:r w:rsidRPr="00F735B2">
        <w:rPr>
          <w:b/>
          <w:bCs/>
          <w:lang w:eastAsia="fr-BE"/>
        </w:rPr>
        <w:t>Achat des vêtements thermiques pour le nouveau membre de la brigade motard</w:t>
      </w:r>
    </w:p>
    <w:p w14:paraId="21AF4B3C" w14:textId="77777777" w:rsidR="00DE44F4" w:rsidRPr="00F735B2" w:rsidRDefault="00DE44F4" w:rsidP="00DE44F4">
      <w:pPr>
        <w:pStyle w:val="Paragraphedeliste"/>
        <w:ind w:left="567"/>
        <w:rPr>
          <w:b/>
          <w:bCs/>
          <w:i/>
          <w:iCs/>
          <w:lang w:val="nl-BE" w:eastAsia="fr-BE"/>
        </w:rPr>
      </w:pPr>
      <w:r w:rsidRPr="00F735B2">
        <w:rPr>
          <w:b/>
          <w:bCs/>
          <w:i/>
          <w:iCs/>
          <w:lang w:val="nl-BE" w:eastAsia="fr-BE"/>
        </w:rPr>
        <w:t>Aankoop van thermische kledij voor het nieuwe lid van de motorbrigade</w:t>
      </w:r>
    </w:p>
    <w:p w14:paraId="5CE6101E" w14:textId="77777777" w:rsidR="00DE44F4" w:rsidRPr="00F735B2" w:rsidRDefault="00DE44F4" w:rsidP="00DE44F4">
      <w:pPr>
        <w:pStyle w:val="Paragraphedeliste"/>
        <w:numPr>
          <w:ilvl w:val="0"/>
          <w:numId w:val="8"/>
        </w:numPr>
        <w:ind w:left="567" w:hanging="567"/>
        <w:rPr>
          <w:b/>
          <w:bCs/>
          <w:lang w:eastAsia="fr-BE"/>
        </w:rPr>
      </w:pPr>
      <w:r w:rsidRPr="00F735B2">
        <w:rPr>
          <w:b/>
          <w:bCs/>
          <w:lang w:eastAsia="fr-BE"/>
        </w:rPr>
        <w:t>Friandises Saint-Nicolas 2020</w:t>
      </w:r>
    </w:p>
    <w:p w14:paraId="01052824" w14:textId="77777777" w:rsidR="00DE44F4" w:rsidRPr="00F735B2" w:rsidRDefault="00DE44F4" w:rsidP="00DE44F4">
      <w:pPr>
        <w:pStyle w:val="Paragraphedeliste"/>
        <w:ind w:left="567"/>
        <w:rPr>
          <w:b/>
          <w:bCs/>
          <w:i/>
          <w:iCs/>
          <w:lang w:eastAsia="fr-BE"/>
        </w:rPr>
      </w:pPr>
      <w:r w:rsidRPr="00F735B2">
        <w:rPr>
          <w:b/>
          <w:bCs/>
          <w:i/>
          <w:iCs/>
          <w:lang w:val="nl-BE" w:eastAsia="fr-BE"/>
        </w:rPr>
        <w:t>Snoep Sinterklaas 2020</w:t>
      </w:r>
    </w:p>
    <w:p w14:paraId="3DE1AD5E" w14:textId="77777777" w:rsidR="00DE44F4" w:rsidRPr="00F735B2" w:rsidRDefault="00DE44F4" w:rsidP="00DE44F4">
      <w:pPr>
        <w:pStyle w:val="Paragraphedeliste"/>
        <w:numPr>
          <w:ilvl w:val="0"/>
          <w:numId w:val="8"/>
        </w:numPr>
        <w:ind w:left="567" w:hanging="567"/>
        <w:rPr>
          <w:b/>
          <w:bCs/>
          <w:lang w:eastAsia="fr-BE"/>
        </w:rPr>
      </w:pPr>
      <w:r w:rsidRPr="00F735B2">
        <w:rPr>
          <w:b/>
          <w:bCs/>
          <w:lang w:eastAsia="fr-BE"/>
        </w:rPr>
        <w:t>Achat de flacons et de sprays vides</w:t>
      </w:r>
    </w:p>
    <w:p w14:paraId="15C4C326" w14:textId="77777777" w:rsidR="00DE44F4" w:rsidRPr="00F735B2" w:rsidRDefault="00DE44F4" w:rsidP="00DE44F4">
      <w:pPr>
        <w:pStyle w:val="Paragraphedeliste"/>
        <w:ind w:left="567"/>
        <w:rPr>
          <w:b/>
          <w:bCs/>
          <w:i/>
          <w:iCs/>
          <w:lang w:val="nl-BE" w:eastAsia="fr-BE"/>
        </w:rPr>
      </w:pPr>
      <w:r w:rsidRPr="00F735B2">
        <w:rPr>
          <w:b/>
          <w:bCs/>
          <w:i/>
          <w:iCs/>
          <w:lang w:val="nl-BE" w:eastAsia="fr-BE"/>
        </w:rPr>
        <w:t>Aankoop van lege flacons en sprays</w:t>
      </w:r>
    </w:p>
    <w:p w14:paraId="387F3922" w14:textId="77777777" w:rsidR="00DE44F4" w:rsidRPr="00F735B2" w:rsidRDefault="00DE44F4" w:rsidP="00DE44F4">
      <w:pPr>
        <w:pStyle w:val="Paragraphedeliste"/>
        <w:numPr>
          <w:ilvl w:val="0"/>
          <w:numId w:val="8"/>
        </w:numPr>
        <w:ind w:left="567" w:hanging="567"/>
        <w:rPr>
          <w:b/>
          <w:bCs/>
          <w:lang w:eastAsia="fr-BE"/>
        </w:rPr>
      </w:pPr>
      <w:r w:rsidRPr="00F735B2">
        <w:rPr>
          <w:b/>
          <w:bCs/>
          <w:lang w:eastAsia="fr-BE"/>
        </w:rPr>
        <w:t>Acquisition de 10 transpondeurs pour les radios portables gérées par les armoires intelligentes</w:t>
      </w:r>
    </w:p>
    <w:p w14:paraId="03BFAD44" w14:textId="77777777" w:rsidR="00DE44F4" w:rsidRPr="00F735B2" w:rsidRDefault="00DE44F4" w:rsidP="00DE44F4">
      <w:pPr>
        <w:pStyle w:val="Paragraphedeliste"/>
        <w:ind w:left="567"/>
        <w:rPr>
          <w:b/>
          <w:bCs/>
          <w:i/>
          <w:iCs/>
          <w:lang w:val="nl-BE" w:eastAsia="fr-BE"/>
        </w:rPr>
      </w:pPr>
      <w:r w:rsidRPr="00F735B2">
        <w:rPr>
          <w:b/>
          <w:bCs/>
          <w:i/>
          <w:iCs/>
          <w:lang w:val="nl-BE" w:eastAsia="fr-BE"/>
        </w:rPr>
        <w:t>Aankoop van 10 transponders voor draagbare radio's die worden beheerd door intelligente kasten</w:t>
      </w:r>
    </w:p>
    <w:p w14:paraId="6B66A9FF" w14:textId="77777777" w:rsidR="007D2276" w:rsidRPr="00F735B2" w:rsidRDefault="007D2276" w:rsidP="00F07C2A">
      <w:pPr>
        <w:tabs>
          <w:tab w:val="right" w:pos="9196"/>
        </w:tabs>
        <w:rPr>
          <w:iCs/>
          <w:lang w:val="nl-BE"/>
        </w:rPr>
      </w:pPr>
    </w:p>
    <w:p w14:paraId="31569D34" w14:textId="77777777" w:rsidR="00413E55" w:rsidRPr="00F735B2" w:rsidRDefault="00413E55" w:rsidP="00413E55">
      <w:pPr>
        <w:ind w:right="-470"/>
        <w:jc w:val="both"/>
        <w:rPr>
          <w:lang w:val="fr-FR"/>
        </w:rPr>
      </w:pPr>
      <w:r w:rsidRPr="00F735B2">
        <w:rPr>
          <w:lang w:val="fr-FR"/>
        </w:rPr>
        <w:t xml:space="preserve">La séance est clôturée à </w:t>
      </w:r>
      <w:r w:rsidR="008E7928" w:rsidRPr="00F735B2">
        <w:rPr>
          <w:lang w:val="fr-FR"/>
        </w:rPr>
        <w:t xml:space="preserve">T </w:t>
      </w:r>
      <w:r w:rsidR="006C01E7" w:rsidRPr="00F735B2">
        <w:rPr>
          <w:lang w:val="fr-FR"/>
        </w:rPr>
        <w:t>18 :40</w:t>
      </w:r>
    </w:p>
    <w:p w14:paraId="62D9B3DF" w14:textId="77777777" w:rsidR="00413E55" w:rsidRPr="00F735B2" w:rsidRDefault="00413E55" w:rsidP="00413E55">
      <w:pPr>
        <w:ind w:right="-470"/>
        <w:jc w:val="both"/>
        <w:rPr>
          <w:i/>
          <w:lang w:val="nl-NL"/>
        </w:rPr>
      </w:pPr>
      <w:r w:rsidRPr="00F735B2">
        <w:rPr>
          <w:i/>
          <w:lang w:val="nl-NL"/>
        </w:rPr>
        <w:t>De zitting wordt afgesloten om</w:t>
      </w:r>
      <w:r w:rsidR="004E0CFB" w:rsidRPr="00F735B2">
        <w:rPr>
          <w:i/>
          <w:lang w:val="nl-NL"/>
        </w:rPr>
        <w:t xml:space="preserve"> </w:t>
      </w:r>
      <w:r w:rsidR="006C01E7" w:rsidRPr="00F735B2">
        <w:rPr>
          <w:i/>
          <w:lang w:val="nl-NL"/>
        </w:rPr>
        <w:t>18:40</w:t>
      </w:r>
      <w:r w:rsidR="00AF12F6" w:rsidRPr="00F735B2">
        <w:rPr>
          <w:i/>
          <w:lang w:val="nl-NL"/>
        </w:rPr>
        <w:t xml:space="preserve"> </w:t>
      </w:r>
      <w:r w:rsidR="00BF32FD" w:rsidRPr="00F735B2">
        <w:rPr>
          <w:i/>
          <w:lang w:val="nl-NL"/>
        </w:rPr>
        <w:t xml:space="preserve"> </w:t>
      </w:r>
      <w:r w:rsidR="00AF12F6" w:rsidRPr="00F735B2">
        <w:rPr>
          <w:i/>
          <w:lang w:val="nl-NL"/>
        </w:rPr>
        <w:t>uur</w:t>
      </w:r>
    </w:p>
    <w:p w14:paraId="54D66600" w14:textId="77777777" w:rsidR="00413E55" w:rsidRPr="00F735B2" w:rsidRDefault="00413E55" w:rsidP="00413E55">
      <w:pPr>
        <w:tabs>
          <w:tab w:val="left" w:pos="284"/>
        </w:tabs>
        <w:jc w:val="both"/>
        <w:rPr>
          <w:lang w:val="nl-NL"/>
        </w:rPr>
      </w:pPr>
    </w:p>
    <w:p w14:paraId="1C4E4A53" w14:textId="77777777" w:rsidR="007930E5" w:rsidRPr="00F735B2" w:rsidRDefault="007930E5" w:rsidP="00413E55">
      <w:pPr>
        <w:tabs>
          <w:tab w:val="left" w:pos="284"/>
        </w:tabs>
        <w:jc w:val="both"/>
        <w:rPr>
          <w:lang w:val="nl-NL"/>
        </w:rPr>
      </w:pPr>
      <w:bookmarkStart w:id="3" w:name="_GoBack"/>
      <w:bookmarkEnd w:id="3"/>
    </w:p>
    <w:p w14:paraId="02861A03" w14:textId="77777777" w:rsidR="004916A0" w:rsidRPr="00F735B2" w:rsidRDefault="004916A0" w:rsidP="00413E55">
      <w:pPr>
        <w:tabs>
          <w:tab w:val="left" w:pos="284"/>
        </w:tabs>
        <w:jc w:val="both"/>
        <w:rPr>
          <w:lang w:val="nl-NL"/>
        </w:rPr>
      </w:pPr>
    </w:p>
    <w:tbl>
      <w:tblPr>
        <w:tblW w:w="0" w:type="auto"/>
        <w:tblLayout w:type="fixed"/>
        <w:tblCellMar>
          <w:left w:w="70" w:type="dxa"/>
          <w:right w:w="70" w:type="dxa"/>
        </w:tblCellMar>
        <w:tblLook w:val="0000" w:firstRow="0" w:lastRow="0" w:firstColumn="0" w:lastColumn="0" w:noHBand="0" w:noVBand="0"/>
      </w:tblPr>
      <w:tblGrid>
        <w:gridCol w:w="3070"/>
        <w:gridCol w:w="2400"/>
        <w:gridCol w:w="3780"/>
      </w:tblGrid>
      <w:tr w:rsidR="00F735B2" w:rsidRPr="007D2E88" w14:paraId="42B1BD3B" w14:textId="77777777">
        <w:tc>
          <w:tcPr>
            <w:tcW w:w="3070" w:type="dxa"/>
          </w:tcPr>
          <w:p w14:paraId="6DA09FFB" w14:textId="77777777" w:rsidR="00413E55" w:rsidRPr="00F735B2" w:rsidRDefault="00413E55" w:rsidP="00275CEC">
            <w:pPr>
              <w:pStyle w:val="En-tte"/>
              <w:tabs>
                <w:tab w:val="clear" w:pos="4536"/>
                <w:tab w:val="clear" w:pos="9072"/>
              </w:tabs>
              <w:jc w:val="both"/>
            </w:pPr>
            <w:r w:rsidRPr="00F735B2">
              <w:t>Le Secrétaire zonal</w:t>
            </w:r>
            <w:r w:rsidR="008E7928" w:rsidRPr="00F735B2">
              <w:t xml:space="preserve"> </w:t>
            </w:r>
          </w:p>
          <w:p w14:paraId="4626578C" w14:textId="77777777" w:rsidR="00413E55" w:rsidRPr="00F735B2" w:rsidRDefault="00413E55" w:rsidP="00275CEC">
            <w:pPr>
              <w:pStyle w:val="En-tte"/>
              <w:tabs>
                <w:tab w:val="clear" w:pos="4536"/>
                <w:tab w:val="clear" w:pos="9072"/>
              </w:tabs>
              <w:jc w:val="both"/>
              <w:rPr>
                <w:i/>
              </w:rPr>
            </w:pPr>
            <w:r w:rsidRPr="00F735B2">
              <w:rPr>
                <w:i/>
              </w:rPr>
              <w:t xml:space="preserve">De </w:t>
            </w:r>
            <w:proofErr w:type="spellStart"/>
            <w:r w:rsidR="00ED4A4D" w:rsidRPr="00F735B2">
              <w:rPr>
                <w:i/>
              </w:rPr>
              <w:t>z</w:t>
            </w:r>
            <w:r w:rsidRPr="00F735B2">
              <w:rPr>
                <w:i/>
              </w:rPr>
              <w:t>onesecretaris</w:t>
            </w:r>
            <w:proofErr w:type="spellEnd"/>
          </w:p>
        </w:tc>
        <w:tc>
          <w:tcPr>
            <w:tcW w:w="2400" w:type="dxa"/>
          </w:tcPr>
          <w:p w14:paraId="47F96DE6" w14:textId="77777777" w:rsidR="00413E55" w:rsidRPr="00F735B2" w:rsidRDefault="00413E55" w:rsidP="00275CEC">
            <w:pPr>
              <w:jc w:val="both"/>
              <w:rPr>
                <w:lang w:val="fr-FR"/>
              </w:rPr>
            </w:pPr>
          </w:p>
        </w:tc>
        <w:tc>
          <w:tcPr>
            <w:tcW w:w="3780" w:type="dxa"/>
          </w:tcPr>
          <w:p w14:paraId="46F9FACE" w14:textId="77777777" w:rsidR="00413E55" w:rsidRPr="00F735B2" w:rsidRDefault="00413E55" w:rsidP="00275CEC">
            <w:pPr>
              <w:jc w:val="both"/>
              <w:rPr>
                <w:lang w:val="fr-FR"/>
              </w:rPr>
            </w:pPr>
            <w:r w:rsidRPr="00F735B2">
              <w:t xml:space="preserve">Le Président </w:t>
            </w:r>
            <w:r w:rsidRPr="00F735B2">
              <w:rPr>
                <w:lang w:val="fr-FR"/>
              </w:rPr>
              <w:t>du Conseil de Police</w:t>
            </w:r>
            <w:r w:rsidR="00BF32FD" w:rsidRPr="00F735B2">
              <w:rPr>
                <w:lang w:val="fr-FR"/>
              </w:rPr>
              <w:t>.</w:t>
            </w:r>
          </w:p>
          <w:p w14:paraId="7F177A0A" w14:textId="77777777" w:rsidR="00413E55" w:rsidRPr="00F735B2" w:rsidRDefault="00413E55" w:rsidP="002106D1">
            <w:pPr>
              <w:jc w:val="both"/>
              <w:rPr>
                <w:i/>
                <w:lang w:val="nl-BE"/>
              </w:rPr>
            </w:pPr>
            <w:r w:rsidRPr="00F735B2">
              <w:rPr>
                <w:i/>
                <w:lang w:val="nl-BE"/>
              </w:rPr>
              <w:t>De Voorzitter van de Politieraad</w:t>
            </w:r>
            <w:r w:rsidR="005F465D" w:rsidRPr="00F735B2">
              <w:rPr>
                <w:i/>
                <w:lang w:val="nl-BE"/>
              </w:rPr>
              <w:t xml:space="preserve"> </w:t>
            </w:r>
          </w:p>
        </w:tc>
      </w:tr>
      <w:tr w:rsidR="00413E55" w:rsidRPr="00F735B2" w14:paraId="35E65DF0" w14:textId="77777777">
        <w:tc>
          <w:tcPr>
            <w:tcW w:w="3070" w:type="dxa"/>
          </w:tcPr>
          <w:p w14:paraId="37B553FB" w14:textId="77777777" w:rsidR="00413E55" w:rsidRPr="00F735B2" w:rsidRDefault="00A75A43" w:rsidP="00275CEC">
            <w:pPr>
              <w:jc w:val="both"/>
              <w:rPr>
                <w:lang w:val="fr-FR"/>
              </w:rPr>
            </w:pPr>
            <w:r w:rsidRPr="00F735B2">
              <w:rPr>
                <w:lang w:val="fr-FR"/>
              </w:rPr>
              <w:t>Etienne VIATOUR</w:t>
            </w:r>
          </w:p>
        </w:tc>
        <w:tc>
          <w:tcPr>
            <w:tcW w:w="2400" w:type="dxa"/>
          </w:tcPr>
          <w:p w14:paraId="42638BF7" w14:textId="77777777" w:rsidR="00413E55" w:rsidRPr="00F735B2" w:rsidRDefault="00413E55" w:rsidP="00275CEC">
            <w:pPr>
              <w:jc w:val="both"/>
              <w:rPr>
                <w:lang w:val="fr-FR"/>
              </w:rPr>
            </w:pPr>
          </w:p>
        </w:tc>
        <w:tc>
          <w:tcPr>
            <w:tcW w:w="3780" w:type="dxa"/>
          </w:tcPr>
          <w:p w14:paraId="7FFD5D04" w14:textId="77777777" w:rsidR="00413E55" w:rsidRPr="00F735B2" w:rsidRDefault="002106D1" w:rsidP="00275CEC">
            <w:pPr>
              <w:jc w:val="both"/>
            </w:pPr>
            <w:r w:rsidRPr="00F735B2">
              <w:t>Benoît CEREXHE</w:t>
            </w:r>
          </w:p>
        </w:tc>
      </w:tr>
    </w:tbl>
    <w:p w14:paraId="7E91FBAA" w14:textId="77777777" w:rsidR="00437480" w:rsidRPr="00F735B2" w:rsidRDefault="00437480" w:rsidP="000E25A1">
      <w:pPr>
        <w:jc w:val="both"/>
      </w:pPr>
    </w:p>
    <w:sectPr w:rsidR="00437480" w:rsidRPr="00F735B2" w:rsidSect="00062EA5">
      <w:headerReference w:type="default" r:id="rId8"/>
      <w:footerReference w:type="default" r:id="rId9"/>
      <w:pgSz w:w="11906" w:h="16838"/>
      <w:pgMar w:top="737" w:right="1298" w:bottom="765" w:left="1412" w:header="720" w:footer="1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40F6F" w14:textId="77777777" w:rsidR="00CD4D2E" w:rsidRDefault="00CD4D2E">
      <w:r>
        <w:separator/>
      </w:r>
    </w:p>
  </w:endnote>
  <w:endnote w:type="continuationSeparator" w:id="0">
    <w:p w14:paraId="220B6520" w14:textId="77777777" w:rsidR="00CD4D2E" w:rsidRDefault="00CD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pson">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12F1578t00">
    <w:altName w:val="TT E 12 F 157 8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TheSans TT B7 Bold">
    <w:altName w:val="Calibri"/>
    <w:panose1 w:val="020B0803040303060204"/>
    <w:charset w:val="00"/>
    <w:family w:val="swiss"/>
    <w:pitch w:val="variable"/>
    <w:sig w:usb0="80000027" w:usb1="00000040" w:usb2="00000000" w:usb3="00000000" w:csb0="00000001" w:csb1="00000000"/>
  </w:font>
  <w:font w:name="TheSans TT B3 Light">
    <w:altName w:val="Calibri"/>
    <w:panose1 w:val="020B0303040303060204"/>
    <w:charset w:val="00"/>
    <w:family w:val="swiss"/>
    <w:pitch w:val="variable"/>
    <w:sig w:usb0="80000027" w:usb1="00000040" w:usb2="00000000" w:usb3="00000000" w:csb0="00000001" w:csb1="00000000"/>
  </w:font>
  <w:font w:name="TheSans TT B5 Plain">
    <w:altName w:val="Calibri"/>
    <w:panose1 w:val="020B0503040303060204"/>
    <w:charset w:val="00"/>
    <w:family w:val="swiss"/>
    <w:pitch w:val="variable"/>
    <w:sig w:usb0="80000027" w:usb1="00000040" w:usb2="00000000" w:usb3="00000000" w:csb0="00000001" w:csb1="00000000"/>
  </w:font>
  <w:font w:name="Helvetica Neue">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CEAC8" w14:textId="77777777" w:rsidR="00C22F52" w:rsidRDefault="00C22F52" w:rsidP="00E90163">
    <w:pPr>
      <w:pStyle w:val="Pieddepage"/>
      <w:jc w:val="right"/>
    </w:pPr>
    <w:r>
      <w:t>Conseil de Police/</w:t>
    </w:r>
    <w:proofErr w:type="spellStart"/>
    <w:r>
      <w:t>Politieraad</w:t>
    </w:r>
    <w:proofErr w:type="spellEnd"/>
    <w:r>
      <w:t xml:space="preserve"> du 20 11 2020 -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8B7D0" w14:textId="77777777" w:rsidR="00CD4D2E" w:rsidRDefault="00CD4D2E">
      <w:r>
        <w:separator/>
      </w:r>
    </w:p>
  </w:footnote>
  <w:footnote w:type="continuationSeparator" w:id="0">
    <w:p w14:paraId="0535180F" w14:textId="77777777" w:rsidR="00CD4D2E" w:rsidRDefault="00CD4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AC622" w14:textId="77777777" w:rsidR="00C22F52" w:rsidRDefault="00C22F52">
    <w:pPr>
      <w:tabs>
        <w:tab w:val="right" w:pos="10206"/>
      </w:tabs>
      <w:rPr>
        <w:sz w:val="24"/>
        <w:szCs w:val="24"/>
        <w:lang w:val="en-US"/>
      </w:rPr>
    </w:pPr>
    <w:r>
      <w:rPr>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numFmt w:val="bullet"/>
      <w:lvlText w:val="-"/>
      <w:lvlJc w:val="left"/>
      <w:pPr>
        <w:tabs>
          <w:tab w:val="num" w:pos="360"/>
        </w:tabs>
        <w:ind w:left="360" w:hanging="360"/>
      </w:pPr>
      <w:rPr>
        <w:rFonts w:ascii="StarSymbol" w:hAnsi="StarSymbol"/>
      </w:rPr>
    </w:lvl>
  </w:abstractNum>
  <w:abstractNum w:abstractNumId="1" w15:restartNumberingAfterBreak="0">
    <w:nsid w:val="00000003"/>
    <w:multiLevelType w:val="singleLevel"/>
    <w:tmpl w:val="00000003"/>
    <w:name w:val="WW8Num3"/>
    <w:lvl w:ilvl="0">
      <w:numFmt w:val="bullet"/>
      <w:lvlText w:val="-"/>
      <w:lvlJc w:val="left"/>
      <w:pPr>
        <w:tabs>
          <w:tab w:val="num" w:pos="1287"/>
        </w:tabs>
        <w:ind w:left="1287" w:hanging="360"/>
      </w:pPr>
      <w:rPr>
        <w:rFonts w:ascii="Arial" w:hAnsi="Arial" w:cs="OpenSymbol"/>
      </w:rPr>
    </w:lvl>
  </w:abstractNum>
  <w:abstractNum w:abstractNumId="2" w15:restartNumberingAfterBreak="0">
    <w:nsid w:val="00000005"/>
    <w:multiLevelType w:val="multilevel"/>
    <w:tmpl w:val="00000005"/>
    <w:name w:val="WW8Num6"/>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6"/>
    <w:multiLevelType w:val="multilevel"/>
    <w:tmpl w:val="00000006"/>
    <w:name w:val="WW8Num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7"/>
    <w:multiLevelType w:val="multilevel"/>
    <w:tmpl w:val="00000007"/>
    <w:name w:val="WW8Num8"/>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4FE2743"/>
    <w:multiLevelType w:val="hybridMultilevel"/>
    <w:tmpl w:val="C6F88A20"/>
    <w:lvl w:ilvl="0" w:tplc="64E6512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3206EA"/>
    <w:multiLevelType w:val="singleLevel"/>
    <w:tmpl w:val="D7B86EF2"/>
    <w:lvl w:ilvl="0">
      <w:start w:val="2"/>
      <w:numFmt w:val="decimal"/>
      <w:lvlText w:val="%1. "/>
      <w:legacy w:legacy="1" w:legacySpace="0" w:legacyIndent="283"/>
      <w:lvlJc w:val="left"/>
      <w:pPr>
        <w:ind w:left="283" w:hanging="283"/>
      </w:pPr>
      <w:rPr>
        <w:rFonts w:ascii="Bookman Old Style" w:hAnsi="Bookman Old Style" w:hint="default"/>
        <w:b w:val="0"/>
        <w:i w:val="0"/>
        <w:sz w:val="22"/>
        <w:u w:val="none"/>
      </w:rPr>
    </w:lvl>
  </w:abstractNum>
  <w:abstractNum w:abstractNumId="7" w15:restartNumberingAfterBreak="0">
    <w:nsid w:val="16573944"/>
    <w:multiLevelType w:val="hybridMultilevel"/>
    <w:tmpl w:val="F280A7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9D234D5"/>
    <w:multiLevelType w:val="hybridMultilevel"/>
    <w:tmpl w:val="98DC9E2C"/>
    <w:lvl w:ilvl="0" w:tplc="080C0001">
      <w:start w:val="1"/>
      <w:numFmt w:val="bullet"/>
      <w:lvlText w:val=""/>
      <w:lvlJc w:val="left"/>
      <w:pPr>
        <w:ind w:left="720" w:hanging="360"/>
      </w:pPr>
      <w:rPr>
        <w:rFonts w:ascii="Symbol" w:hAnsi="Symbol" w:hint="default"/>
      </w:rPr>
    </w:lvl>
    <w:lvl w:ilvl="1" w:tplc="64E6512A">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FCD2E0D"/>
    <w:multiLevelType w:val="hybridMultilevel"/>
    <w:tmpl w:val="DDEC4FE8"/>
    <w:lvl w:ilvl="0" w:tplc="B6881ABE">
      <w:start w:val="1"/>
      <w:numFmt w:val="bullet"/>
      <w:pStyle w:val="Inspringen"/>
      <w:lvlText w:val=""/>
      <w:legacy w:legacy="1" w:legacySpace="0" w:legacyIndent="360"/>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C2D65DA"/>
    <w:multiLevelType w:val="hybridMultilevel"/>
    <w:tmpl w:val="756E7134"/>
    <w:lvl w:ilvl="0" w:tplc="F202D6A4">
      <w:start w:val="1"/>
      <w:numFmt w:val="bullet"/>
      <w:lvlText w:val=""/>
      <w:lvlJc w:val="left"/>
      <w:pPr>
        <w:tabs>
          <w:tab w:val="num" w:pos="34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5C0FA2"/>
    <w:multiLevelType w:val="singleLevel"/>
    <w:tmpl w:val="32D219FC"/>
    <w:lvl w:ilvl="0">
      <w:numFmt w:val="bullet"/>
      <w:lvlText w:val=""/>
      <w:lvlJc w:val="left"/>
      <w:pPr>
        <w:tabs>
          <w:tab w:val="num" w:pos="360"/>
        </w:tabs>
        <w:ind w:left="360" w:hanging="360"/>
      </w:pPr>
      <w:rPr>
        <w:rFonts w:ascii="Symbol" w:hAnsi="Symbol" w:hint="default"/>
        <w:lang w:val="fr-FR"/>
      </w:rPr>
    </w:lvl>
  </w:abstractNum>
  <w:abstractNum w:abstractNumId="12" w15:restartNumberingAfterBreak="0">
    <w:nsid w:val="329F2F72"/>
    <w:multiLevelType w:val="hybridMultilevel"/>
    <w:tmpl w:val="9364DAFE"/>
    <w:lvl w:ilvl="0" w:tplc="F202D6A4">
      <w:start w:val="1"/>
      <w:numFmt w:val="bullet"/>
      <w:lvlText w:val=""/>
      <w:lvlJc w:val="left"/>
      <w:pPr>
        <w:tabs>
          <w:tab w:val="num" w:pos="34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BA3A4F"/>
    <w:multiLevelType w:val="hybridMultilevel"/>
    <w:tmpl w:val="11820E54"/>
    <w:lvl w:ilvl="0" w:tplc="0E949FD4">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02879DD"/>
    <w:multiLevelType w:val="singleLevel"/>
    <w:tmpl w:val="C6D806D6"/>
    <w:lvl w:ilvl="0">
      <w:numFmt w:val="bullet"/>
      <w:lvlText w:val="-"/>
      <w:lvlJc w:val="left"/>
      <w:pPr>
        <w:tabs>
          <w:tab w:val="num" w:pos="360"/>
        </w:tabs>
        <w:ind w:left="360" w:hanging="360"/>
      </w:pPr>
      <w:rPr>
        <w:rFonts w:hint="default"/>
      </w:rPr>
    </w:lvl>
  </w:abstractNum>
  <w:abstractNum w:abstractNumId="15" w15:restartNumberingAfterBreak="0">
    <w:nsid w:val="43C819DC"/>
    <w:multiLevelType w:val="multilevel"/>
    <w:tmpl w:val="6DC459CE"/>
    <w:lvl w:ilvl="0">
      <w:start w:val="1"/>
      <w:numFmt w:val="decimal"/>
      <w:pStyle w:val="Title1"/>
      <w:lvlText w:val="%1"/>
      <w:lvlJc w:val="left"/>
      <w:pPr>
        <w:tabs>
          <w:tab w:val="num" w:pos="737"/>
        </w:tabs>
        <w:ind w:left="737" w:hanging="737"/>
      </w:pPr>
    </w:lvl>
    <w:lvl w:ilvl="1">
      <w:start w:val="1"/>
      <w:numFmt w:val="decimal"/>
      <w:pStyle w:val="Title2"/>
      <w:lvlText w:val="%1.%2"/>
      <w:lvlJc w:val="left"/>
      <w:pPr>
        <w:tabs>
          <w:tab w:val="num" w:pos="737"/>
        </w:tabs>
        <w:ind w:left="737" w:hanging="737"/>
      </w:pPr>
    </w:lvl>
    <w:lvl w:ilvl="2">
      <w:start w:val="1"/>
      <w:numFmt w:val="decimal"/>
      <w:pStyle w:val="Title3"/>
      <w:lvlText w:val="%1.%2.%3"/>
      <w:lvlJc w:val="left"/>
      <w:pPr>
        <w:tabs>
          <w:tab w:val="num" w:pos="737"/>
        </w:tabs>
        <w:ind w:left="737" w:hanging="737"/>
      </w:pPr>
    </w:lvl>
    <w:lvl w:ilvl="3">
      <w:start w:val="1"/>
      <w:numFmt w:val="decimal"/>
      <w:pStyle w:val="Title4"/>
      <w:lvlText w:val="%1.%2.%3.%4"/>
      <w:lvlJc w:val="left"/>
      <w:pPr>
        <w:tabs>
          <w:tab w:val="num" w:pos="737"/>
        </w:tabs>
        <w:ind w:left="737" w:hanging="737"/>
      </w:pPr>
    </w:lvl>
    <w:lvl w:ilvl="4">
      <w:start w:val="1"/>
      <w:numFmt w:val="decimal"/>
      <w:lvlText w:val="%1.%2.%3.%4.%5"/>
      <w:lvlJc w:val="left"/>
      <w:pPr>
        <w:tabs>
          <w:tab w:val="num" w:pos="1009"/>
        </w:tabs>
        <w:ind w:left="1009" w:hanging="1009"/>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16" w15:restartNumberingAfterBreak="0">
    <w:nsid w:val="44164F15"/>
    <w:multiLevelType w:val="singleLevel"/>
    <w:tmpl w:val="5428DB98"/>
    <w:lvl w:ilvl="0">
      <w:start w:val="13"/>
      <w:numFmt w:val="bullet"/>
      <w:lvlText w:val="-"/>
      <w:lvlJc w:val="left"/>
      <w:pPr>
        <w:tabs>
          <w:tab w:val="num" w:pos="360"/>
        </w:tabs>
        <w:ind w:left="360" w:hanging="360"/>
      </w:pPr>
      <w:rPr>
        <w:rFonts w:hint="default"/>
      </w:rPr>
    </w:lvl>
  </w:abstractNum>
  <w:abstractNum w:abstractNumId="17" w15:restartNumberingAfterBreak="0">
    <w:nsid w:val="51881E04"/>
    <w:multiLevelType w:val="multilevel"/>
    <w:tmpl w:val="04090023"/>
    <w:styleLink w:val="ArticleSection"/>
    <w:lvl w:ilvl="0">
      <w:start w:val="1"/>
      <w:numFmt w:val="upperRoman"/>
      <w:lvlText w:val="Article %1."/>
      <w:lvlJc w:val="left"/>
      <w:pPr>
        <w:tabs>
          <w:tab w:val="num" w:pos="1440"/>
        </w:tabs>
        <w:ind w:left="0" w:firstLine="0"/>
      </w:pPr>
      <w:rPr>
        <w:b/>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587A48"/>
    <w:multiLevelType w:val="hybridMultilevel"/>
    <w:tmpl w:val="C04A8206"/>
    <w:lvl w:ilvl="0" w:tplc="0409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D111947"/>
    <w:multiLevelType w:val="hybridMultilevel"/>
    <w:tmpl w:val="D2964A3A"/>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0" w15:restartNumberingAfterBreak="0">
    <w:nsid w:val="5E425760"/>
    <w:multiLevelType w:val="singleLevel"/>
    <w:tmpl w:val="A4642126"/>
    <w:lvl w:ilvl="0">
      <w:start w:val="1"/>
      <w:numFmt w:val="decimal"/>
      <w:lvlText w:val="%1. "/>
      <w:legacy w:legacy="1" w:legacySpace="0" w:legacyIndent="283"/>
      <w:lvlJc w:val="left"/>
      <w:pPr>
        <w:ind w:left="283" w:hanging="283"/>
      </w:pPr>
      <w:rPr>
        <w:rFonts w:ascii="Bookman Old Style" w:hAnsi="Bookman Old Style" w:hint="default"/>
        <w:b w:val="0"/>
        <w:i w:val="0"/>
        <w:sz w:val="22"/>
        <w:u w:val="none"/>
      </w:rPr>
    </w:lvl>
  </w:abstractNum>
  <w:abstractNum w:abstractNumId="21" w15:restartNumberingAfterBreak="0">
    <w:nsid w:val="61D03729"/>
    <w:multiLevelType w:val="hybridMultilevel"/>
    <w:tmpl w:val="627487EE"/>
    <w:lvl w:ilvl="0" w:tplc="37448284">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15:restartNumberingAfterBreak="0">
    <w:nsid w:val="637B232E"/>
    <w:multiLevelType w:val="hybridMultilevel"/>
    <w:tmpl w:val="FB94F1C6"/>
    <w:lvl w:ilvl="0" w:tplc="6DCA61D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B8173F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49723AA"/>
    <w:multiLevelType w:val="multilevel"/>
    <w:tmpl w:val="F54891AE"/>
    <w:styleLink w:val="Artikel"/>
    <w:lvl w:ilvl="0">
      <w:start w:val="2"/>
      <w:numFmt w:val="decimal"/>
      <w:lvlText w:val="Artikel %1"/>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A387C08"/>
    <w:multiLevelType w:val="hybridMultilevel"/>
    <w:tmpl w:val="D89A45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7"/>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9"/>
  </w:num>
  <w:num w:numId="8">
    <w:abstractNumId w:val="8"/>
  </w:num>
  <w:num w:numId="9">
    <w:abstractNumId w:val="23"/>
  </w:num>
  <w:num w:numId="10">
    <w:abstractNumId w:val="20"/>
  </w:num>
  <w:num w:numId="11">
    <w:abstractNumId w:val="6"/>
  </w:num>
  <w:num w:numId="12">
    <w:abstractNumId w:val="13"/>
  </w:num>
  <w:num w:numId="13">
    <w:abstractNumId w:val="16"/>
  </w:num>
  <w:num w:numId="14">
    <w:abstractNumId w:val="14"/>
  </w:num>
  <w:num w:numId="15">
    <w:abstractNumId w:val="10"/>
  </w:num>
  <w:num w:numId="16">
    <w:abstractNumId w:val="11"/>
  </w:num>
  <w:num w:numId="17">
    <w:abstractNumId w:val="25"/>
  </w:num>
  <w:num w:numId="18">
    <w:abstractNumId w:val="22"/>
  </w:num>
  <w:num w:numId="19">
    <w:abstractNumId w:val="18"/>
  </w:num>
  <w:num w:numId="20">
    <w:abstractNumId w:val="7"/>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7B"/>
    <w:rsid w:val="00000AB8"/>
    <w:rsid w:val="000011A8"/>
    <w:rsid w:val="000019AC"/>
    <w:rsid w:val="00002251"/>
    <w:rsid w:val="0000267A"/>
    <w:rsid w:val="00002982"/>
    <w:rsid w:val="00002C92"/>
    <w:rsid w:val="00002E75"/>
    <w:rsid w:val="00002FB0"/>
    <w:rsid w:val="00003604"/>
    <w:rsid w:val="0000390C"/>
    <w:rsid w:val="000039EC"/>
    <w:rsid w:val="00003A9E"/>
    <w:rsid w:val="00003CD8"/>
    <w:rsid w:val="000042B2"/>
    <w:rsid w:val="00004799"/>
    <w:rsid w:val="00004A26"/>
    <w:rsid w:val="00004E88"/>
    <w:rsid w:val="00005482"/>
    <w:rsid w:val="000055AA"/>
    <w:rsid w:val="00006274"/>
    <w:rsid w:val="00006512"/>
    <w:rsid w:val="000066CE"/>
    <w:rsid w:val="0000727C"/>
    <w:rsid w:val="00007672"/>
    <w:rsid w:val="0000778B"/>
    <w:rsid w:val="00007996"/>
    <w:rsid w:val="0000799A"/>
    <w:rsid w:val="00010770"/>
    <w:rsid w:val="00010A1B"/>
    <w:rsid w:val="00010CAF"/>
    <w:rsid w:val="000110F4"/>
    <w:rsid w:val="0001121F"/>
    <w:rsid w:val="00011988"/>
    <w:rsid w:val="00011C21"/>
    <w:rsid w:val="000126A8"/>
    <w:rsid w:val="00012F37"/>
    <w:rsid w:val="000132AD"/>
    <w:rsid w:val="00013567"/>
    <w:rsid w:val="00013B7E"/>
    <w:rsid w:val="0001438B"/>
    <w:rsid w:val="00014A5E"/>
    <w:rsid w:val="000151FB"/>
    <w:rsid w:val="000154D4"/>
    <w:rsid w:val="00015612"/>
    <w:rsid w:val="00015821"/>
    <w:rsid w:val="000159EC"/>
    <w:rsid w:val="00015A5B"/>
    <w:rsid w:val="00015A83"/>
    <w:rsid w:val="0001714F"/>
    <w:rsid w:val="000175A3"/>
    <w:rsid w:val="000175B7"/>
    <w:rsid w:val="0001777A"/>
    <w:rsid w:val="00017C45"/>
    <w:rsid w:val="00020DC4"/>
    <w:rsid w:val="00020F7B"/>
    <w:rsid w:val="0002149D"/>
    <w:rsid w:val="000218BB"/>
    <w:rsid w:val="00021D11"/>
    <w:rsid w:val="00022107"/>
    <w:rsid w:val="0002213B"/>
    <w:rsid w:val="000226AE"/>
    <w:rsid w:val="00023F07"/>
    <w:rsid w:val="000258A3"/>
    <w:rsid w:val="0002622C"/>
    <w:rsid w:val="00026A28"/>
    <w:rsid w:val="00026A6B"/>
    <w:rsid w:val="00026F8F"/>
    <w:rsid w:val="00027309"/>
    <w:rsid w:val="000274E7"/>
    <w:rsid w:val="00027BBA"/>
    <w:rsid w:val="00030DED"/>
    <w:rsid w:val="00030F9B"/>
    <w:rsid w:val="00031322"/>
    <w:rsid w:val="000320A3"/>
    <w:rsid w:val="00032343"/>
    <w:rsid w:val="0003282D"/>
    <w:rsid w:val="0003352F"/>
    <w:rsid w:val="00033C36"/>
    <w:rsid w:val="00033C68"/>
    <w:rsid w:val="00034100"/>
    <w:rsid w:val="0003417F"/>
    <w:rsid w:val="0003421D"/>
    <w:rsid w:val="00034300"/>
    <w:rsid w:val="0003439A"/>
    <w:rsid w:val="0003471A"/>
    <w:rsid w:val="0003496E"/>
    <w:rsid w:val="00034C77"/>
    <w:rsid w:val="00034C7A"/>
    <w:rsid w:val="00034FCB"/>
    <w:rsid w:val="00035934"/>
    <w:rsid w:val="00035B7C"/>
    <w:rsid w:val="00035C8B"/>
    <w:rsid w:val="00036749"/>
    <w:rsid w:val="000371CC"/>
    <w:rsid w:val="00037660"/>
    <w:rsid w:val="0003766C"/>
    <w:rsid w:val="00037943"/>
    <w:rsid w:val="00037973"/>
    <w:rsid w:val="00040763"/>
    <w:rsid w:val="000408EA"/>
    <w:rsid w:val="00040BAD"/>
    <w:rsid w:val="00040CF3"/>
    <w:rsid w:val="0004144A"/>
    <w:rsid w:val="000416A4"/>
    <w:rsid w:val="00041795"/>
    <w:rsid w:val="00041A49"/>
    <w:rsid w:val="00041CB8"/>
    <w:rsid w:val="00041CF7"/>
    <w:rsid w:val="000421F5"/>
    <w:rsid w:val="00042920"/>
    <w:rsid w:val="00042C01"/>
    <w:rsid w:val="00042E8A"/>
    <w:rsid w:val="00042FB8"/>
    <w:rsid w:val="00043DCB"/>
    <w:rsid w:val="00044C0A"/>
    <w:rsid w:val="00044D0B"/>
    <w:rsid w:val="00044DE3"/>
    <w:rsid w:val="00044ED9"/>
    <w:rsid w:val="00044F0B"/>
    <w:rsid w:val="00045219"/>
    <w:rsid w:val="00045D53"/>
    <w:rsid w:val="00046214"/>
    <w:rsid w:val="000465AD"/>
    <w:rsid w:val="000470EA"/>
    <w:rsid w:val="0004766A"/>
    <w:rsid w:val="000476FD"/>
    <w:rsid w:val="00047B7F"/>
    <w:rsid w:val="00050829"/>
    <w:rsid w:val="00050ABF"/>
    <w:rsid w:val="00050C82"/>
    <w:rsid w:val="000513BE"/>
    <w:rsid w:val="00051678"/>
    <w:rsid w:val="00051848"/>
    <w:rsid w:val="00051869"/>
    <w:rsid w:val="00051BA7"/>
    <w:rsid w:val="000522FF"/>
    <w:rsid w:val="00052357"/>
    <w:rsid w:val="00052B50"/>
    <w:rsid w:val="00053307"/>
    <w:rsid w:val="00053563"/>
    <w:rsid w:val="000535A0"/>
    <w:rsid w:val="00053BAE"/>
    <w:rsid w:val="00053D8B"/>
    <w:rsid w:val="00054557"/>
    <w:rsid w:val="00055248"/>
    <w:rsid w:val="0005582B"/>
    <w:rsid w:val="00055FCF"/>
    <w:rsid w:val="000560ED"/>
    <w:rsid w:val="000574CD"/>
    <w:rsid w:val="000579A3"/>
    <w:rsid w:val="00057F39"/>
    <w:rsid w:val="0006034B"/>
    <w:rsid w:val="00060435"/>
    <w:rsid w:val="000607B4"/>
    <w:rsid w:val="0006099D"/>
    <w:rsid w:val="00060CE6"/>
    <w:rsid w:val="00060DAF"/>
    <w:rsid w:val="00061ABC"/>
    <w:rsid w:val="00062032"/>
    <w:rsid w:val="00062214"/>
    <w:rsid w:val="00062B67"/>
    <w:rsid w:val="00062EA5"/>
    <w:rsid w:val="00063DD9"/>
    <w:rsid w:val="00064C5A"/>
    <w:rsid w:val="000656F9"/>
    <w:rsid w:val="00065B98"/>
    <w:rsid w:val="00066032"/>
    <w:rsid w:val="000663F7"/>
    <w:rsid w:val="00066701"/>
    <w:rsid w:val="0006676C"/>
    <w:rsid w:val="0006715B"/>
    <w:rsid w:val="000677AC"/>
    <w:rsid w:val="00067AE4"/>
    <w:rsid w:val="00067DD7"/>
    <w:rsid w:val="000704E6"/>
    <w:rsid w:val="0007104D"/>
    <w:rsid w:val="0007236F"/>
    <w:rsid w:val="000726DC"/>
    <w:rsid w:val="00072A12"/>
    <w:rsid w:val="00072AC8"/>
    <w:rsid w:val="00072CF6"/>
    <w:rsid w:val="00072FC3"/>
    <w:rsid w:val="000731F4"/>
    <w:rsid w:val="000733AD"/>
    <w:rsid w:val="0007362A"/>
    <w:rsid w:val="000739E5"/>
    <w:rsid w:val="0007433D"/>
    <w:rsid w:val="000743B1"/>
    <w:rsid w:val="0007468D"/>
    <w:rsid w:val="00074780"/>
    <w:rsid w:val="00074ED0"/>
    <w:rsid w:val="00074F95"/>
    <w:rsid w:val="00075590"/>
    <w:rsid w:val="0007574A"/>
    <w:rsid w:val="00076351"/>
    <w:rsid w:val="00077270"/>
    <w:rsid w:val="0007728D"/>
    <w:rsid w:val="0007756D"/>
    <w:rsid w:val="00077B7A"/>
    <w:rsid w:val="000802AC"/>
    <w:rsid w:val="0008090C"/>
    <w:rsid w:val="000812AD"/>
    <w:rsid w:val="000815F7"/>
    <w:rsid w:val="00081CC1"/>
    <w:rsid w:val="00081D11"/>
    <w:rsid w:val="0008234B"/>
    <w:rsid w:val="00082402"/>
    <w:rsid w:val="00082C6D"/>
    <w:rsid w:val="00082FEB"/>
    <w:rsid w:val="00083147"/>
    <w:rsid w:val="000833A3"/>
    <w:rsid w:val="000838F2"/>
    <w:rsid w:val="00083928"/>
    <w:rsid w:val="00083D40"/>
    <w:rsid w:val="000840B4"/>
    <w:rsid w:val="000846AA"/>
    <w:rsid w:val="0008501E"/>
    <w:rsid w:val="000852E5"/>
    <w:rsid w:val="0008546A"/>
    <w:rsid w:val="000855E9"/>
    <w:rsid w:val="000858BF"/>
    <w:rsid w:val="00085D1A"/>
    <w:rsid w:val="0008691C"/>
    <w:rsid w:val="00086FD1"/>
    <w:rsid w:val="000871C6"/>
    <w:rsid w:val="00087672"/>
    <w:rsid w:val="00087865"/>
    <w:rsid w:val="000879D3"/>
    <w:rsid w:val="00087B98"/>
    <w:rsid w:val="00087BA4"/>
    <w:rsid w:val="00087E67"/>
    <w:rsid w:val="00087EA8"/>
    <w:rsid w:val="000900B5"/>
    <w:rsid w:val="00090CD9"/>
    <w:rsid w:val="00090DEA"/>
    <w:rsid w:val="00091BE9"/>
    <w:rsid w:val="00091BF4"/>
    <w:rsid w:val="00091C78"/>
    <w:rsid w:val="00091C87"/>
    <w:rsid w:val="00091CEC"/>
    <w:rsid w:val="00091D6C"/>
    <w:rsid w:val="00092BDD"/>
    <w:rsid w:val="00092DCA"/>
    <w:rsid w:val="000944E1"/>
    <w:rsid w:val="00094622"/>
    <w:rsid w:val="00094C22"/>
    <w:rsid w:val="00094DFC"/>
    <w:rsid w:val="00094FC1"/>
    <w:rsid w:val="000951A0"/>
    <w:rsid w:val="0009544B"/>
    <w:rsid w:val="0009561C"/>
    <w:rsid w:val="0009578F"/>
    <w:rsid w:val="0009584F"/>
    <w:rsid w:val="00095C12"/>
    <w:rsid w:val="00096774"/>
    <w:rsid w:val="000969D7"/>
    <w:rsid w:val="000970EF"/>
    <w:rsid w:val="00097218"/>
    <w:rsid w:val="000977B5"/>
    <w:rsid w:val="00097B76"/>
    <w:rsid w:val="00097BDA"/>
    <w:rsid w:val="00097CA4"/>
    <w:rsid w:val="000A00A0"/>
    <w:rsid w:val="000A045F"/>
    <w:rsid w:val="000A0805"/>
    <w:rsid w:val="000A1098"/>
    <w:rsid w:val="000A11E0"/>
    <w:rsid w:val="000A1454"/>
    <w:rsid w:val="000A225D"/>
    <w:rsid w:val="000A2836"/>
    <w:rsid w:val="000A2BCD"/>
    <w:rsid w:val="000A356C"/>
    <w:rsid w:val="000A3F19"/>
    <w:rsid w:val="000A491D"/>
    <w:rsid w:val="000A4CC0"/>
    <w:rsid w:val="000A50D0"/>
    <w:rsid w:val="000A52A0"/>
    <w:rsid w:val="000A52AA"/>
    <w:rsid w:val="000A5E56"/>
    <w:rsid w:val="000A5ED3"/>
    <w:rsid w:val="000A6216"/>
    <w:rsid w:val="000A67E9"/>
    <w:rsid w:val="000A783E"/>
    <w:rsid w:val="000B06AE"/>
    <w:rsid w:val="000B08E7"/>
    <w:rsid w:val="000B0A8B"/>
    <w:rsid w:val="000B0ACF"/>
    <w:rsid w:val="000B0F4B"/>
    <w:rsid w:val="000B150C"/>
    <w:rsid w:val="000B1607"/>
    <w:rsid w:val="000B1808"/>
    <w:rsid w:val="000B20A6"/>
    <w:rsid w:val="000B23FC"/>
    <w:rsid w:val="000B25A4"/>
    <w:rsid w:val="000B2AD9"/>
    <w:rsid w:val="000B3019"/>
    <w:rsid w:val="000B3029"/>
    <w:rsid w:val="000B3F09"/>
    <w:rsid w:val="000B42B4"/>
    <w:rsid w:val="000B435F"/>
    <w:rsid w:val="000B46C7"/>
    <w:rsid w:val="000B47F8"/>
    <w:rsid w:val="000B4C93"/>
    <w:rsid w:val="000B4DF2"/>
    <w:rsid w:val="000B4EDC"/>
    <w:rsid w:val="000B531A"/>
    <w:rsid w:val="000B58A5"/>
    <w:rsid w:val="000B5E0C"/>
    <w:rsid w:val="000B654D"/>
    <w:rsid w:val="000B68BC"/>
    <w:rsid w:val="000B74DB"/>
    <w:rsid w:val="000B7E7B"/>
    <w:rsid w:val="000C06D9"/>
    <w:rsid w:val="000C0DB8"/>
    <w:rsid w:val="000C0E49"/>
    <w:rsid w:val="000C0FDD"/>
    <w:rsid w:val="000C118E"/>
    <w:rsid w:val="000C1995"/>
    <w:rsid w:val="000C1A06"/>
    <w:rsid w:val="000C1CAD"/>
    <w:rsid w:val="000C1FB9"/>
    <w:rsid w:val="000C204F"/>
    <w:rsid w:val="000C2530"/>
    <w:rsid w:val="000C2821"/>
    <w:rsid w:val="000C2B5E"/>
    <w:rsid w:val="000C2B6E"/>
    <w:rsid w:val="000C3CA2"/>
    <w:rsid w:val="000C3D0C"/>
    <w:rsid w:val="000C47E3"/>
    <w:rsid w:val="000C4DEA"/>
    <w:rsid w:val="000C639A"/>
    <w:rsid w:val="000C6434"/>
    <w:rsid w:val="000C6837"/>
    <w:rsid w:val="000C6AC9"/>
    <w:rsid w:val="000C6E4F"/>
    <w:rsid w:val="000C72F2"/>
    <w:rsid w:val="000C76A1"/>
    <w:rsid w:val="000C76BB"/>
    <w:rsid w:val="000C77AC"/>
    <w:rsid w:val="000C7B18"/>
    <w:rsid w:val="000C7DF8"/>
    <w:rsid w:val="000C7F97"/>
    <w:rsid w:val="000D00BE"/>
    <w:rsid w:val="000D010C"/>
    <w:rsid w:val="000D0137"/>
    <w:rsid w:val="000D0443"/>
    <w:rsid w:val="000D0954"/>
    <w:rsid w:val="000D0D69"/>
    <w:rsid w:val="000D1970"/>
    <w:rsid w:val="000D1CE8"/>
    <w:rsid w:val="000D1D91"/>
    <w:rsid w:val="000D20E0"/>
    <w:rsid w:val="000D24F1"/>
    <w:rsid w:val="000D2BC0"/>
    <w:rsid w:val="000D31FC"/>
    <w:rsid w:val="000D32B0"/>
    <w:rsid w:val="000D3560"/>
    <w:rsid w:val="000D35B9"/>
    <w:rsid w:val="000D45D7"/>
    <w:rsid w:val="000D4648"/>
    <w:rsid w:val="000D4926"/>
    <w:rsid w:val="000D5026"/>
    <w:rsid w:val="000D50E6"/>
    <w:rsid w:val="000D5181"/>
    <w:rsid w:val="000D56FD"/>
    <w:rsid w:val="000D5FBE"/>
    <w:rsid w:val="000D60F0"/>
    <w:rsid w:val="000D6484"/>
    <w:rsid w:val="000D69EF"/>
    <w:rsid w:val="000D6BFB"/>
    <w:rsid w:val="000D733E"/>
    <w:rsid w:val="000D7376"/>
    <w:rsid w:val="000D74B1"/>
    <w:rsid w:val="000D757A"/>
    <w:rsid w:val="000E0495"/>
    <w:rsid w:val="000E0AC3"/>
    <w:rsid w:val="000E0F6D"/>
    <w:rsid w:val="000E10DC"/>
    <w:rsid w:val="000E151B"/>
    <w:rsid w:val="000E1950"/>
    <w:rsid w:val="000E1A39"/>
    <w:rsid w:val="000E1B86"/>
    <w:rsid w:val="000E1D57"/>
    <w:rsid w:val="000E1D7E"/>
    <w:rsid w:val="000E23F3"/>
    <w:rsid w:val="000E25A1"/>
    <w:rsid w:val="000E2B02"/>
    <w:rsid w:val="000E2B38"/>
    <w:rsid w:val="000E350B"/>
    <w:rsid w:val="000E3784"/>
    <w:rsid w:val="000E3B9E"/>
    <w:rsid w:val="000E40EC"/>
    <w:rsid w:val="000E45C9"/>
    <w:rsid w:val="000E460C"/>
    <w:rsid w:val="000E4A1B"/>
    <w:rsid w:val="000E50EA"/>
    <w:rsid w:val="000E533B"/>
    <w:rsid w:val="000E541F"/>
    <w:rsid w:val="000E56DB"/>
    <w:rsid w:val="000E5721"/>
    <w:rsid w:val="000E5E0E"/>
    <w:rsid w:val="000E613F"/>
    <w:rsid w:val="000E6413"/>
    <w:rsid w:val="000E6636"/>
    <w:rsid w:val="000E6C05"/>
    <w:rsid w:val="000E73D4"/>
    <w:rsid w:val="000E75A5"/>
    <w:rsid w:val="000E7620"/>
    <w:rsid w:val="000E7C35"/>
    <w:rsid w:val="000E7DAC"/>
    <w:rsid w:val="000E7DE1"/>
    <w:rsid w:val="000E7EE2"/>
    <w:rsid w:val="000F0422"/>
    <w:rsid w:val="000F05AC"/>
    <w:rsid w:val="000F0D29"/>
    <w:rsid w:val="000F123F"/>
    <w:rsid w:val="000F138C"/>
    <w:rsid w:val="000F1B02"/>
    <w:rsid w:val="000F2436"/>
    <w:rsid w:val="000F276E"/>
    <w:rsid w:val="000F2B07"/>
    <w:rsid w:val="000F2CB5"/>
    <w:rsid w:val="000F2E2A"/>
    <w:rsid w:val="000F2FB4"/>
    <w:rsid w:val="000F34F2"/>
    <w:rsid w:val="000F3778"/>
    <w:rsid w:val="000F3946"/>
    <w:rsid w:val="000F3B35"/>
    <w:rsid w:val="000F4C21"/>
    <w:rsid w:val="000F4CA4"/>
    <w:rsid w:val="000F4E65"/>
    <w:rsid w:val="000F59D0"/>
    <w:rsid w:val="000F5C58"/>
    <w:rsid w:val="000F5E7B"/>
    <w:rsid w:val="000F61C0"/>
    <w:rsid w:val="000F6471"/>
    <w:rsid w:val="000F6A37"/>
    <w:rsid w:val="000F72F0"/>
    <w:rsid w:val="000F7A5B"/>
    <w:rsid w:val="000F7B5E"/>
    <w:rsid w:val="000F7B70"/>
    <w:rsid w:val="00100196"/>
    <w:rsid w:val="00100D9C"/>
    <w:rsid w:val="001014D0"/>
    <w:rsid w:val="0010185B"/>
    <w:rsid w:val="00101D55"/>
    <w:rsid w:val="001026AF"/>
    <w:rsid w:val="00102756"/>
    <w:rsid w:val="001029B3"/>
    <w:rsid w:val="00102AD2"/>
    <w:rsid w:val="00102E3E"/>
    <w:rsid w:val="00103265"/>
    <w:rsid w:val="00103359"/>
    <w:rsid w:val="0010380F"/>
    <w:rsid w:val="00103B8B"/>
    <w:rsid w:val="0010416F"/>
    <w:rsid w:val="00104207"/>
    <w:rsid w:val="001043C5"/>
    <w:rsid w:val="0010456A"/>
    <w:rsid w:val="00104C29"/>
    <w:rsid w:val="00104C7C"/>
    <w:rsid w:val="001050A8"/>
    <w:rsid w:val="00105CD1"/>
    <w:rsid w:val="00106039"/>
    <w:rsid w:val="001067FA"/>
    <w:rsid w:val="00106937"/>
    <w:rsid w:val="00107148"/>
    <w:rsid w:val="00107AC2"/>
    <w:rsid w:val="00107B34"/>
    <w:rsid w:val="00107E36"/>
    <w:rsid w:val="00107ED9"/>
    <w:rsid w:val="0011042A"/>
    <w:rsid w:val="00110792"/>
    <w:rsid w:val="001107AC"/>
    <w:rsid w:val="0011084E"/>
    <w:rsid w:val="00110945"/>
    <w:rsid w:val="00110DB4"/>
    <w:rsid w:val="00110FE6"/>
    <w:rsid w:val="00111B6B"/>
    <w:rsid w:val="00111F09"/>
    <w:rsid w:val="001122CF"/>
    <w:rsid w:val="00112430"/>
    <w:rsid w:val="001126F8"/>
    <w:rsid w:val="00112E8C"/>
    <w:rsid w:val="00112FCE"/>
    <w:rsid w:val="00113939"/>
    <w:rsid w:val="00113C24"/>
    <w:rsid w:val="00114A17"/>
    <w:rsid w:val="00114C9E"/>
    <w:rsid w:val="00114CAE"/>
    <w:rsid w:val="00114CC9"/>
    <w:rsid w:val="00114FDF"/>
    <w:rsid w:val="00116108"/>
    <w:rsid w:val="001164EE"/>
    <w:rsid w:val="00116BDF"/>
    <w:rsid w:val="001178A1"/>
    <w:rsid w:val="00117C3E"/>
    <w:rsid w:val="00120095"/>
    <w:rsid w:val="00120353"/>
    <w:rsid w:val="00120FC7"/>
    <w:rsid w:val="001210FB"/>
    <w:rsid w:val="0012113B"/>
    <w:rsid w:val="0012122A"/>
    <w:rsid w:val="0012159E"/>
    <w:rsid w:val="00122434"/>
    <w:rsid w:val="001225A6"/>
    <w:rsid w:val="0012268E"/>
    <w:rsid w:val="00123411"/>
    <w:rsid w:val="001237F8"/>
    <w:rsid w:val="00123B18"/>
    <w:rsid w:val="00123FB8"/>
    <w:rsid w:val="0012410C"/>
    <w:rsid w:val="00124807"/>
    <w:rsid w:val="0012503F"/>
    <w:rsid w:val="001256FD"/>
    <w:rsid w:val="00125C2E"/>
    <w:rsid w:val="001266A8"/>
    <w:rsid w:val="00126FDC"/>
    <w:rsid w:val="00127CDB"/>
    <w:rsid w:val="00127E8D"/>
    <w:rsid w:val="0013028A"/>
    <w:rsid w:val="00130DB2"/>
    <w:rsid w:val="00130F86"/>
    <w:rsid w:val="00131089"/>
    <w:rsid w:val="00131BAD"/>
    <w:rsid w:val="00131DD9"/>
    <w:rsid w:val="001321B5"/>
    <w:rsid w:val="0013343D"/>
    <w:rsid w:val="001339FF"/>
    <w:rsid w:val="00133ACD"/>
    <w:rsid w:val="0013415B"/>
    <w:rsid w:val="00134199"/>
    <w:rsid w:val="00134E1D"/>
    <w:rsid w:val="00134E61"/>
    <w:rsid w:val="00135644"/>
    <w:rsid w:val="001357D2"/>
    <w:rsid w:val="0013613B"/>
    <w:rsid w:val="0013620D"/>
    <w:rsid w:val="00136317"/>
    <w:rsid w:val="0013647C"/>
    <w:rsid w:val="00136C5A"/>
    <w:rsid w:val="0013732A"/>
    <w:rsid w:val="0013781A"/>
    <w:rsid w:val="00137990"/>
    <w:rsid w:val="0014031F"/>
    <w:rsid w:val="00140650"/>
    <w:rsid w:val="001408AB"/>
    <w:rsid w:val="00140B47"/>
    <w:rsid w:val="00141407"/>
    <w:rsid w:val="0014174F"/>
    <w:rsid w:val="00142333"/>
    <w:rsid w:val="0014275D"/>
    <w:rsid w:val="00142764"/>
    <w:rsid w:val="00142BF7"/>
    <w:rsid w:val="0014335E"/>
    <w:rsid w:val="00144242"/>
    <w:rsid w:val="0014455B"/>
    <w:rsid w:val="00145141"/>
    <w:rsid w:val="00145342"/>
    <w:rsid w:val="001453B7"/>
    <w:rsid w:val="00145752"/>
    <w:rsid w:val="00145F95"/>
    <w:rsid w:val="001460CB"/>
    <w:rsid w:val="00146698"/>
    <w:rsid w:val="00147062"/>
    <w:rsid w:val="001470C4"/>
    <w:rsid w:val="001470E1"/>
    <w:rsid w:val="0014749C"/>
    <w:rsid w:val="0014797D"/>
    <w:rsid w:val="00147B7C"/>
    <w:rsid w:val="00147DB3"/>
    <w:rsid w:val="00150441"/>
    <w:rsid w:val="001504C2"/>
    <w:rsid w:val="00150921"/>
    <w:rsid w:val="00150945"/>
    <w:rsid w:val="00150E55"/>
    <w:rsid w:val="00151183"/>
    <w:rsid w:val="001515B9"/>
    <w:rsid w:val="00151663"/>
    <w:rsid w:val="00151795"/>
    <w:rsid w:val="0015197D"/>
    <w:rsid w:val="00151CAC"/>
    <w:rsid w:val="00151D31"/>
    <w:rsid w:val="00151D77"/>
    <w:rsid w:val="00152329"/>
    <w:rsid w:val="00152606"/>
    <w:rsid w:val="00153378"/>
    <w:rsid w:val="001538B6"/>
    <w:rsid w:val="0015472E"/>
    <w:rsid w:val="00154AB9"/>
    <w:rsid w:val="00154B4A"/>
    <w:rsid w:val="00155835"/>
    <w:rsid w:val="001558BA"/>
    <w:rsid w:val="00155A5E"/>
    <w:rsid w:val="00156C78"/>
    <w:rsid w:val="00156CD1"/>
    <w:rsid w:val="00156CE0"/>
    <w:rsid w:val="001570E5"/>
    <w:rsid w:val="001574C2"/>
    <w:rsid w:val="00157701"/>
    <w:rsid w:val="001577FC"/>
    <w:rsid w:val="00160374"/>
    <w:rsid w:val="0016093F"/>
    <w:rsid w:val="00160FE7"/>
    <w:rsid w:val="001618CD"/>
    <w:rsid w:val="00161B85"/>
    <w:rsid w:val="00161D33"/>
    <w:rsid w:val="00161EA3"/>
    <w:rsid w:val="00162360"/>
    <w:rsid w:val="00162792"/>
    <w:rsid w:val="001627E7"/>
    <w:rsid w:val="0016286B"/>
    <w:rsid w:val="0016294C"/>
    <w:rsid w:val="00162991"/>
    <w:rsid w:val="00162EFE"/>
    <w:rsid w:val="00163100"/>
    <w:rsid w:val="001639CC"/>
    <w:rsid w:val="00163A8A"/>
    <w:rsid w:val="00163F1F"/>
    <w:rsid w:val="00163F2C"/>
    <w:rsid w:val="00164115"/>
    <w:rsid w:val="001648A5"/>
    <w:rsid w:val="001653CA"/>
    <w:rsid w:val="0016544C"/>
    <w:rsid w:val="00165AFA"/>
    <w:rsid w:val="00166223"/>
    <w:rsid w:val="00166299"/>
    <w:rsid w:val="00166632"/>
    <w:rsid w:val="00166A74"/>
    <w:rsid w:val="00166B43"/>
    <w:rsid w:val="001670AF"/>
    <w:rsid w:val="00167600"/>
    <w:rsid w:val="0016762A"/>
    <w:rsid w:val="001679DA"/>
    <w:rsid w:val="001700C1"/>
    <w:rsid w:val="0017054E"/>
    <w:rsid w:val="00170BD9"/>
    <w:rsid w:val="00170D85"/>
    <w:rsid w:val="0017149D"/>
    <w:rsid w:val="0017196B"/>
    <w:rsid w:val="001719F6"/>
    <w:rsid w:val="00171FA9"/>
    <w:rsid w:val="001722B4"/>
    <w:rsid w:val="00172324"/>
    <w:rsid w:val="001723B9"/>
    <w:rsid w:val="00172658"/>
    <w:rsid w:val="001727B2"/>
    <w:rsid w:val="00172919"/>
    <w:rsid w:val="00172E1E"/>
    <w:rsid w:val="001733CA"/>
    <w:rsid w:val="0017344D"/>
    <w:rsid w:val="00173862"/>
    <w:rsid w:val="00173ACD"/>
    <w:rsid w:val="00173DC6"/>
    <w:rsid w:val="00173DE3"/>
    <w:rsid w:val="0017417C"/>
    <w:rsid w:val="001741A2"/>
    <w:rsid w:val="00174382"/>
    <w:rsid w:val="001749B0"/>
    <w:rsid w:val="00174B56"/>
    <w:rsid w:val="001750EE"/>
    <w:rsid w:val="00175C7F"/>
    <w:rsid w:val="001762BB"/>
    <w:rsid w:val="0017667E"/>
    <w:rsid w:val="001768C2"/>
    <w:rsid w:val="00177025"/>
    <w:rsid w:val="001774B7"/>
    <w:rsid w:val="001776EF"/>
    <w:rsid w:val="00177855"/>
    <w:rsid w:val="00180292"/>
    <w:rsid w:val="00180426"/>
    <w:rsid w:val="0018069D"/>
    <w:rsid w:val="0018171C"/>
    <w:rsid w:val="00181AED"/>
    <w:rsid w:val="00181C8F"/>
    <w:rsid w:val="0018279F"/>
    <w:rsid w:val="00182813"/>
    <w:rsid w:val="00182C38"/>
    <w:rsid w:val="00182EDA"/>
    <w:rsid w:val="00182F55"/>
    <w:rsid w:val="00183121"/>
    <w:rsid w:val="00183192"/>
    <w:rsid w:val="00184657"/>
    <w:rsid w:val="00184818"/>
    <w:rsid w:val="0018496F"/>
    <w:rsid w:val="001850C3"/>
    <w:rsid w:val="001856EE"/>
    <w:rsid w:val="00185787"/>
    <w:rsid w:val="00185F11"/>
    <w:rsid w:val="0018629F"/>
    <w:rsid w:val="00186BB2"/>
    <w:rsid w:val="00186F97"/>
    <w:rsid w:val="001870A7"/>
    <w:rsid w:val="00187427"/>
    <w:rsid w:val="001878C7"/>
    <w:rsid w:val="00187A97"/>
    <w:rsid w:val="001902C0"/>
    <w:rsid w:val="001903B5"/>
    <w:rsid w:val="00190A73"/>
    <w:rsid w:val="00190AE8"/>
    <w:rsid w:val="00190C84"/>
    <w:rsid w:val="00190D35"/>
    <w:rsid w:val="00191479"/>
    <w:rsid w:val="001914B2"/>
    <w:rsid w:val="00191892"/>
    <w:rsid w:val="00191AD2"/>
    <w:rsid w:val="001922C4"/>
    <w:rsid w:val="00192B87"/>
    <w:rsid w:val="0019343E"/>
    <w:rsid w:val="001935A0"/>
    <w:rsid w:val="001939EA"/>
    <w:rsid w:val="00193B5F"/>
    <w:rsid w:val="00193C46"/>
    <w:rsid w:val="00194664"/>
    <w:rsid w:val="001947E7"/>
    <w:rsid w:val="00194862"/>
    <w:rsid w:val="00195081"/>
    <w:rsid w:val="0019528A"/>
    <w:rsid w:val="0019554A"/>
    <w:rsid w:val="00195F37"/>
    <w:rsid w:val="00196256"/>
    <w:rsid w:val="001962B4"/>
    <w:rsid w:val="0019666A"/>
    <w:rsid w:val="001975A6"/>
    <w:rsid w:val="0019797B"/>
    <w:rsid w:val="00197D27"/>
    <w:rsid w:val="00197D70"/>
    <w:rsid w:val="001A01AF"/>
    <w:rsid w:val="001A083C"/>
    <w:rsid w:val="001A09EB"/>
    <w:rsid w:val="001A0BEB"/>
    <w:rsid w:val="001A1619"/>
    <w:rsid w:val="001A188F"/>
    <w:rsid w:val="001A1C4E"/>
    <w:rsid w:val="001A1E94"/>
    <w:rsid w:val="001A22A0"/>
    <w:rsid w:val="001A2327"/>
    <w:rsid w:val="001A242E"/>
    <w:rsid w:val="001A24CE"/>
    <w:rsid w:val="001A2868"/>
    <w:rsid w:val="001A2EDA"/>
    <w:rsid w:val="001A34A9"/>
    <w:rsid w:val="001A3C60"/>
    <w:rsid w:val="001A4087"/>
    <w:rsid w:val="001A42A5"/>
    <w:rsid w:val="001A4347"/>
    <w:rsid w:val="001A5008"/>
    <w:rsid w:val="001A5A9F"/>
    <w:rsid w:val="001A5E15"/>
    <w:rsid w:val="001A6B52"/>
    <w:rsid w:val="001A6D8E"/>
    <w:rsid w:val="001A6F87"/>
    <w:rsid w:val="001A78C5"/>
    <w:rsid w:val="001A7D5B"/>
    <w:rsid w:val="001A7E49"/>
    <w:rsid w:val="001A7FB5"/>
    <w:rsid w:val="001B0362"/>
    <w:rsid w:val="001B0753"/>
    <w:rsid w:val="001B1421"/>
    <w:rsid w:val="001B1907"/>
    <w:rsid w:val="001B199E"/>
    <w:rsid w:val="001B1BBC"/>
    <w:rsid w:val="001B1EDD"/>
    <w:rsid w:val="001B20C4"/>
    <w:rsid w:val="001B21DC"/>
    <w:rsid w:val="001B264F"/>
    <w:rsid w:val="001B28BD"/>
    <w:rsid w:val="001B2F74"/>
    <w:rsid w:val="001B399D"/>
    <w:rsid w:val="001B3F44"/>
    <w:rsid w:val="001B3F6A"/>
    <w:rsid w:val="001B48EF"/>
    <w:rsid w:val="001B5ABE"/>
    <w:rsid w:val="001B5E87"/>
    <w:rsid w:val="001B603B"/>
    <w:rsid w:val="001B6046"/>
    <w:rsid w:val="001B60F9"/>
    <w:rsid w:val="001B60FC"/>
    <w:rsid w:val="001B616A"/>
    <w:rsid w:val="001B679B"/>
    <w:rsid w:val="001B706C"/>
    <w:rsid w:val="001B7395"/>
    <w:rsid w:val="001B7698"/>
    <w:rsid w:val="001C0574"/>
    <w:rsid w:val="001C078B"/>
    <w:rsid w:val="001C10C3"/>
    <w:rsid w:val="001C19D4"/>
    <w:rsid w:val="001C1B71"/>
    <w:rsid w:val="001C1E30"/>
    <w:rsid w:val="001C1E93"/>
    <w:rsid w:val="001C20D1"/>
    <w:rsid w:val="001C2480"/>
    <w:rsid w:val="001C24FD"/>
    <w:rsid w:val="001C251A"/>
    <w:rsid w:val="001C2796"/>
    <w:rsid w:val="001C2911"/>
    <w:rsid w:val="001C2BBC"/>
    <w:rsid w:val="001C37C7"/>
    <w:rsid w:val="001C44BB"/>
    <w:rsid w:val="001C48E1"/>
    <w:rsid w:val="001C4966"/>
    <w:rsid w:val="001C4984"/>
    <w:rsid w:val="001C4A71"/>
    <w:rsid w:val="001C5050"/>
    <w:rsid w:val="001C50FF"/>
    <w:rsid w:val="001C54C9"/>
    <w:rsid w:val="001C571C"/>
    <w:rsid w:val="001C5DF0"/>
    <w:rsid w:val="001C5E2D"/>
    <w:rsid w:val="001C61E4"/>
    <w:rsid w:val="001C6239"/>
    <w:rsid w:val="001C6673"/>
    <w:rsid w:val="001C6AE4"/>
    <w:rsid w:val="001C6F40"/>
    <w:rsid w:val="001C710B"/>
    <w:rsid w:val="001D001C"/>
    <w:rsid w:val="001D0239"/>
    <w:rsid w:val="001D02C6"/>
    <w:rsid w:val="001D0B98"/>
    <w:rsid w:val="001D1826"/>
    <w:rsid w:val="001D19B8"/>
    <w:rsid w:val="001D1D44"/>
    <w:rsid w:val="001D1D63"/>
    <w:rsid w:val="001D2583"/>
    <w:rsid w:val="001D2918"/>
    <w:rsid w:val="001D2BFB"/>
    <w:rsid w:val="001D2CCE"/>
    <w:rsid w:val="001D3418"/>
    <w:rsid w:val="001D373D"/>
    <w:rsid w:val="001D3D55"/>
    <w:rsid w:val="001D414C"/>
    <w:rsid w:val="001D4445"/>
    <w:rsid w:val="001D456E"/>
    <w:rsid w:val="001D48C9"/>
    <w:rsid w:val="001D4E35"/>
    <w:rsid w:val="001D565E"/>
    <w:rsid w:val="001D5904"/>
    <w:rsid w:val="001D5A01"/>
    <w:rsid w:val="001D699D"/>
    <w:rsid w:val="001D76AF"/>
    <w:rsid w:val="001D7806"/>
    <w:rsid w:val="001D7BB1"/>
    <w:rsid w:val="001D7E27"/>
    <w:rsid w:val="001E00A2"/>
    <w:rsid w:val="001E0D8A"/>
    <w:rsid w:val="001E0E66"/>
    <w:rsid w:val="001E0E83"/>
    <w:rsid w:val="001E1582"/>
    <w:rsid w:val="001E16B1"/>
    <w:rsid w:val="001E1A7C"/>
    <w:rsid w:val="001E1F23"/>
    <w:rsid w:val="001E2378"/>
    <w:rsid w:val="001E2647"/>
    <w:rsid w:val="001E2E4D"/>
    <w:rsid w:val="001E3142"/>
    <w:rsid w:val="001E389B"/>
    <w:rsid w:val="001E38F7"/>
    <w:rsid w:val="001E3D39"/>
    <w:rsid w:val="001E464D"/>
    <w:rsid w:val="001E4A7E"/>
    <w:rsid w:val="001E4C89"/>
    <w:rsid w:val="001E4D38"/>
    <w:rsid w:val="001E4EEA"/>
    <w:rsid w:val="001E5259"/>
    <w:rsid w:val="001E5E17"/>
    <w:rsid w:val="001E6C16"/>
    <w:rsid w:val="001E6EFE"/>
    <w:rsid w:val="001E6F44"/>
    <w:rsid w:val="001E77A5"/>
    <w:rsid w:val="001F0419"/>
    <w:rsid w:val="001F0643"/>
    <w:rsid w:val="001F079C"/>
    <w:rsid w:val="001F0830"/>
    <w:rsid w:val="001F0CC8"/>
    <w:rsid w:val="001F0DA3"/>
    <w:rsid w:val="001F0FE3"/>
    <w:rsid w:val="001F19A2"/>
    <w:rsid w:val="001F1B38"/>
    <w:rsid w:val="001F1DC1"/>
    <w:rsid w:val="001F1ED3"/>
    <w:rsid w:val="001F1EDA"/>
    <w:rsid w:val="001F2000"/>
    <w:rsid w:val="001F231A"/>
    <w:rsid w:val="001F25CA"/>
    <w:rsid w:val="001F2EBC"/>
    <w:rsid w:val="001F305C"/>
    <w:rsid w:val="001F3362"/>
    <w:rsid w:val="001F39AA"/>
    <w:rsid w:val="001F3BB8"/>
    <w:rsid w:val="001F3BDE"/>
    <w:rsid w:val="001F4807"/>
    <w:rsid w:val="001F4BF5"/>
    <w:rsid w:val="001F4E3A"/>
    <w:rsid w:val="001F504C"/>
    <w:rsid w:val="001F509A"/>
    <w:rsid w:val="001F51A5"/>
    <w:rsid w:val="001F5315"/>
    <w:rsid w:val="001F61DA"/>
    <w:rsid w:val="001F6517"/>
    <w:rsid w:val="001F6945"/>
    <w:rsid w:val="001F6B6E"/>
    <w:rsid w:val="001F744A"/>
    <w:rsid w:val="001F75D0"/>
    <w:rsid w:val="001F7632"/>
    <w:rsid w:val="001F76A8"/>
    <w:rsid w:val="001F79F1"/>
    <w:rsid w:val="001F7B2D"/>
    <w:rsid w:val="001F7EDD"/>
    <w:rsid w:val="001F7F77"/>
    <w:rsid w:val="00200487"/>
    <w:rsid w:val="00200DFB"/>
    <w:rsid w:val="0020136B"/>
    <w:rsid w:val="002015D8"/>
    <w:rsid w:val="00201A29"/>
    <w:rsid w:val="002023FE"/>
    <w:rsid w:val="0020285F"/>
    <w:rsid w:val="0020295A"/>
    <w:rsid w:val="00203111"/>
    <w:rsid w:val="0020319D"/>
    <w:rsid w:val="002031E4"/>
    <w:rsid w:val="0020374A"/>
    <w:rsid w:val="002045CD"/>
    <w:rsid w:val="0020486D"/>
    <w:rsid w:val="00204A2E"/>
    <w:rsid w:val="00204C14"/>
    <w:rsid w:val="00204D13"/>
    <w:rsid w:val="00204EB4"/>
    <w:rsid w:val="00205028"/>
    <w:rsid w:val="00205091"/>
    <w:rsid w:val="0020509E"/>
    <w:rsid w:val="0020529A"/>
    <w:rsid w:val="002054F1"/>
    <w:rsid w:val="0020614A"/>
    <w:rsid w:val="0020750F"/>
    <w:rsid w:val="00207714"/>
    <w:rsid w:val="002078D4"/>
    <w:rsid w:val="002079CA"/>
    <w:rsid w:val="002101B3"/>
    <w:rsid w:val="00210215"/>
    <w:rsid w:val="002106D1"/>
    <w:rsid w:val="00210743"/>
    <w:rsid w:val="00210C63"/>
    <w:rsid w:val="00210CF5"/>
    <w:rsid w:val="00210E53"/>
    <w:rsid w:val="00211151"/>
    <w:rsid w:val="00211607"/>
    <w:rsid w:val="00211745"/>
    <w:rsid w:val="00211C8B"/>
    <w:rsid w:val="00211EB2"/>
    <w:rsid w:val="00211EEC"/>
    <w:rsid w:val="00212155"/>
    <w:rsid w:val="002122F6"/>
    <w:rsid w:val="00212732"/>
    <w:rsid w:val="00212B12"/>
    <w:rsid w:val="00212DA0"/>
    <w:rsid w:val="00212EAF"/>
    <w:rsid w:val="0021357E"/>
    <w:rsid w:val="002136A5"/>
    <w:rsid w:val="002138AA"/>
    <w:rsid w:val="00213D70"/>
    <w:rsid w:val="00213F98"/>
    <w:rsid w:val="0021452C"/>
    <w:rsid w:val="00214E32"/>
    <w:rsid w:val="002155D0"/>
    <w:rsid w:val="00215AD7"/>
    <w:rsid w:val="00216155"/>
    <w:rsid w:val="00216389"/>
    <w:rsid w:val="002165C9"/>
    <w:rsid w:val="00216823"/>
    <w:rsid w:val="00216F76"/>
    <w:rsid w:val="00216FBB"/>
    <w:rsid w:val="0021784B"/>
    <w:rsid w:val="002179D6"/>
    <w:rsid w:val="00217E05"/>
    <w:rsid w:val="002202E6"/>
    <w:rsid w:val="00220AF9"/>
    <w:rsid w:val="00220EA8"/>
    <w:rsid w:val="002210E1"/>
    <w:rsid w:val="002213F1"/>
    <w:rsid w:val="002218B9"/>
    <w:rsid w:val="00221917"/>
    <w:rsid w:val="00221B64"/>
    <w:rsid w:val="00221FDE"/>
    <w:rsid w:val="00222361"/>
    <w:rsid w:val="00222703"/>
    <w:rsid w:val="00222805"/>
    <w:rsid w:val="0022288D"/>
    <w:rsid w:val="00223274"/>
    <w:rsid w:val="00223AD8"/>
    <w:rsid w:val="00224199"/>
    <w:rsid w:val="0022483F"/>
    <w:rsid w:val="00224DBC"/>
    <w:rsid w:val="002254C1"/>
    <w:rsid w:val="00225D27"/>
    <w:rsid w:val="00225D28"/>
    <w:rsid w:val="00225F9E"/>
    <w:rsid w:val="002260E1"/>
    <w:rsid w:val="00226339"/>
    <w:rsid w:val="00226560"/>
    <w:rsid w:val="002265DF"/>
    <w:rsid w:val="002265FB"/>
    <w:rsid w:val="00226E28"/>
    <w:rsid w:val="0022716A"/>
    <w:rsid w:val="00227786"/>
    <w:rsid w:val="00227818"/>
    <w:rsid w:val="002278A6"/>
    <w:rsid w:val="00227B8F"/>
    <w:rsid w:val="00230417"/>
    <w:rsid w:val="002304FA"/>
    <w:rsid w:val="00230961"/>
    <w:rsid w:val="00230E2B"/>
    <w:rsid w:val="002312CA"/>
    <w:rsid w:val="002316F9"/>
    <w:rsid w:val="00232106"/>
    <w:rsid w:val="0023267B"/>
    <w:rsid w:val="002326A8"/>
    <w:rsid w:val="00232B04"/>
    <w:rsid w:val="00232E56"/>
    <w:rsid w:val="00232FB2"/>
    <w:rsid w:val="002332E7"/>
    <w:rsid w:val="002339EC"/>
    <w:rsid w:val="00233D1D"/>
    <w:rsid w:val="00233D8C"/>
    <w:rsid w:val="00233DA2"/>
    <w:rsid w:val="00233F71"/>
    <w:rsid w:val="00234421"/>
    <w:rsid w:val="00234DB2"/>
    <w:rsid w:val="002350C7"/>
    <w:rsid w:val="00235106"/>
    <w:rsid w:val="00235488"/>
    <w:rsid w:val="0023559B"/>
    <w:rsid w:val="00235741"/>
    <w:rsid w:val="002357B9"/>
    <w:rsid w:val="002365A8"/>
    <w:rsid w:val="00236B85"/>
    <w:rsid w:val="00236DD0"/>
    <w:rsid w:val="00237527"/>
    <w:rsid w:val="002379C9"/>
    <w:rsid w:val="00237BF0"/>
    <w:rsid w:val="0024012F"/>
    <w:rsid w:val="002404D9"/>
    <w:rsid w:val="002406D0"/>
    <w:rsid w:val="0024098C"/>
    <w:rsid w:val="0024160E"/>
    <w:rsid w:val="0024162B"/>
    <w:rsid w:val="0024179A"/>
    <w:rsid w:val="00241E38"/>
    <w:rsid w:val="0024235C"/>
    <w:rsid w:val="00243B2E"/>
    <w:rsid w:val="0024439A"/>
    <w:rsid w:val="0024447B"/>
    <w:rsid w:val="002448E2"/>
    <w:rsid w:val="0024553D"/>
    <w:rsid w:val="00245725"/>
    <w:rsid w:val="00245935"/>
    <w:rsid w:val="00245CB8"/>
    <w:rsid w:val="0024619C"/>
    <w:rsid w:val="00246E56"/>
    <w:rsid w:val="00246F00"/>
    <w:rsid w:val="0025059F"/>
    <w:rsid w:val="002507E3"/>
    <w:rsid w:val="00251034"/>
    <w:rsid w:val="00251144"/>
    <w:rsid w:val="0025119B"/>
    <w:rsid w:val="00251292"/>
    <w:rsid w:val="00251DB4"/>
    <w:rsid w:val="00252C89"/>
    <w:rsid w:val="00253479"/>
    <w:rsid w:val="002536D8"/>
    <w:rsid w:val="00253EC0"/>
    <w:rsid w:val="002544B7"/>
    <w:rsid w:val="00254A1A"/>
    <w:rsid w:val="00254CCB"/>
    <w:rsid w:val="00255C82"/>
    <w:rsid w:val="00256206"/>
    <w:rsid w:val="00256A44"/>
    <w:rsid w:val="00256D01"/>
    <w:rsid w:val="00256F9C"/>
    <w:rsid w:val="00256FDF"/>
    <w:rsid w:val="00257428"/>
    <w:rsid w:val="00257481"/>
    <w:rsid w:val="00257813"/>
    <w:rsid w:val="00257B01"/>
    <w:rsid w:val="002600B9"/>
    <w:rsid w:val="0026075D"/>
    <w:rsid w:val="00260CB2"/>
    <w:rsid w:val="00260E2E"/>
    <w:rsid w:val="00260F9A"/>
    <w:rsid w:val="0026120D"/>
    <w:rsid w:val="00261246"/>
    <w:rsid w:val="00261A33"/>
    <w:rsid w:val="00261A87"/>
    <w:rsid w:val="00262324"/>
    <w:rsid w:val="002625AE"/>
    <w:rsid w:val="00262994"/>
    <w:rsid w:val="00262B10"/>
    <w:rsid w:val="00262FB2"/>
    <w:rsid w:val="0026328D"/>
    <w:rsid w:val="00264098"/>
    <w:rsid w:val="0026435B"/>
    <w:rsid w:val="00264E4D"/>
    <w:rsid w:val="002657BC"/>
    <w:rsid w:val="002657CD"/>
    <w:rsid w:val="002666C2"/>
    <w:rsid w:val="00266CC4"/>
    <w:rsid w:val="00266F93"/>
    <w:rsid w:val="0026726F"/>
    <w:rsid w:val="002673D8"/>
    <w:rsid w:val="002703C2"/>
    <w:rsid w:val="002704DE"/>
    <w:rsid w:val="00270939"/>
    <w:rsid w:val="00270AB2"/>
    <w:rsid w:val="00271384"/>
    <w:rsid w:val="002714CF"/>
    <w:rsid w:val="0027182D"/>
    <w:rsid w:val="002719CF"/>
    <w:rsid w:val="00271B06"/>
    <w:rsid w:val="002721DE"/>
    <w:rsid w:val="002722AA"/>
    <w:rsid w:val="0027320A"/>
    <w:rsid w:val="00273226"/>
    <w:rsid w:val="00273353"/>
    <w:rsid w:val="002737B1"/>
    <w:rsid w:val="002742A1"/>
    <w:rsid w:val="00274587"/>
    <w:rsid w:val="0027462B"/>
    <w:rsid w:val="002747A8"/>
    <w:rsid w:val="00274C92"/>
    <w:rsid w:val="00274D78"/>
    <w:rsid w:val="00275255"/>
    <w:rsid w:val="00275428"/>
    <w:rsid w:val="00275A0A"/>
    <w:rsid w:val="00275CEC"/>
    <w:rsid w:val="00275FE0"/>
    <w:rsid w:val="002762BE"/>
    <w:rsid w:val="0027634A"/>
    <w:rsid w:val="00276A31"/>
    <w:rsid w:val="00276AE0"/>
    <w:rsid w:val="00276C47"/>
    <w:rsid w:val="00276EFE"/>
    <w:rsid w:val="002774B2"/>
    <w:rsid w:val="002776CA"/>
    <w:rsid w:val="00277ACB"/>
    <w:rsid w:val="00277B13"/>
    <w:rsid w:val="0028059C"/>
    <w:rsid w:val="0028067E"/>
    <w:rsid w:val="0028083B"/>
    <w:rsid w:val="00280C03"/>
    <w:rsid w:val="0028165F"/>
    <w:rsid w:val="0028195E"/>
    <w:rsid w:val="00281DBC"/>
    <w:rsid w:val="00281E31"/>
    <w:rsid w:val="002827A0"/>
    <w:rsid w:val="00282DD4"/>
    <w:rsid w:val="00282EBA"/>
    <w:rsid w:val="0028307B"/>
    <w:rsid w:val="002837DD"/>
    <w:rsid w:val="00283EC4"/>
    <w:rsid w:val="00284A66"/>
    <w:rsid w:val="00284D48"/>
    <w:rsid w:val="002855A9"/>
    <w:rsid w:val="002858AF"/>
    <w:rsid w:val="00285B68"/>
    <w:rsid w:val="00286091"/>
    <w:rsid w:val="002862C3"/>
    <w:rsid w:val="002862F9"/>
    <w:rsid w:val="0028732C"/>
    <w:rsid w:val="002873DB"/>
    <w:rsid w:val="00287589"/>
    <w:rsid w:val="00287EAE"/>
    <w:rsid w:val="00290FB0"/>
    <w:rsid w:val="0029138C"/>
    <w:rsid w:val="002917D0"/>
    <w:rsid w:val="00291842"/>
    <w:rsid w:val="00292080"/>
    <w:rsid w:val="00292AB8"/>
    <w:rsid w:val="00292DD1"/>
    <w:rsid w:val="002934F3"/>
    <w:rsid w:val="00293DC6"/>
    <w:rsid w:val="002940B7"/>
    <w:rsid w:val="0029483E"/>
    <w:rsid w:val="00294870"/>
    <w:rsid w:val="00294E35"/>
    <w:rsid w:val="0029503B"/>
    <w:rsid w:val="0029547A"/>
    <w:rsid w:val="00295BE5"/>
    <w:rsid w:val="00295BE6"/>
    <w:rsid w:val="00295C9A"/>
    <w:rsid w:val="00295F61"/>
    <w:rsid w:val="00296184"/>
    <w:rsid w:val="002968DC"/>
    <w:rsid w:val="002971C4"/>
    <w:rsid w:val="00297264"/>
    <w:rsid w:val="0029735D"/>
    <w:rsid w:val="0029740A"/>
    <w:rsid w:val="0029750D"/>
    <w:rsid w:val="00297B30"/>
    <w:rsid w:val="00297C5B"/>
    <w:rsid w:val="00297F68"/>
    <w:rsid w:val="002A0391"/>
    <w:rsid w:val="002A0524"/>
    <w:rsid w:val="002A056F"/>
    <w:rsid w:val="002A1444"/>
    <w:rsid w:val="002A155E"/>
    <w:rsid w:val="002A247C"/>
    <w:rsid w:val="002A34D8"/>
    <w:rsid w:val="002A3B02"/>
    <w:rsid w:val="002A3D0D"/>
    <w:rsid w:val="002A421E"/>
    <w:rsid w:val="002A477A"/>
    <w:rsid w:val="002A4970"/>
    <w:rsid w:val="002A4BDA"/>
    <w:rsid w:val="002A526B"/>
    <w:rsid w:val="002A5E1A"/>
    <w:rsid w:val="002A5E45"/>
    <w:rsid w:val="002A61C7"/>
    <w:rsid w:val="002A6394"/>
    <w:rsid w:val="002A69BD"/>
    <w:rsid w:val="002A71F3"/>
    <w:rsid w:val="002A7252"/>
    <w:rsid w:val="002A7396"/>
    <w:rsid w:val="002A7A7B"/>
    <w:rsid w:val="002A7B7C"/>
    <w:rsid w:val="002B0032"/>
    <w:rsid w:val="002B02F6"/>
    <w:rsid w:val="002B04AB"/>
    <w:rsid w:val="002B071A"/>
    <w:rsid w:val="002B09A7"/>
    <w:rsid w:val="002B0BC5"/>
    <w:rsid w:val="002B0CAE"/>
    <w:rsid w:val="002B0E15"/>
    <w:rsid w:val="002B1473"/>
    <w:rsid w:val="002B1B7C"/>
    <w:rsid w:val="002B1BEE"/>
    <w:rsid w:val="002B2088"/>
    <w:rsid w:val="002B235F"/>
    <w:rsid w:val="002B28EA"/>
    <w:rsid w:val="002B29C1"/>
    <w:rsid w:val="002B29E8"/>
    <w:rsid w:val="002B2C81"/>
    <w:rsid w:val="002B3D42"/>
    <w:rsid w:val="002B3FFC"/>
    <w:rsid w:val="002B41B2"/>
    <w:rsid w:val="002B4C6E"/>
    <w:rsid w:val="002B4F0B"/>
    <w:rsid w:val="002B500C"/>
    <w:rsid w:val="002B5A96"/>
    <w:rsid w:val="002B5D13"/>
    <w:rsid w:val="002B5EB7"/>
    <w:rsid w:val="002B67F3"/>
    <w:rsid w:val="002B69BB"/>
    <w:rsid w:val="002B725E"/>
    <w:rsid w:val="002B7582"/>
    <w:rsid w:val="002C0068"/>
    <w:rsid w:val="002C0136"/>
    <w:rsid w:val="002C02CB"/>
    <w:rsid w:val="002C0596"/>
    <w:rsid w:val="002C064D"/>
    <w:rsid w:val="002C0749"/>
    <w:rsid w:val="002C11F9"/>
    <w:rsid w:val="002C1679"/>
    <w:rsid w:val="002C20E7"/>
    <w:rsid w:val="002C21EC"/>
    <w:rsid w:val="002C2496"/>
    <w:rsid w:val="002C26DF"/>
    <w:rsid w:val="002C2EA0"/>
    <w:rsid w:val="002C3B45"/>
    <w:rsid w:val="002C3CD3"/>
    <w:rsid w:val="002C3F01"/>
    <w:rsid w:val="002C440C"/>
    <w:rsid w:val="002C4A01"/>
    <w:rsid w:val="002C4A23"/>
    <w:rsid w:val="002C516E"/>
    <w:rsid w:val="002C58B3"/>
    <w:rsid w:val="002C5F3A"/>
    <w:rsid w:val="002C5FD5"/>
    <w:rsid w:val="002C6076"/>
    <w:rsid w:val="002C7224"/>
    <w:rsid w:val="002C7971"/>
    <w:rsid w:val="002C7B1A"/>
    <w:rsid w:val="002C7ED7"/>
    <w:rsid w:val="002D009C"/>
    <w:rsid w:val="002D0156"/>
    <w:rsid w:val="002D0475"/>
    <w:rsid w:val="002D057E"/>
    <w:rsid w:val="002D08A5"/>
    <w:rsid w:val="002D0D69"/>
    <w:rsid w:val="002D10E0"/>
    <w:rsid w:val="002D17CF"/>
    <w:rsid w:val="002D1CF7"/>
    <w:rsid w:val="002D1E6F"/>
    <w:rsid w:val="002D214B"/>
    <w:rsid w:val="002D2152"/>
    <w:rsid w:val="002D2A63"/>
    <w:rsid w:val="002D2EFD"/>
    <w:rsid w:val="002D2F78"/>
    <w:rsid w:val="002D3D50"/>
    <w:rsid w:val="002D3EA7"/>
    <w:rsid w:val="002D4015"/>
    <w:rsid w:val="002D4681"/>
    <w:rsid w:val="002D46B3"/>
    <w:rsid w:val="002D51AA"/>
    <w:rsid w:val="002D51F5"/>
    <w:rsid w:val="002D5BDE"/>
    <w:rsid w:val="002D6E67"/>
    <w:rsid w:val="002D783F"/>
    <w:rsid w:val="002D794D"/>
    <w:rsid w:val="002D7ADE"/>
    <w:rsid w:val="002D7BF3"/>
    <w:rsid w:val="002D7D7C"/>
    <w:rsid w:val="002D7EC0"/>
    <w:rsid w:val="002D7F1C"/>
    <w:rsid w:val="002E007D"/>
    <w:rsid w:val="002E0D9D"/>
    <w:rsid w:val="002E0FA9"/>
    <w:rsid w:val="002E1209"/>
    <w:rsid w:val="002E1628"/>
    <w:rsid w:val="002E1917"/>
    <w:rsid w:val="002E1F18"/>
    <w:rsid w:val="002E2662"/>
    <w:rsid w:val="002E28D4"/>
    <w:rsid w:val="002E2A30"/>
    <w:rsid w:val="002E2E5B"/>
    <w:rsid w:val="002E3054"/>
    <w:rsid w:val="002E3401"/>
    <w:rsid w:val="002E3655"/>
    <w:rsid w:val="002E36B0"/>
    <w:rsid w:val="002E3CCD"/>
    <w:rsid w:val="002E3DAA"/>
    <w:rsid w:val="002E3F0D"/>
    <w:rsid w:val="002E3FB8"/>
    <w:rsid w:val="002E4008"/>
    <w:rsid w:val="002E409B"/>
    <w:rsid w:val="002E421E"/>
    <w:rsid w:val="002E512C"/>
    <w:rsid w:val="002E5218"/>
    <w:rsid w:val="002E5236"/>
    <w:rsid w:val="002E5273"/>
    <w:rsid w:val="002E54D5"/>
    <w:rsid w:val="002E5508"/>
    <w:rsid w:val="002E632B"/>
    <w:rsid w:val="002E63C7"/>
    <w:rsid w:val="002E6561"/>
    <w:rsid w:val="002E69A0"/>
    <w:rsid w:val="002E72A7"/>
    <w:rsid w:val="002E749C"/>
    <w:rsid w:val="002E79CB"/>
    <w:rsid w:val="002E79FD"/>
    <w:rsid w:val="002E7AAF"/>
    <w:rsid w:val="002F01D1"/>
    <w:rsid w:val="002F0306"/>
    <w:rsid w:val="002F03C8"/>
    <w:rsid w:val="002F03F9"/>
    <w:rsid w:val="002F0A2C"/>
    <w:rsid w:val="002F0AFE"/>
    <w:rsid w:val="002F0FFE"/>
    <w:rsid w:val="002F13BF"/>
    <w:rsid w:val="002F1C9D"/>
    <w:rsid w:val="002F1D65"/>
    <w:rsid w:val="002F1DC1"/>
    <w:rsid w:val="002F1F7A"/>
    <w:rsid w:val="002F22BA"/>
    <w:rsid w:val="002F231A"/>
    <w:rsid w:val="002F23D3"/>
    <w:rsid w:val="002F3188"/>
    <w:rsid w:val="002F31F1"/>
    <w:rsid w:val="002F3918"/>
    <w:rsid w:val="002F3A29"/>
    <w:rsid w:val="002F4141"/>
    <w:rsid w:val="002F4E14"/>
    <w:rsid w:val="002F5364"/>
    <w:rsid w:val="002F579A"/>
    <w:rsid w:val="002F62A0"/>
    <w:rsid w:val="002F6693"/>
    <w:rsid w:val="002F66F5"/>
    <w:rsid w:val="002F6761"/>
    <w:rsid w:val="002F71AA"/>
    <w:rsid w:val="002F7A51"/>
    <w:rsid w:val="002F7AE6"/>
    <w:rsid w:val="002F7B55"/>
    <w:rsid w:val="002F7D18"/>
    <w:rsid w:val="00300C16"/>
    <w:rsid w:val="00300D9F"/>
    <w:rsid w:val="00300E46"/>
    <w:rsid w:val="003015EC"/>
    <w:rsid w:val="0030168D"/>
    <w:rsid w:val="003019FA"/>
    <w:rsid w:val="00301D1D"/>
    <w:rsid w:val="00301FA7"/>
    <w:rsid w:val="0030218A"/>
    <w:rsid w:val="003021FA"/>
    <w:rsid w:val="003024F8"/>
    <w:rsid w:val="00302BB6"/>
    <w:rsid w:val="00303812"/>
    <w:rsid w:val="003038D1"/>
    <w:rsid w:val="00303A2F"/>
    <w:rsid w:val="0030410B"/>
    <w:rsid w:val="003045A8"/>
    <w:rsid w:val="00304871"/>
    <w:rsid w:val="003048F4"/>
    <w:rsid w:val="003049E6"/>
    <w:rsid w:val="00304BA5"/>
    <w:rsid w:val="00304FB1"/>
    <w:rsid w:val="00304FE8"/>
    <w:rsid w:val="0030520D"/>
    <w:rsid w:val="00305298"/>
    <w:rsid w:val="00305696"/>
    <w:rsid w:val="0030590F"/>
    <w:rsid w:val="003059F2"/>
    <w:rsid w:val="0030653A"/>
    <w:rsid w:val="003068AD"/>
    <w:rsid w:val="003069B5"/>
    <w:rsid w:val="003069ED"/>
    <w:rsid w:val="00306B5D"/>
    <w:rsid w:val="00306E3F"/>
    <w:rsid w:val="0030706D"/>
    <w:rsid w:val="0031054D"/>
    <w:rsid w:val="00310A4B"/>
    <w:rsid w:val="00310E49"/>
    <w:rsid w:val="00311804"/>
    <w:rsid w:val="00311DEA"/>
    <w:rsid w:val="003122AA"/>
    <w:rsid w:val="0031244B"/>
    <w:rsid w:val="00312550"/>
    <w:rsid w:val="003127CE"/>
    <w:rsid w:val="00312BCB"/>
    <w:rsid w:val="00313073"/>
    <w:rsid w:val="003131B4"/>
    <w:rsid w:val="00313F93"/>
    <w:rsid w:val="003149DE"/>
    <w:rsid w:val="00314B59"/>
    <w:rsid w:val="00314D60"/>
    <w:rsid w:val="00314F0E"/>
    <w:rsid w:val="00315528"/>
    <w:rsid w:val="00315636"/>
    <w:rsid w:val="00315D90"/>
    <w:rsid w:val="00316B85"/>
    <w:rsid w:val="003170AC"/>
    <w:rsid w:val="00317ADB"/>
    <w:rsid w:val="00317C08"/>
    <w:rsid w:val="00317D28"/>
    <w:rsid w:val="00320063"/>
    <w:rsid w:val="00320B7A"/>
    <w:rsid w:val="00320C9E"/>
    <w:rsid w:val="00321FA0"/>
    <w:rsid w:val="0032232D"/>
    <w:rsid w:val="00322742"/>
    <w:rsid w:val="00322847"/>
    <w:rsid w:val="00322E73"/>
    <w:rsid w:val="0032309F"/>
    <w:rsid w:val="0032326B"/>
    <w:rsid w:val="003234E2"/>
    <w:rsid w:val="00323711"/>
    <w:rsid w:val="00323B7F"/>
    <w:rsid w:val="00323CFA"/>
    <w:rsid w:val="00323E99"/>
    <w:rsid w:val="0032405E"/>
    <w:rsid w:val="003240CD"/>
    <w:rsid w:val="00324FC4"/>
    <w:rsid w:val="003254A5"/>
    <w:rsid w:val="0032583A"/>
    <w:rsid w:val="00325A45"/>
    <w:rsid w:val="00325D51"/>
    <w:rsid w:val="003260AE"/>
    <w:rsid w:val="003279BD"/>
    <w:rsid w:val="003279F0"/>
    <w:rsid w:val="003308F4"/>
    <w:rsid w:val="003319AE"/>
    <w:rsid w:val="003319ED"/>
    <w:rsid w:val="00331D53"/>
    <w:rsid w:val="003324EC"/>
    <w:rsid w:val="00332C92"/>
    <w:rsid w:val="00332DE1"/>
    <w:rsid w:val="0033315D"/>
    <w:rsid w:val="00333673"/>
    <w:rsid w:val="00333C24"/>
    <w:rsid w:val="00333C83"/>
    <w:rsid w:val="003341BF"/>
    <w:rsid w:val="00334316"/>
    <w:rsid w:val="003343CB"/>
    <w:rsid w:val="00334691"/>
    <w:rsid w:val="00335778"/>
    <w:rsid w:val="003362A8"/>
    <w:rsid w:val="00336AB4"/>
    <w:rsid w:val="00337064"/>
    <w:rsid w:val="003379F1"/>
    <w:rsid w:val="00340346"/>
    <w:rsid w:val="003407D4"/>
    <w:rsid w:val="00340EBF"/>
    <w:rsid w:val="00340F30"/>
    <w:rsid w:val="00340F82"/>
    <w:rsid w:val="00341569"/>
    <w:rsid w:val="00341839"/>
    <w:rsid w:val="00341852"/>
    <w:rsid w:val="00341861"/>
    <w:rsid w:val="00342058"/>
    <w:rsid w:val="00342180"/>
    <w:rsid w:val="0034269B"/>
    <w:rsid w:val="00342780"/>
    <w:rsid w:val="0034292D"/>
    <w:rsid w:val="00342999"/>
    <w:rsid w:val="00342AD9"/>
    <w:rsid w:val="00343531"/>
    <w:rsid w:val="00343667"/>
    <w:rsid w:val="0034393B"/>
    <w:rsid w:val="0034400F"/>
    <w:rsid w:val="0034419E"/>
    <w:rsid w:val="003443FE"/>
    <w:rsid w:val="0034475E"/>
    <w:rsid w:val="003447D5"/>
    <w:rsid w:val="00344988"/>
    <w:rsid w:val="00344D1A"/>
    <w:rsid w:val="00344DFE"/>
    <w:rsid w:val="00344E12"/>
    <w:rsid w:val="00345A9B"/>
    <w:rsid w:val="00345B8B"/>
    <w:rsid w:val="00345CED"/>
    <w:rsid w:val="00346B5A"/>
    <w:rsid w:val="00347AEF"/>
    <w:rsid w:val="00347B60"/>
    <w:rsid w:val="00347BAC"/>
    <w:rsid w:val="00347F1D"/>
    <w:rsid w:val="00350542"/>
    <w:rsid w:val="00350A22"/>
    <w:rsid w:val="00350B90"/>
    <w:rsid w:val="00351162"/>
    <w:rsid w:val="00351CD2"/>
    <w:rsid w:val="00351F06"/>
    <w:rsid w:val="0035343D"/>
    <w:rsid w:val="003534BF"/>
    <w:rsid w:val="0035391E"/>
    <w:rsid w:val="00353FF1"/>
    <w:rsid w:val="0035409B"/>
    <w:rsid w:val="00354D52"/>
    <w:rsid w:val="00354DBD"/>
    <w:rsid w:val="00355222"/>
    <w:rsid w:val="00355F5B"/>
    <w:rsid w:val="0035657B"/>
    <w:rsid w:val="00356715"/>
    <w:rsid w:val="00356C69"/>
    <w:rsid w:val="00357616"/>
    <w:rsid w:val="003576D8"/>
    <w:rsid w:val="00357A51"/>
    <w:rsid w:val="00360211"/>
    <w:rsid w:val="00360415"/>
    <w:rsid w:val="00360512"/>
    <w:rsid w:val="00360657"/>
    <w:rsid w:val="00360B2A"/>
    <w:rsid w:val="00360C3F"/>
    <w:rsid w:val="00360DA2"/>
    <w:rsid w:val="00361028"/>
    <w:rsid w:val="003612A9"/>
    <w:rsid w:val="0036170F"/>
    <w:rsid w:val="00361EF0"/>
    <w:rsid w:val="00361F89"/>
    <w:rsid w:val="00362A11"/>
    <w:rsid w:val="00362D76"/>
    <w:rsid w:val="00362F04"/>
    <w:rsid w:val="003635CB"/>
    <w:rsid w:val="00363AAA"/>
    <w:rsid w:val="00363BC6"/>
    <w:rsid w:val="003644EF"/>
    <w:rsid w:val="00364DDC"/>
    <w:rsid w:val="00365639"/>
    <w:rsid w:val="00365F24"/>
    <w:rsid w:val="00366786"/>
    <w:rsid w:val="0036688A"/>
    <w:rsid w:val="00366D99"/>
    <w:rsid w:val="00367195"/>
    <w:rsid w:val="003671A6"/>
    <w:rsid w:val="003678B4"/>
    <w:rsid w:val="00367A97"/>
    <w:rsid w:val="00370A18"/>
    <w:rsid w:val="003717F8"/>
    <w:rsid w:val="003721D7"/>
    <w:rsid w:val="0037296B"/>
    <w:rsid w:val="00372AEB"/>
    <w:rsid w:val="003731A5"/>
    <w:rsid w:val="00373404"/>
    <w:rsid w:val="00373A0D"/>
    <w:rsid w:val="00373C19"/>
    <w:rsid w:val="00373E6D"/>
    <w:rsid w:val="00373F43"/>
    <w:rsid w:val="00374649"/>
    <w:rsid w:val="00374EEC"/>
    <w:rsid w:val="00374F15"/>
    <w:rsid w:val="00375D29"/>
    <w:rsid w:val="0037604E"/>
    <w:rsid w:val="00376091"/>
    <w:rsid w:val="003765AF"/>
    <w:rsid w:val="003769AE"/>
    <w:rsid w:val="00377073"/>
    <w:rsid w:val="00377C80"/>
    <w:rsid w:val="00377EAD"/>
    <w:rsid w:val="0038026B"/>
    <w:rsid w:val="0038062F"/>
    <w:rsid w:val="0038075E"/>
    <w:rsid w:val="003808C4"/>
    <w:rsid w:val="003808E2"/>
    <w:rsid w:val="003809BB"/>
    <w:rsid w:val="00380E4D"/>
    <w:rsid w:val="00380FEF"/>
    <w:rsid w:val="003810FB"/>
    <w:rsid w:val="00381D45"/>
    <w:rsid w:val="003833A3"/>
    <w:rsid w:val="00383743"/>
    <w:rsid w:val="00383BE8"/>
    <w:rsid w:val="00383EAB"/>
    <w:rsid w:val="003841F5"/>
    <w:rsid w:val="00384315"/>
    <w:rsid w:val="0038477D"/>
    <w:rsid w:val="00384CB1"/>
    <w:rsid w:val="00384D81"/>
    <w:rsid w:val="00385319"/>
    <w:rsid w:val="00385EDC"/>
    <w:rsid w:val="003862EF"/>
    <w:rsid w:val="00386BC7"/>
    <w:rsid w:val="00386EFA"/>
    <w:rsid w:val="0038720D"/>
    <w:rsid w:val="00387437"/>
    <w:rsid w:val="00387B85"/>
    <w:rsid w:val="003904EC"/>
    <w:rsid w:val="00390ACA"/>
    <w:rsid w:val="00390EE6"/>
    <w:rsid w:val="003910E2"/>
    <w:rsid w:val="003917BC"/>
    <w:rsid w:val="00391A05"/>
    <w:rsid w:val="0039210A"/>
    <w:rsid w:val="00392381"/>
    <w:rsid w:val="003925DF"/>
    <w:rsid w:val="00392614"/>
    <w:rsid w:val="00392CF9"/>
    <w:rsid w:val="0039369A"/>
    <w:rsid w:val="003937C9"/>
    <w:rsid w:val="00393C3E"/>
    <w:rsid w:val="00393C7D"/>
    <w:rsid w:val="00393D0C"/>
    <w:rsid w:val="00393DA5"/>
    <w:rsid w:val="00393DAB"/>
    <w:rsid w:val="00393F91"/>
    <w:rsid w:val="00394036"/>
    <w:rsid w:val="00394977"/>
    <w:rsid w:val="00394FDB"/>
    <w:rsid w:val="00395792"/>
    <w:rsid w:val="00395898"/>
    <w:rsid w:val="00395A1F"/>
    <w:rsid w:val="00395B7B"/>
    <w:rsid w:val="00396135"/>
    <w:rsid w:val="00396DCA"/>
    <w:rsid w:val="003971EC"/>
    <w:rsid w:val="003976DF"/>
    <w:rsid w:val="0039784A"/>
    <w:rsid w:val="00397B81"/>
    <w:rsid w:val="00397F99"/>
    <w:rsid w:val="003A00DE"/>
    <w:rsid w:val="003A060A"/>
    <w:rsid w:val="003A08A4"/>
    <w:rsid w:val="003A0A81"/>
    <w:rsid w:val="003A0AD3"/>
    <w:rsid w:val="003A0D47"/>
    <w:rsid w:val="003A0FFF"/>
    <w:rsid w:val="003A1B42"/>
    <w:rsid w:val="003A21E2"/>
    <w:rsid w:val="003A312B"/>
    <w:rsid w:val="003A316C"/>
    <w:rsid w:val="003A31CC"/>
    <w:rsid w:val="003A3823"/>
    <w:rsid w:val="003A3983"/>
    <w:rsid w:val="003A3C85"/>
    <w:rsid w:val="003A3F9E"/>
    <w:rsid w:val="003A416C"/>
    <w:rsid w:val="003A4274"/>
    <w:rsid w:val="003A4375"/>
    <w:rsid w:val="003A49F4"/>
    <w:rsid w:val="003A5A67"/>
    <w:rsid w:val="003A6024"/>
    <w:rsid w:val="003A62C3"/>
    <w:rsid w:val="003A6435"/>
    <w:rsid w:val="003A7D52"/>
    <w:rsid w:val="003A7F74"/>
    <w:rsid w:val="003B09FE"/>
    <w:rsid w:val="003B0ACD"/>
    <w:rsid w:val="003B0E1B"/>
    <w:rsid w:val="003B1C4B"/>
    <w:rsid w:val="003B243F"/>
    <w:rsid w:val="003B2E52"/>
    <w:rsid w:val="003B2EFD"/>
    <w:rsid w:val="003B2F86"/>
    <w:rsid w:val="003B37CB"/>
    <w:rsid w:val="003B422D"/>
    <w:rsid w:val="003B4331"/>
    <w:rsid w:val="003B4452"/>
    <w:rsid w:val="003B54DB"/>
    <w:rsid w:val="003B5817"/>
    <w:rsid w:val="003B5B19"/>
    <w:rsid w:val="003B6517"/>
    <w:rsid w:val="003B6736"/>
    <w:rsid w:val="003B735A"/>
    <w:rsid w:val="003B744D"/>
    <w:rsid w:val="003B7782"/>
    <w:rsid w:val="003B7AA4"/>
    <w:rsid w:val="003B7AF5"/>
    <w:rsid w:val="003B7FAE"/>
    <w:rsid w:val="003C0936"/>
    <w:rsid w:val="003C1572"/>
    <w:rsid w:val="003C1727"/>
    <w:rsid w:val="003C191E"/>
    <w:rsid w:val="003C1E20"/>
    <w:rsid w:val="003C2068"/>
    <w:rsid w:val="003C2785"/>
    <w:rsid w:val="003C28C2"/>
    <w:rsid w:val="003C37E9"/>
    <w:rsid w:val="003C3A09"/>
    <w:rsid w:val="003C3A17"/>
    <w:rsid w:val="003C465D"/>
    <w:rsid w:val="003C4E31"/>
    <w:rsid w:val="003C4E38"/>
    <w:rsid w:val="003C4EA5"/>
    <w:rsid w:val="003C4FB1"/>
    <w:rsid w:val="003C53DC"/>
    <w:rsid w:val="003C5FBC"/>
    <w:rsid w:val="003C6357"/>
    <w:rsid w:val="003C65A9"/>
    <w:rsid w:val="003C6B4F"/>
    <w:rsid w:val="003C6C34"/>
    <w:rsid w:val="003C6CB8"/>
    <w:rsid w:val="003C7309"/>
    <w:rsid w:val="003D0CE2"/>
    <w:rsid w:val="003D129F"/>
    <w:rsid w:val="003D2681"/>
    <w:rsid w:val="003D2796"/>
    <w:rsid w:val="003D3032"/>
    <w:rsid w:val="003D345F"/>
    <w:rsid w:val="003D4731"/>
    <w:rsid w:val="003D4E3D"/>
    <w:rsid w:val="003D51A1"/>
    <w:rsid w:val="003D5BEC"/>
    <w:rsid w:val="003D60F3"/>
    <w:rsid w:val="003D6554"/>
    <w:rsid w:val="003D6F4F"/>
    <w:rsid w:val="003D7B98"/>
    <w:rsid w:val="003E0117"/>
    <w:rsid w:val="003E05EB"/>
    <w:rsid w:val="003E0F16"/>
    <w:rsid w:val="003E1237"/>
    <w:rsid w:val="003E1874"/>
    <w:rsid w:val="003E1BFB"/>
    <w:rsid w:val="003E2474"/>
    <w:rsid w:val="003E2E06"/>
    <w:rsid w:val="003E2E68"/>
    <w:rsid w:val="003E3057"/>
    <w:rsid w:val="003E3250"/>
    <w:rsid w:val="003E3501"/>
    <w:rsid w:val="003E3827"/>
    <w:rsid w:val="003E3C0E"/>
    <w:rsid w:val="003E3C4C"/>
    <w:rsid w:val="003E3C6D"/>
    <w:rsid w:val="003E405B"/>
    <w:rsid w:val="003E4754"/>
    <w:rsid w:val="003E4E85"/>
    <w:rsid w:val="003E52A6"/>
    <w:rsid w:val="003E543F"/>
    <w:rsid w:val="003E59C7"/>
    <w:rsid w:val="003E6236"/>
    <w:rsid w:val="003E63C2"/>
    <w:rsid w:val="003E6923"/>
    <w:rsid w:val="003E6A52"/>
    <w:rsid w:val="003E6E84"/>
    <w:rsid w:val="003E701F"/>
    <w:rsid w:val="003E7095"/>
    <w:rsid w:val="003E7151"/>
    <w:rsid w:val="003E7438"/>
    <w:rsid w:val="003E7D77"/>
    <w:rsid w:val="003F041A"/>
    <w:rsid w:val="003F0435"/>
    <w:rsid w:val="003F0705"/>
    <w:rsid w:val="003F070C"/>
    <w:rsid w:val="003F08D7"/>
    <w:rsid w:val="003F0C98"/>
    <w:rsid w:val="003F1254"/>
    <w:rsid w:val="003F151B"/>
    <w:rsid w:val="003F1C04"/>
    <w:rsid w:val="003F1C2E"/>
    <w:rsid w:val="003F2A11"/>
    <w:rsid w:val="003F303D"/>
    <w:rsid w:val="003F3090"/>
    <w:rsid w:val="003F3353"/>
    <w:rsid w:val="003F353D"/>
    <w:rsid w:val="003F3858"/>
    <w:rsid w:val="003F3A3E"/>
    <w:rsid w:val="003F4142"/>
    <w:rsid w:val="003F4600"/>
    <w:rsid w:val="003F4601"/>
    <w:rsid w:val="003F4C57"/>
    <w:rsid w:val="003F5131"/>
    <w:rsid w:val="003F52DB"/>
    <w:rsid w:val="003F5B5C"/>
    <w:rsid w:val="003F5E53"/>
    <w:rsid w:val="003F5F05"/>
    <w:rsid w:val="003F606C"/>
    <w:rsid w:val="003F696F"/>
    <w:rsid w:val="003F724A"/>
    <w:rsid w:val="004003ED"/>
    <w:rsid w:val="00400F06"/>
    <w:rsid w:val="00401129"/>
    <w:rsid w:val="00401183"/>
    <w:rsid w:val="004011AA"/>
    <w:rsid w:val="00401FF9"/>
    <w:rsid w:val="004032BA"/>
    <w:rsid w:val="004039F1"/>
    <w:rsid w:val="00403BCB"/>
    <w:rsid w:val="00404379"/>
    <w:rsid w:val="00404633"/>
    <w:rsid w:val="00404FE5"/>
    <w:rsid w:val="0040507D"/>
    <w:rsid w:val="00405AA0"/>
    <w:rsid w:val="0040609D"/>
    <w:rsid w:val="0040618F"/>
    <w:rsid w:val="00406582"/>
    <w:rsid w:val="00406875"/>
    <w:rsid w:val="00406930"/>
    <w:rsid w:val="0040697A"/>
    <w:rsid w:val="004071EF"/>
    <w:rsid w:val="00407A41"/>
    <w:rsid w:val="004101DA"/>
    <w:rsid w:val="00410386"/>
    <w:rsid w:val="00410639"/>
    <w:rsid w:val="00410900"/>
    <w:rsid w:val="00410E27"/>
    <w:rsid w:val="00411169"/>
    <w:rsid w:val="0041130B"/>
    <w:rsid w:val="0041139A"/>
    <w:rsid w:val="00411892"/>
    <w:rsid w:val="00411C37"/>
    <w:rsid w:val="00411CB0"/>
    <w:rsid w:val="004124CF"/>
    <w:rsid w:val="0041268D"/>
    <w:rsid w:val="00412B1C"/>
    <w:rsid w:val="00412B58"/>
    <w:rsid w:val="00412F06"/>
    <w:rsid w:val="00413062"/>
    <w:rsid w:val="004132BF"/>
    <w:rsid w:val="0041342B"/>
    <w:rsid w:val="0041376A"/>
    <w:rsid w:val="004138F3"/>
    <w:rsid w:val="0041396E"/>
    <w:rsid w:val="00413E55"/>
    <w:rsid w:val="004140A0"/>
    <w:rsid w:val="004141A9"/>
    <w:rsid w:val="004141BC"/>
    <w:rsid w:val="00414887"/>
    <w:rsid w:val="00415104"/>
    <w:rsid w:val="004151C9"/>
    <w:rsid w:val="00415A39"/>
    <w:rsid w:val="00415BE3"/>
    <w:rsid w:val="00416094"/>
    <w:rsid w:val="004161B8"/>
    <w:rsid w:val="004179E3"/>
    <w:rsid w:val="00417AD8"/>
    <w:rsid w:val="00417FF8"/>
    <w:rsid w:val="00420163"/>
    <w:rsid w:val="00420453"/>
    <w:rsid w:val="0042056E"/>
    <w:rsid w:val="004206D2"/>
    <w:rsid w:val="004207ED"/>
    <w:rsid w:val="00420F2B"/>
    <w:rsid w:val="0042101E"/>
    <w:rsid w:val="00421B98"/>
    <w:rsid w:val="00421BAD"/>
    <w:rsid w:val="00421EB7"/>
    <w:rsid w:val="004224D0"/>
    <w:rsid w:val="0042253E"/>
    <w:rsid w:val="00422E90"/>
    <w:rsid w:val="004231AB"/>
    <w:rsid w:val="00423233"/>
    <w:rsid w:val="004232FF"/>
    <w:rsid w:val="0042429E"/>
    <w:rsid w:val="00425A54"/>
    <w:rsid w:val="00425B5D"/>
    <w:rsid w:val="00425C91"/>
    <w:rsid w:val="00425D70"/>
    <w:rsid w:val="00425F6A"/>
    <w:rsid w:val="004273BC"/>
    <w:rsid w:val="0042766E"/>
    <w:rsid w:val="004276B6"/>
    <w:rsid w:val="00427BC1"/>
    <w:rsid w:val="00427E1C"/>
    <w:rsid w:val="0043173A"/>
    <w:rsid w:val="00431C1E"/>
    <w:rsid w:val="00431D38"/>
    <w:rsid w:val="0043298B"/>
    <w:rsid w:val="00432A4D"/>
    <w:rsid w:val="00432BA6"/>
    <w:rsid w:val="00432D9A"/>
    <w:rsid w:val="0043363E"/>
    <w:rsid w:val="00433F8D"/>
    <w:rsid w:val="004345D6"/>
    <w:rsid w:val="00434766"/>
    <w:rsid w:val="00434EC9"/>
    <w:rsid w:val="00435062"/>
    <w:rsid w:val="0043530D"/>
    <w:rsid w:val="00435E92"/>
    <w:rsid w:val="004365C1"/>
    <w:rsid w:val="00436744"/>
    <w:rsid w:val="00436879"/>
    <w:rsid w:val="00436B52"/>
    <w:rsid w:val="00436B62"/>
    <w:rsid w:val="00436FE2"/>
    <w:rsid w:val="004371FD"/>
    <w:rsid w:val="004372A9"/>
    <w:rsid w:val="004372BA"/>
    <w:rsid w:val="00437480"/>
    <w:rsid w:val="00437673"/>
    <w:rsid w:val="00437A32"/>
    <w:rsid w:val="00437D75"/>
    <w:rsid w:val="00437DE9"/>
    <w:rsid w:val="00437E12"/>
    <w:rsid w:val="004407C1"/>
    <w:rsid w:val="00440DB3"/>
    <w:rsid w:val="00440FB9"/>
    <w:rsid w:val="00441AEC"/>
    <w:rsid w:val="00441E5E"/>
    <w:rsid w:val="004426DD"/>
    <w:rsid w:val="0044287A"/>
    <w:rsid w:val="00442928"/>
    <w:rsid w:val="00442B9C"/>
    <w:rsid w:val="00442CA2"/>
    <w:rsid w:val="00442E47"/>
    <w:rsid w:val="004436AF"/>
    <w:rsid w:val="00443D50"/>
    <w:rsid w:val="00444329"/>
    <w:rsid w:val="00444474"/>
    <w:rsid w:val="004460A6"/>
    <w:rsid w:val="00446489"/>
    <w:rsid w:val="0044672D"/>
    <w:rsid w:val="00446C59"/>
    <w:rsid w:val="0044735F"/>
    <w:rsid w:val="00447698"/>
    <w:rsid w:val="00447BF8"/>
    <w:rsid w:val="0045007D"/>
    <w:rsid w:val="0045046E"/>
    <w:rsid w:val="00450600"/>
    <w:rsid w:val="00450D56"/>
    <w:rsid w:val="0045110F"/>
    <w:rsid w:val="004513BE"/>
    <w:rsid w:val="004514E2"/>
    <w:rsid w:val="00451ACC"/>
    <w:rsid w:val="00452AB7"/>
    <w:rsid w:val="00452E2B"/>
    <w:rsid w:val="0045308D"/>
    <w:rsid w:val="00453275"/>
    <w:rsid w:val="00453942"/>
    <w:rsid w:val="00453951"/>
    <w:rsid w:val="00453A14"/>
    <w:rsid w:val="00453E35"/>
    <w:rsid w:val="0045403E"/>
    <w:rsid w:val="004540EF"/>
    <w:rsid w:val="00454216"/>
    <w:rsid w:val="00454E76"/>
    <w:rsid w:val="00454EAE"/>
    <w:rsid w:val="00455665"/>
    <w:rsid w:val="00455A33"/>
    <w:rsid w:val="00456829"/>
    <w:rsid w:val="00456A15"/>
    <w:rsid w:val="00456BE6"/>
    <w:rsid w:val="00456CD4"/>
    <w:rsid w:val="00456D74"/>
    <w:rsid w:val="00457914"/>
    <w:rsid w:val="0045799B"/>
    <w:rsid w:val="004579BF"/>
    <w:rsid w:val="00457DC5"/>
    <w:rsid w:val="0046032A"/>
    <w:rsid w:val="00460337"/>
    <w:rsid w:val="00460647"/>
    <w:rsid w:val="00460669"/>
    <w:rsid w:val="0046097B"/>
    <w:rsid w:val="00460B10"/>
    <w:rsid w:val="00460E19"/>
    <w:rsid w:val="00460F2A"/>
    <w:rsid w:val="00461659"/>
    <w:rsid w:val="00461660"/>
    <w:rsid w:val="00462019"/>
    <w:rsid w:val="0046309E"/>
    <w:rsid w:val="004635D7"/>
    <w:rsid w:val="004637C0"/>
    <w:rsid w:val="004638E3"/>
    <w:rsid w:val="00463972"/>
    <w:rsid w:val="0046402D"/>
    <w:rsid w:val="00464306"/>
    <w:rsid w:val="00464562"/>
    <w:rsid w:val="00464692"/>
    <w:rsid w:val="00464763"/>
    <w:rsid w:val="00464781"/>
    <w:rsid w:val="00464939"/>
    <w:rsid w:val="00464BE4"/>
    <w:rsid w:val="00464C4D"/>
    <w:rsid w:val="00465262"/>
    <w:rsid w:val="00465EA7"/>
    <w:rsid w:val="00466B02"/>
    <w:rsid w:val="0046784D"/>
    <w:rsid w:val="00467E2E"/>
    <w:rsid w:val="004701C6"/>
    <w:rsid w:val="00470748"/>
    <w:rsid w:val="004713D1"/>
    <w:rsid w:val="00471664"/>
    <w:rsid w:val="00471A9A"/>
    <w:rsid w:val="00471D91"/>
    <w:rsid w:val="00472102"/>
    <w:rsid w:val="004721B4"/>
    <w:rsid w:val="00472D94"/>
    <w:rsid w:val="004731C9"/>
    <w:rsid w:val="004733C2"/>
    <w:rsid w:val="00473454"/>
    <w:rsid w:val="004735A3"/>
    <w:rsid w:val="004738A7"/>
    <w:rsid w:val="00473B04"/>
    <w:rsid w:val="00473D2D"/>
    <w:rsid w:val="00474030"/>
    <w:rsid w:val="004743FC"/>
    <w:rsid w:val="004750BF"/>
    <w:rsid w:val="0047576F"/>
    <w:rsid w:val="0047584C"/>
    <w:rsid w:val="004759FC"/>
    <w:rsid w:val="00476475"/>
    <w:rsid w:val="00476BFF"/>
    <w:rsid w:val="00476D8A"/>
    <w:rsid w:val="00477273"/>
    <w:rsid w:val="0047747C"/>
    <w:rsid w:val="00480161"/>
    <w:rsid w:val="00480CF4"/>
    <w:rsid w:val="00481121"/>
    <w:rsid w:val="00482048"/>
    <w:rsid w:val="004824FB"/>
    <w:rsid w:val="004839EC"/>
    <w:rsid w:val="00483E43"/>
    <w:rsid w:val="00484941"/>
    <w:rsid w:val="00484B04"/>
    <w:rsid w:val="00484C59"/>
    <w:rsid w:val="00484E8A"/>
    <w:rsid w:val="0048502A"/>
    <w:rsid w:val="00485421"/>
    <w:rsid w:val="00485734"/>
    <w:rsid w:val="00485C6D"/>
    <w:rsid w:val="00486042"/>
    <w:rsid w:val="00486257"/>
    <w:rsid w:val="00486659"/>
    <w:rsid w:val="00486796"/>
    <w:rsid w:val="00486A61"/>
    <w:rsid w:val="00486AC9"/>
    <w:rsid w:val="00486CDA"/>
    <w:rsid w:val="00486E58"/>
    <w:rsid w:val="004871CE"/>
    <w:rsid w:val="00490B23"/>
    <w:rsid w:val="00490BC4"/>
    <w:rsid w:val="00490E8B"/>
    <w:rsid w:val="004916A0"/>
    <w:rsid w:val="00491935"/>
    <w:rsid w:val="00491C65"/>
    <w:rsid w:val="00491C84"/>
    <w:rsid w:val="00491EA7"/>
    <w:rsid w:val="00492188"/>
    <w:rsid w:val="00492212"/>
    <w:rsid w:val="00492296"/>
    <w:rsid w:val="00492ACA"/>
    <w:rsid w:val="00492B16"/>
    <w:rsid w:val="00492D62"/>
    <w:rsid w:val="00493422"/>
    <w:rsid w:val="0049362B"/>
    <w:rsid w:val="00493658"/>
    <w:rsid w:val="00494241"/>
    <w:rsid w:val="00494541"/>
    <w:rsid w:val="0049458A"/>
    <w:rsid w:val="00494832"/>
    <w:rsid w:val="00494D23"/>
    <w:rsid w:val="004959EA"/>
    <w:rsid w:val="00495BCD"/>
    <w:rsid w:val="00495F30"/>
    <w:rsid w:val="004960FD"/>
    <w:rsid w:val="004966B5"/>
    <w:rsid w:val="00496EF9"/>
    <w:rsid w:val="0049772D"/>
    <w:rsid w:val="004979AE"/>
    <w:rsid w:val="00497B63"/>
    <w:rsid w:val="00497CB9"/>
    <w:rsid w:val="00497FE0"/>
    <w:rsid w:val="004A046D"/>
    <w:rsid w:val="004A0A50"/>
    <w:rsid w:val="004A0E8C"/>
    <w:rsid w:val="004A0F82"/>
    <w:rsid w:val="004A16C7"/>
    <w:rsid w:val="004A18D2"/>
    <w:rsid w:val="004A1AC0"/>
    <w:rsid w:val="004A1CD8"/>
    <w:rsid w:val="004A1E73"/>
    <w:rsid w:val="004A246A"/>
    <w:rsid w:val="004A254C"/>
    <w:rsid w:val="004A2DD2"/>
    <w:rsid w:val="004A374F"/>
    <w:rsid w:val="004A3B7D"/>
    <w:rsid w:val="004A3E58"/>
    <w:rsid w:val="004A4F8D"/>
    <w:rsid w:val="004A5E02"/>
    <w:rsid w:val="004A6081"/>
    <w:rsid w:val="004A6224"/>
    <w:rsid w:val="004A6760"/>
    <w:rsid w:val="004A6E76"/>
    <w:rsid w:val="004A704E"/>
    <w:rsid w:val="004A7A8A"/>
    <w:rsid w:val="004B04C1"/>
    <w:rsid w:val="004B05FD"/>
    <w:rsid w:val="004B0CCE"/>
    <w:rsid w:val="004B1144"/>
    <w:rsid w:val="004B1287"/>
    <w:rsid w:val="004B12B1"/>
    <w:rsid w:val="004B1946"/>
    <w:rsid w:val="004B1BC0"/>
    <w:rsid w:val="004B1CB0"/>
    <w:rsid w:val="004B25A2"/>
    <w:rsid w:val="004B2641"/>
    <w:rsid w:val="004B2682"/>
    <w:rsid w:val="004B35D0"/>
    <w:rsid w:val="004B377D"/>
    <w:rsid w:val="004B3BA8"/>
    <w:rsid w:val="004B408F"/>
    <w:rsid w:val="004B4361"/>
    <w:rsid w:val="004B4431"/>
    <w:rsid w:val="004B44B0"/>
    <w:rsid w:val="004B5E95"/>
    <w:rsid w:val="004B69E3"/>
    <w:rsid w:val="004B7496"/>
    <w:rsid w:val="004B7546"/>
    <w:rsid w:val="004B7F90"/>
    <w:rsid w:val="004C09FE"/>
    <w:rsid w:val="004C0A1A"/>
    <w:rsid w:val="004C0F9C"/>
    <w:rsid w:val="004C1304"/>
    <w:rsid w:val="004C1415"/>
    <w:rsid w:val="004C14AF"/>
    <w:rsid w:val="004C1545"/>
    <w:rsid w:val="004C18E6"/>
    <w:rsid w:val="004C1A36"/>
    <w:rsid w:val="004C1BBE"/>
    <w:rsid w:val="004C212A"/>
    <w:rsid w:val="004C230F"/>
    <w:rsid w:val="004C24D4"/>
    <w:rsid w:val="004C251A"/>
    <w:rsid w:val="004C2DFE"/>
    <w:rsid w:val="004C31E2"/>
    <w:rsid w:val="004C3476"/>
    <w:rsid w:val="004C34C0"/>
    <w:rsid w:val="004C3751"/>
    <w:rsid w:val="004C3A10"/>
    <w:rsid w:val="004C4500"/>
    <w:rsid w:val="004C5150"/>
    <w:rsid w:val="004C599F"/>
    <w:rsid w:val="004C5E1A"/>
    <w:rsid w:val="004C64C6"/>
    <w:rsid w:val="004C6A30"/>
    <w:rsid w:val="004C6C95"/>
    <w:rsid w:val="004C6FD5"/>
    <w:rsid w:val="004C71A2"/>
    <w:rsid w:val="004C7342"/>
    <w:rsid w:val="004C7425"/>
    <w:rsid w:val="004C74AD"/>
    <w:rsid w:val="004C76C9"/>
    <w:rsid w:val="004C76E1"/>
    <w:rsid w:val="004C79CC"/>
    <w:rsid w:val="004C7D7B"/>
    <w:rsid w:val="004C7E0F"/>
    <w:rsid w:val="004D049B"/>
    <w:rsid w:val="004D05E8"/>
    <w:rsid w:val="004D0A69"/>
    <w:rsid w:val="004D0B6B"/>
    <w:rsid w:val="004D0C72"/>
    <w:rsid w:val="004D0FDC"/>
    <w:rsid w:val="004D108B"/>
    <w:rsid w:val="004D1A2E"/>
    <w:rsid w:val="004D27E0"/>
    <w:rsid w:val="004D2813"/>
    <w:rsid w:val="004D289C"/>
    <w:rsid w:val="004D292A"/>
    <w:rsid w:val="004D2FC3"/>
    <w:rsid w:val="004D306F"/>
    <w:rsid w:val="004D324F"/>
    <w:rsid w:val="004D3722"/>
    <w:rsid w:val="004D3878"/>
    <w:rsid w:val="004D40FA"/>
    <w:rsid w:val="004D41F3"/>
    <w:rsid w:val="004D486F"/>
    <w:rsid w:val="004D4BA5"/>
    <w:rsid w:val="004D4C9E"/>
    <w:rsid w:val="004D4F12"/>
    <w:rsid w:val="004D545E"/>
    <w:rsid w:val="004D5768"/>
    <w:rsid w:val="004D5D0F"/>
    <w:rsid w:val="004D665A"/>
    <w:rsid w:val="004D669E"/>
    <w:rsid w:val="004D76B7"/>
    <w:rsid w:val="004D7864"/>
    <w:rsid w:val="004D79CE"/>
    <w:rsid w:val="004D7F61"/>
    <w:rsid w:val="004E03AD"/>
    <w:rsid w:val="004E0CFB"/>
    <w:rsid w:val="004E0F2E"/>
    <w:rsid w:val="004E101E"/>
    <w:rsid w:val="004E161C"/>
    <w:rsid w:val="004E199D"/>
    <w:rsid w:val="004E208D"/>
    <w:rsid w:val="004E2234"/>
    <w:rsid w:val="004E328D"/>
    <w:rsid w:val="004E35A6"/>
    <w:rsid w:val="004E39A2"/>
    <w:rsid w:val="004E3EC7"/>
    <w:rsid w:val="004E4085"/>
    <w:rsid w:val="004E49CF"/>
    <w:rsid w:val="004E4BF7"/>
    <w:rsid w:val="004E4E78"/>
    <w:rsid w:val="004E50ED"/>
    <w:rsid w:val="004E5320"/>
    <w:rsid w:val="004E5335"/>
    <w:rsid w:val="004E5A5D"/>
    <w:rsid w:val="004E5AA3"/>
    <w:rsid w:val="004E5B09"/>
    <w:rsid w:val="004E5D8C"/>
    <w:rsid w:val="004E5E4F"/>
    <w:rsid w:val="004E62E7"/>
    <w:rsid w:val="004E6D4D"/>
    <w:rsid w:val="004E6FCD"/>
    <w:rsid w:val="004E7172"/>
    <w:rsid w:val="004E71A4"/>
    <w:rsid w:val="004E73C8"/>
    <w:rsid w:val="004E789F"/>
    <w:rsid w:val="004E7AA7"/>
    <w:rsid w:val="004E7B06"/>
    <w:rsid w:val="004E7F1D"/>
    <w:rsid w:val="004F0155"/>
    <w:rsid w:val="004F0256"/>
    <w:rsid w:val="004F04E3"/>
    <w:rsid w:val="004F08BF"/>
    <w:rsid w:val="004F0C0E"/>
    <w:rsid w:val="004F18EC"/>
    <w:rsid w:val="004F1C4B"/>
    <w:rsid w:val="004F1E66"/>
    <w:rsid w:val="004F1F0A"/>
    <w:rsid w:val="004F2464"/>
    <w:rsid w:val="004F25CB"/>
    <w:rsid w:val="004F26FF"/>
    <w:rsid w:val="004F2756"/>
    <w:rsid w:val="004F2855"/>
    <w:rsid w:val="004F38CC"/>
    <w:rsid w:val="004F3CBB"/>
    <w:rsid w:val="004F428D"/>
    <w:rsid w:val="004F4580"/>
    <w:rsid w:val="004F4955"/>
    <w:rsid w:val="004F4AF3"/>
    <w:rsid w:val="004F4B7C"/>
    <w:rsid w:val="004F4FFA"/>
    <w:rsid w:val="004F58EB"/>
    <w:rsid w:val="004F6064"/>
    <w:rsid w:val="004F64A8"/>
    <w:rsid w:val="004F6595"/>
    <w:rsid w:val="004F6B2B"/>
    <w:rsid w:val="004F6BD5"/>
    <w:rsid w:val="004F6D16"/>
    <w:rsid w:val="004F72EE"/>
    <w:rsid w:val="004F73A8"/>
    <w:rsid w:val="004F74C8"/>
    <w:rsid w:val="0050017C"/>
    <w:rsid w:val="005004E2"/>
    <w:rsid w:val="00500BE0"/>
    <w:rsid w:val="00500CDF"/>
    <w:rsid w:val="0050121E"/>
    <w:rsid w:val="0050149A"/>
    <w:rsid w:val="00501592"/>
    <w:rsid w:val="005018BB"/>
    <w:rsid w:val="005018D4"/>
    <w:rsid w:val="00501ED2"/>
    <w:rsid w:val="005025BA"/>
    <w:rsid w:val="00502BFD"/>
    <w:rsid w:val="00503220"/>
    <w:rsid w:val="00503387"/>
    <w:rsid w:val="005037BF"/>
    <w:rsid w:val="00503A49"/>
    <w:rsid w:val="00504248"/>
    <w:rsid w:val="005042D9"/>
    <w:rsid w:val="005043E6"/>
    <w:rsid w:val="0050465E"/>
    <w:rsid w:val="005046CB"/>
    <w:rsid w:val="005046FF"/>
    <w:rsid w:val="00504A8F"/>
    <w:rsid w:val="0050525D"/>
    <w:rsid w:val="00505F7E"/>
    <w:rsid w:val="00505F95"/>
    <w:rsid w:val="0050605E"/>
    <w:rsid w:val="00506427"/>
    <w:rsid w:val="00506669"/>
    <w:rsid w:val="00506FF9"/>
    <w:rsid w:val="005070B2"/>
    <w:rsid w:val="005074F6"/>
    <w:rsid w:val="00507ABD"/>
    <w:rsid w:val="00507B6F"/>
    <w:rsid w:val="005104A7"/>
    <w:rsid w:val="005111AC"/>
    <w:rsid w:val="0051163C"/>
    <w:rsid w:val="00512008"/>
    <w:rsid w:val="00512078"/>
    <w:rsid w:val="005129FD"/>
    <w:rsid w:val="00512A5E"/>
    <w:rsid w:val="00512B5B"/>
    <w:rsid w:val="00512D62"/>
    <w:rsid w:val="00513047"/>
    <w:rsid w:val="005131E4"/>
    <w:rsid w:val="0051346C"/>
    <w:rsid w:val="005136E7"/>
    <w:rsid w:val="00513AFB"/>
    <w:rsid w:val="00513BE5"/>
    <w:rsid w:val="00513CCC"/>
    <w:rsid w:val="00513D32"/>
    <w:rsid w:val="00513F3B"/>
    <w:rsid w:val="00514317"/>
    <w:rsid w:val="0051487A"/>
    <w:rsid w:val="00514928"/>
    <w:rsid w:val="00514966"/>
    <w:rsid w:val="00514BE2"/>
    <w:rsid w:val="005155DB"/>
    <w:rsid w:val="00515660"/>
    <w:rsid w:val="005156CC"/>
    <w:rsid w:val="00515892"/>
    <w:rsid w:val="00515EA7"/>
    <w:rsid w:val="00516641"/>
    <w:rsid w:val="00516722"/>
    <w:rsid w:val="00516A01"/>
    <w:rsid w:val="00516B91"/>
    <w:rsid w:val="0051730B"/>
    <w:rsid w:val="00517613"/>
    <w:rsid w:val="00517BCD"/>
    <w:rsid w:val="00517CDF"/>
    <w:rsid w:val="00517ED9"/>
    <w:rsid w:val="00520218"/>
    <w:rsid w:val="005203F8"/>
    <w:rsid w:val="0052059C"/>
    <w:rsid w:val="0052060A"/>
    <w:rsid w:val="00520781"/>
    <w:rsid w:val="00521858"/>
    <w:rsid w:val="00521B5E"/>
    <w:rsid w:val="00522A5F"/>
    <w:rsid w:val="00522D07"/>
    <w:rsid w:val="00523211"/>
    <w:rsid w:val="00523915"/>
    <w:rsid w:val="00523CC3"/>
    <w:rsid w:val="00523DB6"/>
    <w:rsid w:val="005243C1"/>
    <w:rsid w:val="0052445B"/>
    <w:rsid w:val="005245D1"/>
    <w:rsid w:val="005245FE"/>
    <w:rsid w:val="0052471E"/>
    <w:rsid w:val="00525192"/>
    <w:rsid w:val="00525360"/>
    <w:rsid w:val="005259B1"/>
    <w:rsid w:val="00525B9D"/>
    <w:rsid w:val="00525BC6"/>
    <w:rsid w:val="00526469"/>
    <w:rsid w:val="005265D5"/>
    <w:rsid w:val="00526B07"/>
    <w:rsid w:val="00527090"/>
    <w:rsid w:val="00527290"/>
    <w:rsid w:val="00527B3A"/>
    <w:rsid w:val="00527E96"/>
    <w:rsid w:val="00530A87"/>
    <w:rsid w:val="00530CC0"/>
    <w:rsid w:val="00530D09"/>
    <w:rsid w:val="0053126A"/>
    <w:rsid w:val="0053148C"/>
    <w:rsid w:val="00531DF7"/>
    <w:rsid w:val="00531E83"/>
    <w:rsid w:val="005325B1"/>
    <w:rsid w:val="005325E3"/>
    <w:rsid w:val="005325EE"/>
    <w:rsid w:val="00532A74"/>
    <w:rsid w:val="00532B38"/>
    <w:rsid w:val="00533230"/>
    <w:rsid w:val="00533538"/>
    <w:rsid w:val="005339F8"/>
    <w:rsid w:val="00534089"/>
    <w:rsid w:val="00534772"/>
    <w:rsid w:val="0053487C"/>
    <w:rsid w:val="00534A33"/>
    <w:rsid w:val="00534ABF"/>
    <w:rsid w:val="00534C01"/>
    <w:rsid w:val="005355CA"/>
    <w:rsid w:val="005358ED"/>
    <w:rsid w:val="00536055"/>
    <w:rsid w:val="00536239"/>
    <w:rsid w:val="00536542"/>
    <w:rsid w:val="0053688F"/>
    <w:rsid w:val="00536B45"/>
    <w:rsid w:val="00536FAD"/>
    <w:rsid w:val="0053702E"/>
    <w:rsid w:val="0053789A"/>
    <w:rsid w:val="0053797C"/>
    <w:rsid w:val="005400C4"/>
    <w:rsid w:val="005403EE"/>
    <w:rsid w:val="00540750"/>
    <w:rsid w:val="005410E8"/>
    <w:rsid w:val="00541A97"/>
    <w:rsid w:val="00541C6E"/>
    <w:rsid w:val="005420B9"/>
    <w:rsid w:val="00542B9A"/>
    <w:rsid w:val="005432D0"/>
    <w:rsid w:val="00543452"/>
    <w:rsid w:val="0054366A"/>
    <w:rsid w:val="00543F22"/>
    <w:rsid w:val="00543F75"/>
    <w:rsid w:val="005441DA"/>
    <w:rsid w:val="00545552"/>
    <w:rsid w:val="005460BE"/>
    <w:rsid w:val="005465B0"/>
    <w:rsid w:val="005466DA"/>
    <w:rsid w:val="005467A9"/>
    <w:rsid w:val="00546890"/>
    <w:rsid w:val="00546E67"/>
    <w:rsid w:val="0054752B"/>
    <w:rsid w:val="005478AE"/>
    <w:rsid w:val="00547D81"/>
    <w:rsid w:val="005504E6"/>
    <w:rsid w:val="00550CE9"/>
    <w:rsid w:val="00551791"/>
    <w:rsid w:val="005517B6"/>
    <w:rsid w:val="00551BDB"/>
    <w:rsid w:val="00551C14"/>
    <w:rsid w:val="00552BA1"/>
    <w:rsid w:val="00552E9F"/>
    <w:rsid w:val="005531E3"/>
    <w:rsid w:val="005540CB"/>
    <w:rsid w:val="005551A9"/>
    <w:rsid w:val="00556CC0"/>
    <w:rsid w:val="00556D2E"/>
    <w:rsid w:val="00556FE9"/>
    <w:rsid w:val="0056005C"/>
    <w:rsid w:val="005600A6"/>
    <w:rsid w:val="00560A6B"/>
    <w:rsid w:val="00560D52"/>
    <w:rsid w:val="005616F6"/>
    <w:rsid w:val="00561A80"/>
    <w:rsid w:val="00561C47"/>
    <w:rsid w:val="00561FAC"/>
    <w:rsid w:val="0056287B"/>
    <w:rsid w:val="00562BE5"/>
    <w:rsid w:val="00564038"/>
    <w:rsid w:val="00564304"/>
    <w:rsid w:val="0056499A"/>
    <w:rsid w:val="00565011"/>
    <w:rsid w:val="00565159"/>
    <w:rsid w:val="005652E0"/>
    <w:rsid w:val="00566066"/>
    <w:rsid w:val="005661B9"/>
    <w:rsid w:val="005663C8"/>
    <w:rsid w:val="00566BB8"/>
    <w:rsid w:val="00566DAD"/>
    <w:rsid w:val="00566E2A"/>
    <w:rsid w:val="00566F1F"/>
    <w:rsid w:val="0056725C"/>
    <w:rsid w:val="00567839"/>
    <w:rsid w:val="00567E7F"/>
    <w:rsid w:val="00570A93"/>
    <w:rsid w:val="00571362"/>
    <w:rsid w:val="00571CF4"/>
    <w:rsid w:val="005720B3"/>
    <w:rsid w:val="0057210C"/>
    <w:rsid w:val="00572653"/>
    <w:rsid w:val="00573440"/>
    <w:rsid w:val="005738DB"/>
    <w:rsid w:val="0057397E"/>
    <w:rsid w:val="00573AE5"/>
    <w:rsid w:val="00573FA3"/>
    <w:rsid w:val="005743CE"/>
    <w:rsid w:val="00574442"/>
    <w:rsid w:val="00574935"/>
    <w:rsid w:val="00575386"/>
    <w:rsid w:val="0057543B"/>
    <w:rsid w:val="00575542"/>
    <w:rsid w:val="00576118"/>
    <w:rsid w:val="00576159"/>
    <w:rsid w:val="00576595"/>
    <w:rsid w:val="00576BBE"/>
    <w:rsid w:val="00577199"/>
    <w:rsid w:val="005777C5"/>
    <w:rsid w:val="00577C06"/>
    <w:rsid w:val="00577C45"/>
    <w:rsid w:val="00577D0F"/>
    <w:rsid w:val="00580335"/>
    <w:rsid w:val="00580451"/>
    <w:rsid w:val="00580849"/>
    <w:rsid w:val="00580DB0"/>
    <w:rsid w:val="00580E1A"/>
    <w:rsid w:val="00580F3F"/>
    <w:rsid w:val="00581A8C"/>
    <w:rsid w:val="00581C5D"/>
    <w:rsid w:val="00581EA0"/>
    <w:rsid w:val="005820CA"/>
    <w:rsid w:val="00582888"/>
    <w:rsid w:val="00582DE9"/>
    <w:rsid w:val="00583011"/>
    <w:rsid w:val="005831E5"/>
    <w:rsid w:val="0058386C"/>
    <w:rsid w:val="005844AA"/>
    <w:rsid w:val="0058457A"/>
    <w:rsid w:val="0058468D"/>
    <w:rsid w:val="00584692"/>
    <w:rsid w:val="00584DDC"/>
    <w:rsid w:val="00585CDA"/>
    <w:rsid w:val="00585EE8"/>
    <w:rsid w:val="00585FC1"/>
    <w:rsid w:val="0058621B"/>
    <w:rsid w:val="00586495"/>
    <w:rsid w:val="005866D2"/>
    <w:rsid w:val="00586A2D"/>
    <w:rsid w:val="005870EF"/>
    <w:rsid w:val="0058772C"/>
    <w:rsid w:val="00587903"/>
    <w:rsid w:val="00587B25"/>
    <w:rsid w:val="00587CF3"/>
    <w:rsid w:val="00587E05"/>
    <w:rsid w:val="0059066E"/>
    <w:rsid w:val="00590A7F"/>
    <w:rsid w:val="00590E76"/>
    <w:rsid w:val="00591191"/>
    <w:rsid w:val="0059187B"/>
    <w:rsid w:val="005918C1"/>
    <w:rsid w:val="00592003"/>
    <w:rsid w:val="0059213E"/>
    <w:rsid w:val="005923C5"/>
    <w:rsid w:val="00592858"/>
    <w:rsid w:val="005928ED"/>
    <w:rsid w:val="00592B34"/>
    <w:rsid w:val="00592F11"/>
    <w:rsid w:val="005936A7"/>
    <w:rsid w:val="005939C6"/>
    <w:rsid w:val="00593B86"/>
    <w:rsid w:val="00593E78"/>
    <w:rsid w:val="005948A1"/>
    <w:rsid w:val="005950B7"/>
    <w:rsid w:val="00595820"/>
    <w:rsid w:val="005958CC"/>
    <w:rsid w:val="00595A15"/>
    <w:rsid w:val="00595DA9"/>
    <w:rsid w:val="0059651E"/>
    <w:rsid w:val="00596709"/>
    <w:rsid w:val="00596A81"/>
    <w:rsid w:val="005A0C9B"/>
    <w:rsid w:val="005A15AF"/>
    <w:rsid w:val="005A1B14"/>
    <w:rsid w:val="005A1E6E"/>
    <w:rsid w:val="005A23F1"/>
    <w:rsid w:val="005A25D4"/>
    <w:rsid w:val="005A26B2"/>
    <w:rsid w:val="005A2862"/>
    <w:rsid w:val="005A2BDD"/>
    <w:rsid w:val="005A2FF1"/>
    <w:rsid w:val="005A31CD"/>
    <w:rsid w:val="005A31E8"/>
    <w:rsid w:val="005A3823"/>
    <w:rsid w:val="005A3F02"/>
    <w:rsid w:val="005A40A7"/>
    <w:rsid w:val="005A4A73"/>
    <w:rsid w:val="005A4D44"/>
    <w:rsid w:val="005A4F9C"/>
    <w:rsid w:val="005A5260"/>
    <w:rsid w:val="005A53DB"/>
    <w:rsid w:val="005A5DFE"/>
    <w:rsid w:val="005A6070"/>
    <w:rsid w:val="005A692F"/>
    <w:rsid w:val="005A696C"/>
    <w:rsid w:val="005A6EA3"/>
    <w:rsid w:val="005A724E"/>
    <w:rsid w:val="005A7255"/>
    <w:rsid w:val="005A72A6"/>
    <w:rsid w:val="005A7671"/>
    <w:rsid w:val="005A7762"/>
    <w:rsid w:val="005B1319"/>
    <w:rsid w:val="005B1382"/>
    <w:rsid w:val="005B13D7"/>
    <w:rsid w:val="005B1488"/>
    <w:rsid w:val="005B1823"/>
    <w:rsid w:val="005B1D53"/>
    <w:rsid w:val="005B21B8"/>
    <w:rsid w:val="005B2380"/>
    <w:rsid w:val="005B27BE"/>
    <w:rsid w:val="005B292D"/>
    <w:rsid w:val="005B2B4B"/>
    <w:rsid w:val="005B2E0F"/>
    <w:rsid w:val="005B3424"/>
    <w:rsid w:val="005B381A"/>
    <w:rsid w:val="005B3DE4"/>
    <w:rsid w:val="005B4218"/>
    <w:rsid w:val="005B43AD"/>
    <w:rsid w:val="005B4890"/>
    <w:rsid w:val="005B4C3E"/>
    <w:rsid w:val="005B6211"/>
    <w:rsid w:val="005B6360"/>
    <w:rsid w:val="005B66C0"/>
    <w:rsid w:val="005B67B3"/>
    <w:rsid w:val="005B6D2A"/>
    <w:rsid w:val="005B70C3"/>
    <w:rsid w:val="005B70DD"/>
    <w:rsid w:val="005B7268"/>
    <w:rsid w:val="005B7523"/>
    <w:rsid w:val="005C013A"/>
    <w:rsid w:val="005C0B82"/>
    <w:rsid w:val="005C0CE7"/>
    <w:rsid w:val="005C1024"/>
    <w:rsid w:val="005C163D"/>
    <w:rsid w:val="005C1C63"/>
    <w:rsid w:val="005C23BC"/>
    <w:rsid w:val="005C2FB8"/>
    <w:rsid w:val="005C3240"/>
    <w:rsid w:val="005C32AF"/>
    <w:rsid w:val="005C36B7"/>
    <w:rsid w:val="005C3E2C"/>
    <w:rsid w:val="005C3F68"/>
    <w:rsid w:val="005C408E"/>
    <w:rsid w:val="005C49C2"/>
    <w:rsid w:val="005C54C6"/>
    <w:rsid w:val="005C56F2"/>
    <w:rsid w:val="005C594F"/>
    <w:rsid w:val="005C6139"/>
    <w:rsid w:val="005C61A5"/>
    <w:rsid w:val="005C62E1"/>
    <w:rsid w:val="005C6F3F"/>
    <w:rsid w:val="005C70D1"/>
    <w:rsid w:val="005D05B4"/>
    <w:rsid w:val="005D070D"/>
    <w:rsid w:val="005D08D2"/>
    <w:rsid w:val="005D0D65"/>
    <w:rsid w:val="005D0FE3"/>
    <w:rsid w:val="005D1455"/>
    <w:rsid w:val="005D158C"/>
    <w:rsid w:val="005D1BDF"/>
    <w:rsid w:val="005D1FD1"/>
    <w:rsid w:val="005D2860"/>
    <w:rsid w:val="005D3C5A"/>
    <w:rsid w:val="005D42A6"/>
    <w:rsid w:val="005D42CE"/>
    <w:rsid w:val="005D4A08"/>
    <w:rsid w:val="005D4E8B"/>
    <w:rsid w:val="005D53A9"/>
    <w:rsid w:val="005D53BD"/>
    <w:rsid w:val="005D5484"/>
    <w:rsid w:val="005D558F"/>
    <w:rsid w:val="005D59E9"/>
    <w:rsid w:val="005D64CE"/>
    <w:rsid w:val="005D65AE"/>
    <w:rsid w:val="005D6A44"/>
    <w:rsid w:val="005D6C7B"/>
    <w:rsid w:val="005D6DED"/>
    <w:rsid w:val="005D7844"/>
    <w:rsid w:val="005E03C8"/>
    <w:rsid w:val="005E07ED"/>
    <w:rsid w:val="005E0A49"/>
    <w:rsid w:val="005E0CDE"/>
    <w:rsid w:val="005E0DBE"/>
    <w:rsid w:val="005E11DE"/>
    <w:rsid w:val="005E14E4"/>
    <w:rsid w:val="005E152E"/>
    <w:rsid w:val="005E1942"/>
    <w:rsid w:val="005E1C7C"/>
    <w:rsid w:val="005E2094"/>
    <w:rsid w:val="005E295B"/>
    <w:rsid w:val="005E2F73"/>
    <w:rsid w:val="005E3753"/>
    <w:rsid w:val="005E41F6"/>
    <w:rsid w:val="005E4579"/>
    <w:rsid w:val="005E489A"/>
    <w:rsid w:val="005E491D"/>
    <w:rsid w:val="005E4923"/>
    <w:rsid w:val="005E4A27"/>
    <w:rsid w:val="005E591F"/>
    <w:rsid w:val="005E5C9E"/>
    <w:rsid w:val="005E5DDD"/>
    <w:rsid w:val="005E655D"/>
    <w:rsid w:val="005E6807"/>
    <w:rsid w:val="005E6C7B"/>
    <w:rsid w:val="005E6E8C"/>
    <w:rsid w:val="005E7116"/>
    <w:rsid w:val="005E712D"/>
    <w:rsid w:val="005E74DE"/>
    <w:rsid w:val="005E79D2"/>
    <w:rsid w:val="005E7AEE"/>
    <w:rsid w:val="005F001E"/>
    <w:rsid w:val="005F0265"/>
    <w:rsid w:val="005F086C"/>
    <w:rsid w:val="005F09B3"/>
    <w:rsid w:val="005F196A"/>
    <w:rsid w:val="005F20C7"/>
    <w:rsid w:val="005F2664"/>
    <w:rsid w:val="005F2BE4"/>
    <w:rsid w:val="005F3022"/>
    <w:rsid w:val="005F3284"/>
    <w:rsid w:val="005F3B1A"/>
    <w:rsid w:val="005F43C9"/>
    <w:rsid w:val="005F45EF"/>
    <w:rsid w:val="005F465D"/>
    <w:rsid w:val="005F4D5C"/>
    <w:rsid w:val="005F6127"/>
    <w:rsid w:val="005F682B"/>
    <w:rsid w:val="005F68AC"/>
    <w:rsid w:val="005F6A35"/>
    <w:rsid w:val="005F6E35"/>
    <w:rsid w:val="005F6FA7"/>
    <w:rsid w:val="005F7018"/>
    <w:rsid w:val="005F78BF"/>
    <w:rsid w:val="005F7ACC"/>
    <w:rsid w:val="00600EF9"/>
    <w:rsid w:val="00601052"/>
    <w:rsid w:val="00601300"/>
    <w:rsid w:val="006017DC"/>
    <w:rsid w:val="00601B25"/>
    <w:rsid w:val="00601DF8"/>
    <w:rsid w:val="00601FCF"/>
    <w:rsid w:val="00602F5A"/>
    <w:rsid w:val="006031D3"/>
    <w:rsid w:val="00603325"/>
    <w:rsid w:val="00603558"/>
    <w:rsid w:val="0060361A"/>
    <w:rsid w:val="0060364B"/>
    <w:rsid w:val="00603D97"/>
    <w:rsid w:val="00603EF8"/>
    <w:rsid w:val="00604541"/>
    <w:rsid w:val="00604D9F"/>
    <w:rsid w:val="00604F4E"/>
    <w:rsid w:val="0060577F"/>
    <w:rsid w:val="006060BB"/>
    <w:rsid w:val="00606235"/>
    <w:rsid w:val="00606318"/>
    <w:rsid w:val="00606409"/>
    <w:rsid w:val="00606BD2"/>
    <w:rsid w:val="006075DA"/>
    <w:rsid w:val="00607F32"/>
    <w:rsid w:val="006100AC"/>
    <w:rsid w:val="006101F0"/>
    <w:rsid w:val="006103E0"/>
    <w:rsid w:val="00610616"/>
    <w:rsid w:val="00610D2D"/>
    <w:rsid w:val="0061117E"/>
    <w:rsid w:val="006113AE"/>
    <w:rsid w:val="006118B9"/>
    <w:rsid w:val="00611B5A"/>
    <w:rsid w:val="00612156"/>
    <w:rsid w:val="0061216F"/>
    <w:rsid w:val="006125BA"/>
    <w:rsid w:val="0061291F"/>
    <w:rsid w:val="00612961"/>
    <w:rsid w:val="00612B59"/>
    <w:rsid w:val="00613230"/>
    <w:rsid w:val="0061357B"/>
    <w:rsid w:val="00614288"/>
    <w:rsid w:val="00615358"/>
    <w:rsid w:val="0061579E"/>
    <w:rsid w:val="00615BDB"/>
    <w:rsid w:val="00615DE9"/>
    <w:rsid w:val="00616720"/>
    <w:rsid w:val="00616CCD"/>
    <w:rsid w:val="006175A7"/>
    <w:rsid w:val="00617985"/>
    <w:rsid w:val="00617E42"/>
    <w:rsid w:val="00617F1D"/>
    <w:rsid w:val="0062028D"/>
    <w:rsid w:val="006206A1"/>
    <w:rsid w:val="00620795"/>
    <w:rsid w:val="00620940"/>
    <w:rsid w:val="006209EA"/>
    <w:rsid w:val="00620A72"/>
    <w:rsid w:val="006211CE"/>
    <w:rsid w:val="00621807"/>
    <w:rsid w:val="0062200D"/>
    <w:rsid w:val="006222BB"/>
    <w:rsid w:val="00622433"/>
    <w:rsid w:val="00622454"/>
    <w:rsid w:val="0062286D"/>
    <w:rsid w:val="0062292E"/>
    <w:rsid w:val="00622D43"/>
    <w:rsid w:val="0062303C"/>
    <w:rsid w:val="0062380A"/>
    <w:rsid w:val="00623BDE"/>
    <w:rsid w:val="00624098"/>
    <w:rsid w:val="00624998"/>
    <w:rsid w:val="00624DE7"/>
    <w:rsid w:val="00624E33"/>
    <w:rsid w:val="00625691"/>
    <w:rsid w:val="006257BD"/>
    <w:rsid w:val="00625B62"/>
    <w:rsid w:val="00625C67"/>
    <w:rsid w:val="006268C9"/>
    <w:rsid w:val="00626BCA"/>
    <w:rsid w:val="00626CB0"/>
    <w:rsid w:val="0062727F"/>
    <w:rsid w:val="006274A1"/>
    <w:rsid w:val="00630310"/>
    <w:rsid w:val="0063071A"/>
    <w:rsid w:val="00630A15"/>
    <w:rsid w:val="00631038"/>
    <w:rsid w:val="00631467"/>
    <w:rsid w:val="00631490"/>
    <w:rsid w:val="006314DE"/>
    <w:rsid w:val="006316C2"/>
    <w:rsid w:val="00631C04"/>
    <w:rsid w:val="006326B8"/>
    <w:rsid w:val="00632A30"/>
    <w:rsid w:val="00632BE8"/>
    <w:rsid w:val="0063325E"/>
    <w:rsid w:val="00633634"/>
    <w:rsid w:val="00633CF9"/>
    <w:rsid w:val="00633FA0"/>
    <w:rsid w:val="00633FAA"/>
    <w:rsid w:val="0063497C"/>
    <w:rsid w:val="006349DE"/>
    <w:rsid w:val="00634B5D"/>
    <w:rsid w:val="00635542"/>
    <w:rsid w:val="00635A5F"/>
    <w:rsid w:val="006362FF"/>
    <w:rsid w:val="00636BBF"/>
    <w:rsid w:val="00636C47"/>
    <w:rsid w:val="00636E95"/>
    <w:rsid w:val="00637568"/>
    <w:rsid w:val="00637757"/>
    <w:rsid w:val="00640071"/>
    <w:rsid w:val="00640207"/>
    <w:rsid w:val="00640E6A"/>
    <w:rsid w:val="00640FF8"/>
    <w:rsid w:val="0064197D"/>
    <w:rsid w:val="00641DB4"/>
    <w:rsid w:val="00641F4C"/>
    <w:rsid w:val="0064217E"/>
    <w:rsid w:val="00642DC1"/>
    <w:rsid w:val="006431E3"/>
    <w:rsid w:val="00643325"/>
    <w:rsid w:val="006435C2"/>
    <w:rsid w:val="00643A5B"/>
    <w:rsid w:val="00643EE2"/>
    <w:rsid w:val="00644689"/>
    <w:rsid w:val="00644BD4"/>
    <w:rsid w:val="00645299"/>
    <w:rsid w:val="0064551A"/>
    <w:rsid w:val="00645627"/>
    <w:rsid w:val="00645CC4"/>
    <w:rsid w:val="0064605F"/>
    <w:rsid w:val="0064640E"/>
    <w:rsid w:val="006468C6"/>
    <w:rsid w:val="00646E66"/>
    <w:rsid w:val="00647749"/>
    <w:rsid w:val="0064783C"/>
    <w:rsid w:val="006479C1"/>
    <w:rsid w:val="00650287"/>
    <w:rsid w:val="006503C9"/>
    <w:rsid w:val="00650463"/>
    <w:rsid w:val="00650570"/>
    <w:rsid w:val="00651B11"/>
    <w:rsid w:val="00651E60"/>
    <w:rsid w:val="0065235A"/>
    <w:rsid w:val="00652969"/>
    <w:rsid w:val="006529D0"/>
    <w:rsid w:val="0065307A"/>
    <w:rsid w:val="0065308A"/>
    <w:rsid w:val="006546CE"/>
    <w:rsid w:val="00655015"/>
    <w:rsid w:val="006550C6"/>
    <w:rsid w:val="006558C9"/>
    <w:rsid w:val="006559EE"/>
    <w:rsid w:val="00655B71"/>
    <w:rsid w:val="00656A4C"/>
    <w:rsid w:val="00656EA7"/>
    <w:rsid w:val="0065731E"/>
    <w:rsid w:val="006574EC"/>
    <w:rsid w:val="00657D8F"/>
    <w:rsid w:val="00657DF1"/>
    <w:rsid w:val="00660984"/>
    <w:rsid w:val="00660BA0"/>
    <w:rsid w:val="00660D5D"/>
    <w:rsid w:val="00660D7F"/>
    <w:rsid w:val="00661263"/>
    <w:rsid w:val="00661357"/>
    <w:rsid w:val="00661861"/>
    <w:rsid w:val="00661A02"/>
    <w:rsid w:val="006621A7"/>
    <w:rsid w:val="006622EE"/>
    <w:rsid w:val="006625F4"/>
    <w:rsid w:val="006628CA"/>
    <w:rsid w:val="0066325C"/>
    <w:rsid w:val="00663326"/>
    <w:rsid w:val="0066343C"/>
    <w:rsid w:val="0066392C"/>
    <w:rsid w:val="00663AF6"/>
    <w:rsid w:val="00663D6D"/>
    <w:rsid w:val="006643FE"/>
    <w:rsid w:val="006647AC"/>
    <w:rsid w:val="006648B4"/>
    <w:rsid w:val="00664973"/>
    <w:rsid w:val="00664A32"/>
    <w:rsid w:val="00665159"/>
    <w:rsid w:val="0066536E"/>
    <w:rsid w:val="006658C7"/>
    <w:rsid w:val="00665AA3"/>
    <w:rsid w:val="00665B80"/>
    <w:rsid w:val="00665D71"/>
    <w:rsid w:val="00665F25"/>
    <w:rsid w:val="00666785"/>
    <w:rsid w:val="00666FA2"/>
    <w:rsid w:val="00667106"/>
    <w:rsid w:val="006678C8"/>
    <w:rsid w:val="0067049A"/>
    <w:rsid w:val="006716AF"/>
    <w:rsid w:val="006717D4"/>
    <w:rsid w:val="00671B4A"/>
    <w:rsid w:val="00671EB3"/>
    <w:rsid w:val="00672217"/>
    <w:rsid w:val="0067234B"/>
    <w:rsid w:val="006724B3"/>
    <w:rsid w:val="0067281C"/>
    <w:rsid w:val="00672A3E"/>
    <w:rsid w:val="00672E8E"/>
    <w:rsid w:val="00673A45"/>
    <w:rsid w:val="00673E63"/>
    <w:rsid w:val="006747B0"/>
    <w:rsid w:val="0067523D"/>
    <w:rsid w:val="006755F7"/>
    <w:rsid w:val="00675812"/>
    <w:rsid w:val="00675F31"/>
    <w:rsid w:val="00676454"/>
    <w:rsid w:val="0067654C"/>
    <w:rsid w:val="006766BB"/>
    <w:rsid w:val="0067688A"/>
    <w:rsid w:val="00676AB0"/>
    <w:rsid w:val="00676B97"/>
    <w:rsid w:val="0067736B"/>
    <w:rsid w:val="006773D1"/>
    <w:rsid w:val="0067750F"/>
    <w:rsid w:val="00677614"/>
    <w:rsid w:val="006779D5"/>
    <w:rsid w:val="00680050"/>
    <w:rsid w:val="006801A6"/>
    <w:rsid w:val="006802E2"/>
    <w:rsid w:val="00680572"/>
    <w:rsid w:val="006809FF"/>
    <w:rsid w:val="006817D7"/>
    <w:rsid w:val="0068182E"/>
    <w:rsid w:val="00681AFB"/>
    <w:rsid w:val="00682D09"/>
    <w:rsid w:val="006837C6"/>
    <w:rsid w:val="0068386F"/>
    <w:rsid w:val="006839F8"/>
    <w:rsid w:val="00683EFE"/>
    <w:rsid w:val="0068418D"/>
    <w:rsid w:val="006842DC"/>
    <w:rsid w:val="00684953"/>
    <w:rsid w:val="00684D8B"/>
    <w:rsid w:val="00685140"/>
    <w:rsid w:val="00685308"/>
    <w:rsid w:val="006857F4"/>
    <w:rsid w:val="00685800"/>
    <w:rsid w:val="00685A43"/>
    <w:rsid w:val="00685B59"/>
    <w:rsid w:val="00685CCF"/>
    <w:rsid w:val="00685D19"/>
    <w:rsid w:val="0068612F"/>
    <w:rsid w:val="00686331"/>
    <w:rsid w:val="0068653E"/>
    <w:rsid w:val="00686A58"/>
    <w:rsid w:val="00686B3E"/>
    <w:rsid w:val="00687961"/>
    <w:rsid w:val="00687A03"/>
    <w:rsid w:val="00687D18"/>
    <w:rsid w:val="0069018B"/>
    <w:rsid w:val="0069031D"/>
    <w:rsid w:val="006903FA"/>
    <w:rsid w:val="00690885"/>
    <w:rsid w:val="00690B7C"/>
    <w:rsid w:val="0069120E"/>
    <w:rsid w:val="00691408"/>
    <w:rsid w:val="006915CD"/>
    <w:rsid w:val="00691844"/>
    <w:rsid w:val="00691865"/>
    <w:rsid w:val="006919C5"/>
    <w:rsid w:val="00691F81"/>
    <w:rsid w:val="0069294D"/>
    <w:rsid w:val="00692971"/>
    <w:rsid w:val="00692ABA"/>
    <w:rsid w:val="00692B4C"/>
    <w:rsid w:val="0069322C"/>
    <w:rsid w:val="006932B8"/>
    <w:rsid w:val="006937F7"/>
    <w:rsid w:val="00693B75"/>
    <w:rsid w:val="00693C50"/>
    <w:rsid w:val="00693F82"/>
    <w:rsid w:val="00694387"/>
    <w:rsid w:val="006943D2"/>
    <w:rsid w:val="0069482C"/>
    <w:rsid w:val="00694F95"/>
    <w:rsid w:val="00695AB1"/>
    <w:rsid w:val="00695EB8"/>
    <w:rsid w:val="00695F61"/>
    <w:rsid w:val="00696402"/>
    <w:rsid w:val="00696501"/>
    <w:rsid w:val="0069692F"/>
    <w:rsid w:val="00697405"/>
    <w:rsid w:val="00697802"/>
    <w:rsid w:val="00697888"/>
    <w:rsid w:val="00697CF6"/>
    <w:rsid w:val="006A0165"/>
    <w:rsid w:val="006A027A"/>
    <w:rsid w:val="006A0510"/>
    <w:rsid w:val="006A05EC"/>
    <w:rsid w:val="006A1084"/>
    <w:rsid w:val="006A10C0"/>
    <w:rsid w:val="006A10F1"/>
    <w:rsid w:val="006A179B"/>
    <w:rsid w:val="006A1BA3"/>
    <w:rsid w:val="006A1E00"/>
    <w:rsid w:val="006A2507"/>
    <w:rsid w:val="006A2A43"/>
    <w:rsid w:val="006A3576"/>
    <w:rsid w:val="006A391B"/>
    <w:rsid w:val="006A4645"/>
    <w:rsid w:val="006A4C7E"/>
    <w:rsid w:val="006A4E54"/>
    <w:rsid w:val="006A556C"/>
    <w:rsid w:val="006A5F6E"/>
    <w:rsid w:val="006A6037"/>
    <w:rsid w:val="006A63C7"/>
    <w:rsid w:val="006A73D7"/>
    <w:rsid w:val="006A74FA"/>
    <w:rsid w:val="006A761C"/>
    <w:rsid w:val="006A763B"/>
    <w:rsid w:val="006A7677"/>
    <w:rsid w:val="006A770E"/>
    <w:rsid w:val="006A7A2C"/>
    <w:rsid w:val="006A7B44"/>
    <w:rsid w:val="006A7F95"/>
    <w:rsid w:val="006A7FB7"/>
    <w:rsid w:val="006B00A2"/>
    <w:rsid w:val="006B0476"/>
    <w:rsid w:val="006B0E59"/>
    <w:rsid w:val="006B0ED7"/>
    <w:rsid w:val="006B11DA"/>
    <w:rsid w:val="006B202C"/>
    <w:rsid w:val="006B2346"/>
    <w:rsid w:val="006B27FE"/>
    <w:rsid w:val="006B293D"/>
    <w:rsid w:val="006B2982"/>
    <w:rsid w:val="006B2F76"/>
    <w:rsid w:val="006B3707"/>
    <w:rsid w:val="006B383B"/>
    <w:rsid w:val="006B3963"/>
    <w:rsid w:val="006B3A18"/>
    <w:rsid w:val="006B3AE9"/>
    <w:rsid w:val="006B3ED6"/>
    <w:rsid w:val="006B45E7"/>
    <w:rsid w:val="006B4CB5"/>
    <w:rsid w:val="006B4CFA"/>
    <w:rsid w:val="006B54CB"/>
    <w:rsid w:val="006B585F"/>
    <w:rsid w:val="006B5A25"/>
    <w:rsid w:val="006B715B"/>
    <w:rsid w:val="006B73D5"/>
    <w:rsid w:val="006B79DB"/>
    <w:rsid w:val="006B7B20"/>
    <w:rsid w:val="006B7CBE"/>
    <w:rsid w:val="006B7E72"/>
    <w:rsid w:val="006C01E7"/>
    <w:rsid w:val="006C03AD"/>
    <w:rsid w:val="006C0DA4"/>
    <w:rsid w:val="006C1D47"/>
    <w:rsid w:val="006C1F3A"/>
    <w:rsid w:val="006C24EB"/>
    <w:rsid w:val="006C2990"/>
    <w:rsid w:val="006C2D7E"/>
    <w:rsid w:val="006C310E"/>
    <w:rsid w:val="006C336D"/>
    <w:rsid w:val="006C3428"/>
    <w:rsid w:val="006C37A2"/>
    <w:rsid w:val="006C3BD1"/>
    <w:rsid w:val="006C401B"/>
    <w:rsid w:val="006C4275"/>
    <w:rsid w:val="006C44B1"/>
    <w:rsid w:val="006C45E5"/>
    <w:rsid w:val="006C4BC8"/>
    <w:rsid w:val="006C4F1A"/>
    <w:rsid w:val="006C5BAB"/>
    <w:rsid w:val="006C5C61"/>
    <w:rsid w:val="006C5FE9"/>
    <w:rsid w:val="006C6124"/>
    <w:rsid w:val="006C6342"/>
    <w:rsid w:val="006C657B"/>
    <w:rsid w:val="006C6705"/>
    <w:rsid w:val="006C6AF3"/>
    <w:rsid w:val="006C714B"/>
    <w:rsid w:val="006C715A"/>
    <w:rsid w:val="006D0FB4"/>
    <w:rsid w:val="006D16C9"/>
    <w:rsid w:val="006D1B75"/>
    <w:rsid w:val="006D1F49"/>
    <w:rsid w:val="006D235A"/>
    <w:rsid w:val="006D2667"/>
    <w:rsid w:val="006D290A"/>
    <w:rsid w:val="006D2EB6"/>
    <w:rsid w:val="006D2FC6"/>
    <w:rsid w:val="006D321B"/>
    <w:rsid w:val="006D366D"/>
    <w:rsid w:val="006D3725"/>
    <w:rsid w:val="006D4051"/>
    <w:rsid w:val="006D4C49"/>
    <w:rsid w:val="006D4E39"/>
    <w:rsid w:val="006D4E56"/>
    <w:rsid w:val="006D5856"/>
    <w:rsid w:val="006D5971"/>
    <w:rsid w:val="006D5FA7"/>
    <w:rsid w:val="006D60AE"/>
    <w:rsid w:val="006D64DF"/>
    <w:rsid w:val="006D6B36"/>
    <w:rsid w:val="006D709F"/>
    <w:rsid w:val="006D74D4"/>
    <w:rsid w:val="006D75E3"/>
    <w:rsid w:val="006D7C23"/>
    <w:rsid w:val="006E014C"/>
    <w:rsid w:val="006E0358"/>
    <w:rsid w:val="006E0671"/>
    <w:rsid w:val="006E1364"/>
    <w:rsid w:val="006E1374"/>
    <w:rsid w:val="006E1C74"/>
    <w:rsid w:val="006E1DFD"/>
    <w:rsid w:val="006E254B"/>
    <w:rsid w:val="006E2660"/>
    <w:rsid w:val="006E2730"/>
    <w:rsid w:val="006E29A5"/>
    <w:rsid w:val="006E336B"/>
    <w:rsid w:val="006E3A49"/>
    <w:rsid w:val="006E5004"/>
    <w:rsid w:val="006E5073"/>
    <w:rsid w:val="006E545C"/>
    <w:rsid w:val="006E5567"/>
    <w:rsid w:val="006E6535"/>
    <w:rsid w:val="006E69F0"/>
    <w:rsid w:val="006E6F33"/>
    <w:rsid w:val="006E6F38"/>
    <w:rsid w:val="006E71A8"/>
    <w:rsid w:val="006E757B"/>
    <w:rsid w:val="006E7E02"/>
    <w:rsid w:val="006E7EDC"/>
    <w:rsid w:val="006F0176"/>
    <w:rsid w:val="006F0634"/>
    <w:rsid w:val="006F105B"/>
    <w:rsid w:val="006F13C6"/>
    <w:rsid w:val="006F184D"/>
    <w:rsid w:val="006F198D"/>
    <w:rsid w:val="006F1BA1"/>
    <w:rsid w:val="006F1DF7"/>
    <w:rsid w:val="006F216C"/>
    <w:rsid w:val="006F23A7"/>
    <w:rsid w:val="006F25A1"/>
    <w:rsid w:val="006F3183"/>
    <w:rsid w:val="006F3A5C"/>
    <w:rsid w:val="006F3E7F"/>
    <w:rsid w:val="006F438B"/>
    <w:rsid w:val="006F51D0"/>
    <w:rsid w:val="006F55A3"/>
    <w:rsid w:val="006F5AEF"/>
    <w:rsid w:val="006F5F92"/>
    <w:rsid w:val="006F6306"/>
    <w:rsid w:val="006F64FC"/>
    <w:rsid w:val="006F6B73"/>
    <w:rsid w:val="006F6B99"/>
    <w:rsid w:val="006F7117"/>
    <w:rsid w:val="006F73FB"/>
    <w:rsid w:val="006F7E1D"/>
    <w:rsid w:val="007001F3"/>
    <w:rsid w:val="0070038D"/>
    <w:rsid w:val="00700729"/>
    <w:rsid w:val="00700C64"/>
    <w:rsid w:val="00701AD5"/>
    <w:rsid w:val="00701E80"/>
    <w:rsid w:val="007020A5"/>
    <w:rsid w:val="00702613"/>
    <w:rsid w:val="00702B8B"/>
    <w:rsid w:val="00703363"/>
    <w:rsid w:val="00703439"/>
    <w:rsid w:val="00703A7F"/>
    <w:rsid w:val="007041F8"/>
    <w:rsid w:val="0070478B"/>
    <w:rsid w:val="00704950"/>
    <w:rsid w:val="00704B6E"/>
    <w:rsid w:val="00704FD4"/>
    <w:rsid w:val="007053DC"/>
    <w:rsid w:val="00705E80"/>
    <w:rsid w:val="0070602D"/>
    <w:rsid w:val="00706BCE"/>
    <w:rsid w:val="00706E37"/>
    <w:rsid w:val="0070709C"/>
    <w:rsid w:val="0070724D"/>
    <w:rsid w:val="0070726A"/>
    <w:rsid w:val="00707F9C"/>
    <w:rsid w:val="0071067B"/>
    <w:rsid w:val="007107BE"/>
    <w:rsid w:val="00710C59"/>
    <w:rsid w:val="007111E5"/>
    <w:rsid w:val="00711894"/>
    <w:rsid w:val="00711D48"/>
    <w:rsid w:val="0071234F"/>
    <w:rsid w:val="007129B4"/>
    <w:rsid w:val="00712A55"/>
    <w:rsid w:val="00712BE6"/>
    <w:rsid w:val="00712C8B"/>
    <w:rsid w:val="007131CF"/>
    <w:rsid w:val="007134C2"/>
    <w:rsid w:val="00713F09"/>
    <w:rsid w:val="00714385"/>
    <w:rsid w:val="00714405"/>
    <w:rsid w:val="0071486C"/>
    <w:rsid w:val="00714DD2"/>
    <w:rsid w:val="00715918"/>
    <w:rsid w:val="00715E8D"/>
    <w:rsid w:val="007160D7"/>
    <w:rsid w:val="00716414"/>
    <w:rsid w:val="00716AAD"/>
    <w:rsid w:val="00716E40"/>
    <w:rsid w:val="0071727C"/>
    <w:rsid w:val="00717522"/>
    <w:rsid w:val="00717E0F"/>
    <w:rsid w:val="00717E5B"/>
    <w:rsid w:val="00720015"/>
    <w:rsid w:val="007203D0"/>
    <w:rsid w:val="00720921"/>
    <w:rsid w:val="00720B2C"/>
    <w:rsid w:val="0072168C"/>
    <w:rsid w:val="00721A1A"/>
    <w:rsid w:val="00721C87"/>
    <w:rsid w:val="007224D1"/>
    <w:rsid w:val="00722AF6"/>
    <w:rsid w:val="00722E83"/>
    <w:rsid w:val="00723B10"/>
    <w:rsid w:val="00723CB0"/>
    <w:rsid w:val="00723D88"/>
    <w:rsid w:val="007245E8"/>
    <w:rsid w:val="007248DA"/>
    <w:rsid w:val="00725504"/>
    <w:rsid w:val="00725601"/>
    <w:rsid w:val="007262EC"/>
    <w:rsid w:val="007265E1"/>
    <w:rsid w:val="00726769"/>
    <w:rsid w:val="00727125"/>
    <w:rsid w:val="00727EAC"/>
    <w:rsid w:val="00730198"/>
    <w:rsid w:val="007309FD"/>
    <w:rsid w:val="00730B83"/>
    <w:rsid w:val="00730BD3"/>
    <w:rsid w:val="00730CBB"/>
    <w:rsid w:val="00730FD9"/>
    <w:rsid w:val="007310F0"/>
    <w:rsid w:val="0073135B"/>
    <w:rsid w:val="007316F7"/>
    <w:rsid w:val="007319AF"/>
    <w:rsid w:val="00732638"/>
    <w:rsid w:val="007327DD"/>
    <w:rsid w:val="00732A69"/>
    <w:rsid w:val="00732D09"/>
    <w:rsid w:val="00732E44"/>
    <w:rsid w:val="00733434"/>
    <w:rsid w:val="0073370A"/>
    <w:rsid w:val="007339BB"/>
    <w:rsid w:val="00733D78"/>
    <w:rsid w:val="00734087"/>
    <w:rsid w:val="007347E4"/>
    <w:rsid w:val="0073493A"/>
    <w:rsid w:val="00734B08"/>
    <w:rsid w:val="00734CBC"/>
    <w:rsid w:val="00734DD3"/>
    <w:rsid w:val="00735488"/>
    <w:rsid w:val="00735820"/>
    <w:rsid w:val="00735917"/>
    <w:rsid w:val="00735A76"/>
    <w:rsid w:val="00735C27"/>
    <w:rsid w:val="00736610"/>
    <w:rsid w:val="0073665F"/>
    <w:rsid w:val="00736A9E"/>
    <w:rsid w:val="00737037"/>
    <w:rsid w:val="00737353"/>
    <w:rsid w:val="007373FE"/>
    <w:rsid w:val="007375EF"/>
    <w:rsid w:val="007376AF"/>
    <w:rsid w:val="00740742"/>
    <w:rsid w:val="00740B64"/>
    <w:rsid w:val="00741131"/>
    <w:rsid w:val="007413B6"/>
    <w:rsid w:val="0074145F"/>
    <w:rsid w:val="007414FC"/>
    <w:rsid w:val="00741C65"/>
    <w:rsid w:val="00741FA8"/>
    <w:rsid w:val="00742613"/>
    <w:rsid w:val="00742930"/>
    <w:rsid w:val="00742BAB"/>
    <w:rsid w:val="007432C6"/>
    <w:rsid w:val="00743697"/>
    <w:rsid w:val="007439CF"/>
    <w:rsid w:val="00743E31"/>
    <w:rsid w:val="00744707"/>
    <w:rsid w:val="00744F2F"/>
    <w:rsid w:val="00745437"/>
    <w:rsid w:val="007454BA"/>
    <w:rsid w:val="00745F4F"/>
    <w:rsid w:val="007462DA"/>
    <w:rsid w:val="007463A4"/>
    <w:rsid w:val="007463C7"/>
    <w:rsid w:val="007464E5"/>
    <w:rsid w:val="0074674A"/>
    <w:rsid w:val="00746FD9"/>
    <w:rsid w:val="00746FE7"/>
    <w:rsid w:val="00747067"/>
    <w:rsid w:val="007476C4"/>
    <w:rsid w:val="00750570"/>
    <w:rsid w:val="00750D65"/>
    <w:rsid w:val="007514E9"/>
    <w:rsid w:val="00751C69"/>
    <w:rsid w:val="00751FA9"/>
    <w:rsid w:val="00752083"/>
    <w:rsid w:val="007522F3"/>
    <w:rsid w:val="00752933"/>
    <w:rsid w:val="007529E3"/>
    <w:rsid w:val="007535EA"/>
    <w:rsid w:val="0075389D"/>
    <w:rsid w:val="007540C7"/>
    <w:rsid w:val="00754713"/>
    <w:rsid w:val="007547BB"/>
    <w:rsid w:val="00754F66"/>
    <w:rsid w:val="00755427"/>
    <w:rsid w:val="007559E4"/>
    <w:rsid w:val="00755E3F"/>
    <w:rsid w:val="00756808"/>
    <w:rsid w:val="00757375"/>
    <w:rsid w:val="0075740B"/>
    <w:rsid w:val="007575BA"/>
    <w:rsid w:val="00757B67"/>
    <w:rsid w:val="00757DA3"/>
    <w:rsid w:val="00757E00"/>
    <w:rsid w:val="00757E7E"/>
    <w:rsid w:val="0076055E"/>
    <w:rsid w:val="007613F5"/>
    <w:rsid w:val="00761411"/>
    <w:rsid w:val="00761413"/>
    <w:rsid w:val="00761444"/>
    <w:rsid w:val="0076186A"/>
    <w:rsid w:val="0076202A"/>
    <w:rsid w:val="00762381"/>
    <w:rsid w:val="00762E33"/>
    <w:rsid w:val="00763470"/>
    <w:rsid w:val="00763B2B"/>
    <w:rsid w:val="00763F68"/>
    <w:rsid w:val="0076419A"/>
    <w:rsid w:val="007644A6"/>
    <w:rsid w:val="00764C05"/>
    <w:rsid w:val="00765400"/>
    <w:rsid w:val="007657E1"/>
    <w:rsid w:val="007664C0"/>
    <w:rsid w:val="00766E94"/>
    <w:rsid w:val="00766F74"/>
    <w:rsid w:val="0076741B"/>
    <w:rsid w:val="007674B8"/>
    <w:rsid w:val="0076754F"/>
    <w:rsid w:val="00767D5D"/>
    <w:rsid w:val="00770146"/>
    <w:rsid w:val="00770556"/>
    <w:rsid w:val="00770BFA"/>
    <w:rsid w:val="00770C9A"/>
    <w:rsid w:val="00771047"/>
    <w:rsid w:val="007714B6"/>
    <w:rsid w:val="0077224A"/>
    <w:rsid w:val="007733BD"/>
    <w:rsid w:val="00773990"/>
    <w:rsid w:val="00773A51"/>
    <w:rsid w:val="007742C8"/>
    <w:rsid w:val="00774395"/>
    <w:rsid w:val="007744E1"/>
    <w:rsid w:val="00774690"/>
    <w:rsid w:val="007748A2"/>
    <w:rsid w:val="00774C03"/>
    <w:rsid w:val="00774D21"/>
    <w:rsid w:val="007751B0"/>
    <w:rsid w:val="007755EE"/>
    <w:rsid w:val="00776750"/>
    <w:rsid w:val="0077687E"/>
    <w:rsid w:val="0077691A"/>
    <w:rsid w:val="007770A1"/>
    <w:rsid w:val="00777ABB"/>
    <w:rsid w:val="00777AE8"/>
    <w:rsid w:val="00777BB3"/>
    <w:rsid w:val="00777D3A"/>
    <w:rsid w:val="00780B42"/>
    <w:rsid w:val="00780F82"/>
    <w:rsid w:val="00781262"/>
    <w:rsid w:val="00782153"/>
    <w:rsid w:val="0078269F"/>
    <w:rsid w:val="007828B0"/>
    <w:rsid w:val="00782CD0"/>
    <w:rsid w:val="00782D44"/>
    <w:rsid w:val="00782E8F"/>
    <w:rsid w:val="00782EF5"/>
    <w:rsid w:val="00783287"/>
    <w:rsid w:val="0078339A"/>
    <w:rsid w:val="007841FD"/>
    <w:rsid w:val="00784D1B"/>
    <w:rsid w:val="00784E4C"/>
    <w:rsid w:val="00785029"/>
    <w:rsid w:val="00785A7C"/>
    <w:rsid w:val="00785EA2"/>
    <w:rsid w:val="00785FDB"/>
    <w:rsid w:val="0078683A"/>
    <w:rsid w:val="00786ACE"/>
    <w:rsid w:val="00787028"/>
    <w:rsid w:val="0078702D"/>
    <w:rsid w:val="007870AD"/>
    <w:rsid w:val="00787210"/>
    <w:rsid w:val="00787498"/>
    <w:rsid w:val="007875FC"/>
    <w:rsid w:val="0078785F"/>
    <w:rsid w:val="00787E85"/>
    <w:rsid w:val="00787F88"/>
    <w:rsid w:val="007900EA"/>
    <w:rsid w:val="0079045C"/>
    <w:rsid w:val="0079081D"/>
    <w:rsid w:val="00790C5E"/>
    <w:rsid w:val="00790C93"/>
    <w:rsid w:val="0079100A"/>
    <w:rsid w:val="007910EA"/>
    <w:rsid w:val="00791257"/>
    <w:rsid w:val="0079159D"/>
    <w:rsid w:val="00791823"/>
    <w:rsid w:val="00791CBF"/>
    <w:rsid w:val="00792135"/>
    <w:rsid w:val="00792144"/>
    <w:rsid w:val="007921CE"/>
    <w:rsid w:val="007924A4"/>
    <w:rsid w:val="0079289A"/>
    <w:rsid w:val="00792F96"/>
    <w:rsid w:val="007930E5"/>
    <w:rsid w:val="007933F2"/>
    <w:rsid w:val="00793415"/>
    <w:rsid w:val="00793555"/>
    <w:rsid w:val="0079391F"/>
    <w:rsid w:val="00793BE5"/>
    <w:rsid w:val="007944ED"/>
    <w:rsid w:val="007948E7"/>
    <w:rsid w:val="00794A85"/>
    <w:rsid w:val="00794ADF"/>
    <w:rsid w:val="00795A5C"/>
    <w:rsid w:val="00795BF6"/>
    <w:rsid w:val="00795CD4"/>
    <w:rsid w:val="007961DB"/>
    <w:rsid w:val="00796A63"/>
    <w:rsid w:val="00796FD0"/>
    <w:rsid w:val="007974F9"/>
    <w:rsid w:val="00797A51"/>
    <w:rsid w:val="007A00FE"/>
    <w:rsid w:val="007A0268"/>
    <w:rsid w:val="007A05FF"/>
    <w:rsid w:val="007A081E"/>
    <w:rsid w:val="007A09DC"/>
    <w:rsid w:val="007A0A8A"/>
    <w:rsid w:val="007A1066"/>
    <w:rsid w:val="007A10F5"/>
    <w:rsid w:val="007A160E"/>
    <w:rsid w:val="007A1CDF"/>
    <w:rsid w:val="007A21D1"/>
    <w:rsid w:val="007A2694"/>
    <w:rsid w:val="007A2DC2"/>
    <w:rsid w:val="007A304F"/>
    <w:rsid w:val="007A30E6"/>
    <w:rsid w:val="007A37BF"/>
    <w:rsid w:val="007A385E"/>
    <w:rsid w:val="007A3976"/>
    <w:rsid w:val="007A3A3A"/>
    <w:rsid w:val="007A3FC0"/>
    <w:rsid w:val="007A3FF7"/>
    <w:rsid w:val="007A4258"/>
    <w:rsid w:val="007A43D8"/>
    <w:rsid w:val="007A47D3"/>
    <w:rsid w:val="007A4DD6"/>
    <w:rsid w:val="007A5499"/>
    <w:rsid w:val="007A5561"/>
    <w:rsid w:val="007A63F4"/>
    <w:rsid w:val="007A7112"/>
    <w:rsid w:val="007A7EFE"/>
    <w:rsid w:val="007B024F"/>
    <w:rsid w:val="007B07A4"/>
    <w:rsid w:val="007B0A69"/>
    <w:rsid w:val="007B0BA4"/>
    <w:rsid w:val="007B0CCF"/>
    <w:rsid w:val="007B0E4A"/>
    <w:rsid w:val="007B0E92"/>
    <w:rsid w:val="007B108B"/>
    <w:rsid w:val="007B15E1"/>
    <w:rsid w:val="007B1910"/>
    <w:rsid w:val="007B20B0"/>
    <w:rsid w:val="007B2269"/>
    <w:rsid w:val="007B2FAE"/>
    <w:rsid w:val="007B35E1"/>
    <w:rsid w:val="007B4C41"/>
    <w:rsid w:val="007B5D73"/>
    <w:rsid w:val="007B6212"/>
    <w:rsid w:val="007B6D01"/>
    <w:rsid w:val="007B71B1"/>
    <w:rsid w:val="007B74BD"/>
    <w:rsid w:val="007B7FF3"/>
    <w:rsid w:val="007C0239"/>
    <w:rsid w:val="007C02CD"/>
    <w:rsid w:val="007C0853"/>
    <w:rsid w:val="007C0CA1"/>
    <w:rsid w:val="007C0EC8"/>
    <w:rsid w:val="007C10BF"/>
    <w:rsid w:val="007C111F"/>
    <w:rsid w:val="007C13CD"/>
    <w:rsid w:val="007C1951"/>
    <w:rsid w:val="007C1F39"/>
    <w:rsid w:val="007C2046"/>
    <w:rsid w:val="007C2162"/>
    <w:rsid w:val="007C246C"/>
    <w:rsid w:val="007C2594"/>
    <w:rsid w:val="007C2A0C"/>
    <w:rsid w:val="007C2C2F"/>
    <w:rsid w:val="007C3439"/>
    <w:rsid w:val="007C38CE"/>
    <w:rsid w:val="007C4540"/>
    <w:rsid w:val="007C45DA"/>
    <w:rsid w:val="007C4778"/>
    <w:rsid w:val="007C4C4D"/>
    <w:rsid w:val="007C5029"/>
    <w:rsid w:val="007C578B"/>
    <w:rsid w:val="007C5C32"/>
    <w:rsid w:val="007C60A1"/>
    <w:rsid w:val="007C6118"/>
    <w:rsid w:val="007C6384"/>
    <w:rsid w:val="007C6453"/>
    <w:rsid w:val="007C6607"/>
    <w:rsid w:val="007C6E5D"/>
    <w:rsid w:val="007C7154"/>
    <w:rsid w:val="007C7B03"/>
    <w:rsid w:val="007C7FFE"/>
    <w:rsid w:val="007D1819"/>
    <w:rsid w:val="007D1BCD"/>
    <w:rsid w:val="007D1C6F"/>
    <w:rsid w:val="007D1D59"/>
    <w:rsid w:val="007D2276"/>
    <w:rsid w:val="007D2590"/>
    <w:rsid w:val="007D25E8"/>
    <w:rsid w:val="007D27BD"/>
    <w:rsid w:val="007D2E88"/>
    <w:rsid w:val="007D448B"/>
    <w:rsid w:val="007D466C"/>
    <w:rsid w:val="007D4E0C"/>
    <w:rsid w:val="007D4E75"/>
    <w:rsid w:val="007D5941"/>
    <w:rsid w:val="007D65C2"/>
    <w:rsid w:val="007D6601"/>
    <w:rsid w:val="007D6DE8"/>
    <w:rsid w:val="007D714C"/>
    <w:rsid w:val="007D72FE"/>
    <w:rsid w:val="007D75EE"/>
    <w:rsid w:val="007D7AF7"/>
    <w:rsid w:val="007D7C87"/>
    <w:rsid w:val="007D7E5D"/>
    <w:rsid w:val="007E017F"/>
    <w:rsid w:val="007E0696"/>
    <w:rsid w:val="007E0768"/>
    <w:rsid w:val="007E0CFD"/>
    <w:rsid w:val="007E0D77"/>
    <w:rsid w:val="007E0D88"/>
    <w:rsid w:val="007E1277"/>
    <w:rsid w:val="007E155B"/>
    <w:rsid w:val="007E17A6"/>
    <w:rsid w:val="007E1928"/>
    <w:rsid w:val="007E1A52"/>
    <w:rsid w:val="007E28C4"/>
    <w:rsid w:val="007E2B8A"/>
    <w:rsid w:val="007E2DAE"/>
    <w:rsid w:val="007E336B"/>
    <w:rsid w:val="007E353C"/>
    <w:rsid w:val="007E36F2"/>
    <w:rsid w:val="007E3861"/>
    <w:rsid w:val="007E38CF"/>
    <w:rsid w:val="007E4332"/>
    <w:rsid w:val="007E4474"/>
    <w:rsid w:val="007E4769"/>
    <w:rsid w:val="007E49EA"/>
    <w:rsid w:val="007E4BBC"/>
    <w:rsid w:val="007E5176"/>
    <w:rsid w:val="007E54F8"/>
    <w:rsid w:val="007E5C27"/>
    <w:rsid w:val="007E5E94"/>
    <w:rsid w:val="007E61F4"/>
    <w:rsid w:val="007E65EF"/>
    <w:rsid w:val="007E682C"/>
    <w:rsid w:val="007E74F5"/>
    <w:rsid w:val="007F0333"/>
    <w:rsid w:val="007F092C"/>
    <w:rsid w:val="007F0DBB"/>
    <w:rsid w:val="007F0DCA"/>
    <w:rsid w:val="007F16B1"/>
    <w:rsid w:val="007F1DF6"/>
    <w:rsid w:val="007F3038"/>
    <w:rsid w:val="007F36CF"/>
    <w:rsid w:val="007F378C"/>
    <w:rsid w:val="007F37FC"/>
    <w:rsid w:val="007F3B00"/>
    <w:rsid w:val="007F402A"/>
    <w:rsid w:val="007F46D0"/>
    <w:rsid w:val="007F489A"/>
    <w:rsid w:val="007F4FE1"/>
    <w:rsid w:val="007F52CE"/>
    <w:rsid w:val="007F54AF"/>
    <w:rsid w:val="007F585A"/>
    <w:rsid w:val="007F5C35"/>
    <w:rsid w:val="007F6181"/>
    <w:rsid w:val="007F65D2"/>
    <w:rsid w:val="007F7AB3"/>
    <w:rsid w:val="0080005B"/>
    <w:rsid w:val="00800942"/>
    <w:rsid w:val="00800AE3"/>
    <w:rsid w:val="008011E1"/>
    <w:rsid w:val="00801252"/>
    <w:rsid w:val="00801538"/>
    <w:rsid w:val="008017D0"/>
    <w:rsid w:val="00801A57"/>
    <w:rsid w:val="00801C4A"/>
    <w:rsid w:val="00801FFC"/>
    <w:rsid w:val="00802145"/>
    <w:rsid w:val="008022F7"/>
    <w:rsid w:val="008025C7"/>
    <w:rsid w:val="00803015"/>
    <w:rsid w:val="00803059"/>
    <w:rsid w:val="00803947"/>
    <w:rsid w:val="00803A71"/>
    <w:rsid w:val="00803C55"/>
    <w:rsid w:val="008042BA"/>
    <w:rsid w:val="008045FE"/>
    <w:rsid w:val="00804E01"/>
    <w:rsid w:val="0080589F"/>
    <w:rsid w:val="00805DE5"/>
    <w:rsid w:val="008064B8"/>
    <w:rsid w:val="00807D83"/>
    <w:rsid w:val="00807F59"/>
    <w:rsid w:val="00810123"/>
    <w:rsid w:val="00810D94"/>
    <w:rsid w:val="0081120A"/>
    <w:rsid w:val="0081153F"/>
    <w:rsid w:val="00811FD5"/>
    <w:rsid w:val="008122F0"/>
    <w:rsid w:val="00812397"/>
    <w:rsid w:val="0081289D"/>
    <w:rsid w:val="00812AD2"/>
    <w:rsid w:val="00812C49"/>
    <w:rsid w:val="00812F39"/>
    <w:rsid w:val="008132F7"/>
    <w:rsid w:val="00814AAF"/>
    <w:rsid w:val="00814B7A"/>
    <w:rsid w:val="0081521D"/>
    <w:rsid w:val="008157DE"/>
    <w:rsid w:val="0081612C"/>
    <w:rsid w:val="008163FF"/>
    <w:rsid w:val="00816C19"/>
    <w:rsid w:val="0081764B"/>
    <w:rsid w:val="00817867"/>
    <w:rsid w:val="0082021A"/>
    <w:rsid w:val="008211C2"/>
    <w:rsid w:val="0082164A"/>
    <w:rsid w:val="0082170A"/>
    <w:rsid w:val="0082192B"/>
    <w:rsid w:val="0082342E"/>
    <w:rsid w:val="008238D7"/>
    <w:rsid w:val="00823ACB"/>
    <w:rsid w:val="008240D0"/>
    <w:rsid w:val="008248C5"/>
    <w:rsid w:val="008251DB"/>
    <w:rsid w:val="0082584E"/>
    <w:rsid w:val="0082594C"/>
    <w:rsid w:val="00825F7A"/>
    <w:rsid w:val="008262EA"/>
    <w:rsid w:val="00826318"/>
    <w:rsid w:val="00826705"/>
    <w:rsid w:val="008269E8"/>
    <w:rsid w:val="00826C81"/>
    <w:rsid w:val="008270BB"/>
    <w:rsid w:val="00827609"/>
    <w:rsid w:val="00830361"/>
    <w:rsid w:val="008307B3"/>
    <w:rsid w:val="00830BF6"/>
    <w:rsid w:val="0083173F"/>
    <w:rsid w:val="00831890"/>
    <w:rsid w:val="00832BD3"/>
    <w:rsid w:val="00832FB6"/>
    <w:rsid w:val="008335F0"/>
    <w:rsid w:val="00833CCA"/>
    <w:rsid w:val="00833EF1"/>
    <w:rsid w:val="0083483B"/>
    <w:rsid w:val="008349F9"/>
    <w:rsid w:val="0083535F"/>
    <w:rsid w:val="00835366"/>
    <w:rsid w:val="008354A9"/>
    <w:rsid w:val="00835A54"/>
    <w:rsid w:val="00836372"/>
    <w:rsid w:val="008367C8"/>
    <w:rsid w:val="00836EB9"/>
    <w:rsid w:val="0083754B"/>
    <w:rsid w:val="008379D7"/>
    <w:rsid w:val="0084042A"/>
    <w:rsid w:val="008405F6"/>
    <w:rsid w:val="00841E6A"/>
    <w:rsid w:val="00841F58"/>
    <w:rsid w:val="00842514"/>
    <w:rsid w:val="00842AF8"/>
    <w:rsid w:val="00843C31"/>
    <w:rsid w:val="0084404C"/>
    <w:rsid w:val="00844CEA"/>
    <w:rsid w:val="00844D98"/>
    <w:rsid w:val="008455AF"/>
    <w:rsid w:val="00845D1D"/>
    <w:rsid w:val="00846152"/>
    <w:rsid w:val="00846AA6"/>
    <w:rsid w:val="0084772B"/>
    <w:rsid w:val="00847BFE"/>
    <w:rsid w:val="00850407"/>
    <w:rsid w:val="008507A7"/>
    <w:rsid w:val="00850957"/>
    <w:rsid w:val="00850AAB"/>
    <w:rsid w:val="0085109C"/>
    <w:rsid w:val="008517FA"/>
    <w:rsid w:val="00851A66"/>
    <w:rsid w:val="00851EFF"/>
    <w:rsid w:val="0085337F"/>
    <w:rsid w:val="00853577"/>
    <w:rsid w:val="00853D08"/>
    <w:rsid w:val="00853D44"/>
    <w:rsid w:val="008547D7"/>
    <w:rsid w:val="00854994"/>
    <w:rsid w:val="00854A5B"/>
    <w:rsid w:val="00854C47"/>
    <w:rsid w:val="00854D3A"/>
    <w:rsid w:val="00855566"/>
    <w:rsid w:val="008555B4"/>
    <w:rsid w:val="00855958"/>
    <w:rsid w:val="00856304"/>
    <w:rsid w:val="008567F2"/>
    <w:rsid w:val="00856943"/>
    <w:rsid w:val="008571B8"/>
    <w:rsid w:val="00857372"/>
    <w:rsid w:val="0085742A"/>
    <w:rsid w:val="00857E34"/>
    <w:rsid w:val="00857F21"/>
    <w:rsid w:val="00860A97"/>
    <w:rsid w:val="00860E50"/>
    <w:rsid w:val="00861D80"/>
    <w:rsid w:val="00862091"/>
    <w:rsid w:val="00862B7B"/>
    <w:rsid w:val="00862E99"/>
    <w:rsid w:val="008630DB"/>
    <w:rsid w:val="008631B3"/>
    <w:rsid w:val="00864190"/>
    <w:rsid w:val="00864201"/>
    <w:rsid w:val="00866171"/>
    <w:rsid w:val="00866444"/>
    <w:rsid w:val="0086655A"/>
    <w:rsid w:val="00866893"/>
    <w:rsid w:val="00866A42"/>
    <w:rsid w:val="00866BEE"/>
    <w:rsid w:val="0086734E"/>
    <w:rsid w:val="00867FA8"/>
    <w:rsid w:val="0087026A"/>
    <w:rsid w:val="00870A2A"/>
    <w:rsid w:val="00871642"/>
    <w:rsid w:val="00871B58"/>
    <w:rsid w:val="00871B71"/>
    <w:rsid w:val="00871B79"/>
    <w:rsid w:val="00871DEC"/>
    <w:rsid w:val="008721EF"/>
    <w:rsid w:val="008731EB"/>
    <w:rsid w:val="008732D7"/>
    <w:rsid w:val="00873B3F"/>
    <w:rsid w:val="00873BA1"/>
    <w:rsid w:val="00873CC2"/>
    <w:rsid w:val="00873D9C"/>
    <w:rsid w:val="00873DBC"/>
    <w:rsid w:val="008741A7"/>
    <w:rsid w:val="0087508C"/>
    <w:rsid w:val="00875691"/>
    <w:rsid w:val="008758C9"/>
    <w:rsid w:val="00875927"/>
    <w:rsid w:val="008759C1"/>
    <w:rsid w:val="00875D80"/>
    <w:rsid w:val="0087648A"/>
    <w:rsid w:val="00876EEB"/>
    <w:rsid w:val="0087715D"/>
    <w:rsid w:val="00877627"/>
    <w:rsid w:val="008777AD"/>
    <w:rsid w:val="00877B8E"/>
    <w:rsid w:val="00877D62"/>
    <w:rsid w:val="008808E6"/>
    <w:rsid w:val="008809C1"/>
    <w:rsid w:val="00880FF7"/>
    <w:rsid w:val="00881065"/>
    <w:rsid w:val="00881802"/>
    <w:rsid w:val="0088185A"/>
    <w:rsid w:val="0088193A"/>
    <w:rsid w:val="00883129"/>
    <w:rsid w:val="008831BD"/>
    <w:rsid w:val="00883655"/>
    <w:rsid w:val="008836A7"/>
    <w:rsid w:val="008837B5"/>
    <w:rsid w:val="00884384"/>
    <w:rsid w:val="00884476"/>
    <w:rsid w:val="00884596"/>
    <w:rsid w:val="008849E1"/>
    <w:rsid w:val="00884B65"/>
    <w:rsid w:val="00885087"/>
    <w:rsid w:val="008852D2"/>
    <w:rsid w:val="00885548"/>
    <w:rsid w:val="008857D0"/>
    <w:rsid w:val="008867A7"/>
    <w:rsid w:val="00886F8E"/>
    <w:rsid w:val="00887242"/>
    <w:rsid w:val="00887A85"/>
    <w:rsid w:val="00887C0D"/>
    <w:rsid w:val="008900DA"/>
    <w:rsid w:val="0089079E"/>
    <w:rsid w:val="0089089E"/>
    <w:rsid w:val="00890AD3"/>
    <w:rsid w:val="00890DA1"/>
    <w:rsid w:val="00891548"/>
    <w:rsid w:val="00891882"/>
    <w:rsid w:val="008919BF"/>
    <w:rsid w:val="00891C17"/>
    <w:rsid w:val="008921EC"/>
    <w:rsid w:val="0089256B"/>
    <w:rsid w:val="00892615"/>
    <w:rsid w:val="00893138"/>
    <w:rsid w:val="00893430"/>
    <w:rsid w:val="008935C5"/>
    <w:rsid w:val="0089392E"/>
    <w:rsid w:val="00893A25"/>
    <w:rsid w:val="00893DB9"/>
    <w:rsid w:val="008946B0"/>
    <w:rsid w:val="00895166"/>
    <w:rsid w:val="00895322"/>
    <w:rsid w:val="0089544D"/>
    <w:rsid w:val="00895721"/>
    <w:rsid w:val="008959C0"/>
    <w:rsid w:val="00896114"/>
    <w:rsid w:val="00896F7B"/>
    <w:rsid w:val="008974EB"/>
    <w:rsid w:val="008977B1"/>
    <w:rsid w:val="008A0559"/>
    <w:rsid w:val="008A0585"/>
    <w:rsid w:val="008A082E"/>
    <w:rsid w:val="008A0DD8"/>
    <w:rsid w:val="008A0F05"/>
    <w:rsid w:val="008A0F15"/>
    <w:rsid w:val="008A1938"/>
    <w:rsid w:val="008A220B"/>
    <w:rsid w:val="008A248D"/>
    <w:rsid w:val="008A26AB"/>
    <w:rsid w:val="008A2C25"/>
    <w:rsid w:val="008A2DC9"/>
    <w:rsid w:val="008A2EA3"/>
    <w:rsid w:val="008A2F3F"/>
    <w:rsid w:val="008A30D4"/>
    <w:rsid w:val="008A31B0"/>
    <w:rsid w:val="008A397A"/>
    <w:rsid w:val="008A3E30"/>
    <w:rsid w:val="008A3E89"/>
    <w:rsid w:val="008A4790"/>
    <w:rsid w:val="008A4CC0"/>
    <w:rsid w:val="008A525D"/>
    <w:rsid w:val="008A5343"/>
    <w:rsid w:val="008A53C2"/>
    <w:rsid w:val="008A54AA"/>
    <w:rsid w:val="008A62ED"/>
    <w:rsid w:val="008A6CD8"/>
    <w:rsid w:val="008A7C7D"/>
    <w:rsid w:val="008A7F3B"/>
    <w:rsid w:val="008A7F53"/>
    <w:rsid w:val="008B0B65"/>
    <w:rsid w:val="008B15DC"/>
    <w:rsid w:val="008B1735"/>
    <w:rsid w:val="008B1992"/>
    <w:rsid w:val="008B22E1"/>
    <w:rsid w:val="008B2508"/>
    <w:rsid w:val="008B269D"/>
    <w:rsid w:val="008B2724"/>
    <w:rsid w:val="008B369B"/>
    <w:rsid w:val="008B37BA"/>
    <w:rsid w:val="008B38F0"/>
    <w:rsid w:val="008B43A8"/>
    <w:rsid w:val="008B43CF"/>
    <w:rsid w:val="008B4862"/>
    <w:rsid w:val="008B4907"/>
    <w:rsid w:val="008B4A8A"/>
    <w:rsid w:val="008B4BD0"/>
    <w:rsid w:val="008B4E75"/>
    <w:rsid w:val="008B5260"/>
    <w:rsid w:val="008B5350"/>
    <w:rsid w:val="008B5368"/>
    <w:rsid w:val="008B5CB1"/>
    <w:rsid w:val="008B64D4"/>
    <w:rsid w:val="008B69E7"/>
    <w:rsid w:val="008B6B2D"/>
    <w:rsid w:val="008B774D"/>
    <w:rsid w:val="008B7A1A"/>
    <w:rsid w:val="008C0215"/>
    <w:rsid w:val="008C0224"/>
    <w:rsid w:val="008C02B7"/>
    <w:rsid w:val="008C0542"/>
    <w:rsid w:val="008C0548"/>
    <w:rsid w:val="008C0FC9"/>
    <w:rsid w:val="008C197F"/>
    <w:rsid w:val="008C1A00"/>
    <w:rsid w:val="008C2788"/>
    <w:rsid w:val="008C29A0"/>
    <w:rsid w:val="008C3009"/>
    <w:rsid w:val="008C3430"/>
    <w:rsid w:val="008C3905"/>
    <w:rsid w:val="008C400E"/>
    <w:rsid w:val="008C4587"/>
    <w:rsid w:val="008C45F2"/>
    <w:rsid w:val="008C4860"/>
    <w:rsid w:val="008C4CCE"/>
    <w:rsid w:val="008C5206"/>
    <w:rsid w:val="008C5A48"/>
    <w:rsid w:val="008C5E6E"/>
    <w:rsid w:val="008C623C"/>
    <w:rsid w:val="008C6B4E"/>
    <w:rsid w:val="008C6DAF"/>
    <w:rsid w:val="008C7062"/>
    <w:rsid w:val="008C7BDB"/>
    <w:rsid w:val="008C7D8E"/>
    <w:rsid w:val="008D0181"/>
    <w:rsid w:val="008D06ED"/>
    <w:rsid w:val="008D0C4F"/>
    <w:rsid w:val="008D1072"/>
    <w:rsid w:val="008D10D8"/>
    <w:rsid w:val="008D1150"/>
    <w:rsid w:val="008D192A"/>
    <w:rsid w:val="008D1C3A"/>
    <w:rsid w:val="008D251E"/>
    <w:rsid w:val="008D2A36"/>
    <w:rsid w:val="008D2BB6"/>
    <w:rsid w:val="008D32FB"/>
    <w:rsid w:val="008D3656"/>
    <w:rsid w:val="008D3768"/>
    <w:rsid w:val="008D4472"/>
    <w:rsid w:val="008D4F32"/>
    <w:rsid w:val="008D594D"/>
    <w:rsid w:val="008D5A88"/>
    <w:rsid w:val="008D5AAD"/>
    <w:rsid w:val="008D5CFE"/>
    <w:rsid w:val="008D6583"/>
    <w:rsid w:val="008D67B1"/>
    <w:rsid w:val="008D77B4"/>
    <w:rsid w:val="008D7BDE"/>
    <w:rsid w:val="008E032E"/>
    <w:rsid w:val="008E0B37"/>
    <w:rsid w:val="008E0C10"/>
    <w:rsid w:val="008E13E2"/>
    <w:rsid w:val="008E151D"/>
    <w:rsid w:val="008E1765"/>
    <w:rsid w:val="008E1BDB"/>
    <w:rsid w:val="008E1BE1"/>
    <w:rsid w:val="008E2820"/>
    <w:rsid w:val="008E2864"/>
    <w:rsid w:val="008E3927"/>
    <w:rsid w:val="008E3AC6"/>
    <w:rsid w:val="008E5139"/>
    <w:rsid w:val="008E51C7"/>
    <w:rsid w:val="008E5337"/>
    <w:rsid w:val="008E567F"/>
    <w:rsid w:val="008E5931"/>
    <w:rsid w:val="008E5D15"/>
    <w:rsid w:val="008E638B"/>
    <w:rsid w:val="008E6578"/>
    <w:rsid w:val="008E65D1"/>
    <w:rsid w:val="008E6E4A"/>
    <w:rsid w:val="008E73DF"/>
    <w:rsid w:val="008E7461"/>
    <w:rsid w:val="008E7928"/>
    <w:rsid w:val="008E7DD1"/>
    <w:rsid w:val="008F0527"/>
    <w:rsid w:val="008F0BF7"/>
    <w:rsid w:val="008F1006"/>
    <w:rsid w:val="008F100D"/>
    <w:rsid w:val="008F1201"/>
    <w:rsid w:val="008F1852"/>
    <w:rsid w:val="008F1E78"/>
    <w:rsid w:val="008F1F14"/>
    <w:rsid w:val="008F22EC"/>
    <w:rsid w:val="008F2697"/>
    <w:rsid w:val="008F2D53"/>
    <w:rsid w:val="008F3A09"/>
    <w:rsid w:val="008F3C35"/>
    <w:rsid w:val="008F3DC5"/>
    <w:rsid w:val="008F49D9"/>
    <w:rsid w:val="008F4AE8"/>
    <w:rsid w:val="008F538C"/>
    <w:rsid w:val="008F5852"/>
    <w:rsid w:val="008F5CE8"/>
    <w:rsid w:val="008F6384"/>
    <w:rsid w:val="008F65E9"/>
    <w:rsid w:val="008F6BD1"/>
    <w:rsid w:val="008F6D76"/>
    <w:rsid w:val="008F6E69"/>
    <w:rsid w:val="008F6EE3"/>
    <w:rsid w:val="008F6FFA"/>
    <w:rsid w:val="008F73DF"/>
    <w:rsid w:val="008F76CA"/>
    <w:rsid w:val="008F7A34"/>
    <w:rsid w:val="008F7D9B"/>
    <w:rsid w:val="009002EC"/>
    <w:rsid w:val="00900D20"/>
    <w:rsid w:val="00900D51"/>
    <w:rsid w:val="00901425"/>
    <w:rsid w:val="00901914"/>
    <w:rsid w:val="009021E1"/>
    <w:rsid w:val="009022B0"/>
    <w:rsid w:val="009023F2"/>
    <w:rsid w:val="00902639"/>
    <w:rsid w:val="009030D2"/>
    <w:rsid w:val="009031AD"/>
    <w:rsid w:val="0090328B"/>
    <w:rsid w:val="00903430"/>
    <w:rsid w:val="00903629"/>
    <w:rsid w:val="009044A8"/>
    <w:rsid w:val="00904600"/>
    <w:rsid w:val="009048C7"/>
    <w:rsid w:val="00904D26"/>
    <w:rsid w:val="00904D2A"/>
    <w:rsid w:val="00904ED7"/>
    <w:rsid w:val="00904FA1"/>
    <w:rsid w:val="009052F1"/>
    <w:rsid w:val="0090583D"/>
    <w:rsid w:val="009058A5"/>
    <w:rsid w:val="00905C5B"/>
    <w:rsid w:val="0090604E"/>
    <w:rsid w:val="009060DB"/>
    <w:rsid w:val="009073D0"/>
    <w:rsid w:val="00907A28"/>
    <w:rsid w:val="009102F3"/>
    <w:rsid w:val="00910C8C"/>
    <w:rsid w:val="00910CA9"/>
    <w:rsid w:val="00910DC6"/>
    <w:rsid w:val="0091140E"/>
    <w:rsid w:val="00911F89"/>
    <w:rsid w:val="00912227"/>
    <w:rsid w:val="0091250E"/>
    <w:rsid w:val="0091260C"/>
    <w:rsid w:val="00912B13"/>
    <w:rsid w:val="00912FB1"/>
    <w:rsid w:val="0091349E"/>
    <w:rsid w:val="0091396B"/>
    <w:rsid w:val="00913A4C"/>
    <w:rsid w:val="00913BD9"/>
    <w:rsid w:val="00913D2D"/>
    <w:rsid w:val="00913ED1"/>
    <w:rsid w:val="00914B68"/>
    <w:rsid w:val="00914FAC"/>
    <w:rsid w:val="0091583D"/>
    <w:rsid w:val="00915D68"/>
    <w:rsid w:val="009168BF"/>
    <w:rsid w:val="00916AA5"/>
    <w:rsid w:val="00916E89"/>
    <w:rsid w:val="00917015"/>
    <w:rsid w:val="00917B20"/>
    <w:rsid w:val="00917BB2"/>
    <w:rsid w:val="0092016E"/>
    <w:rsid w:val="009202F0"/>
    <w:rsid w:val="00920823"/>
    <w:rsid w:val="00920957"/>
    <w:rsid w:val="00920F28"/>
    <w:rsid w:val="00921021"/>
    <w:rsid w:val="009211E1"/>
    <w:rsid w:val="0092187B"/>
    <w:rsid w:val="00922137"/>
    <w:rsid w:val="00922255"/>
    <w:rsid w:val="009225AC"/>
    <w:rsid w:val="00922B6B"/>
    <w:rsid w:val="009231F3"/>
    <w:rsid w:val="00923380"/>
    <w:rsid w:val="00923688"/>
    <w:rsid w:val="00923FDD"/>
    <w:rsid w:val="009243FA"/>
    <w:rsid w:val="00924627"/>
    <w:rsid w:val="00925025"/>
    <w:rsid w:val="00925187"/>
    <w:rsid w:val="0092563C"/>
    <w:rsid w:val="009263E5"/>
    <w:rsid w:val="0092666B"/>
    <w:rsid w:val="00926ADB"/>
    <w:rsid w:val="00926E54"/>
    <w:rsid w:val="00927179"/>
    <w:rsid w:val="00927258"/>
    <w:rsid w:val="0092735F"/>
    <w:rsid w:val="009276D4"/>
    <w:rsid w:val="00930200"/>
    <w:rsid w:val="0093053D"/>
    <w:rsid w:val="00930637"/>
    <w:rsid w:val="009323CF"/>
    <w:rsid w:val="009324CA"/>
    <w:rsid w:val="00932ABD"/>
    <w:rsid w:val="00932AC2"/>
    <w:rsid w:val="009331ED"/>
    <w:rsid w:val="00933CB9"/>
    <w:rsid w:val="00933D43"/>
    <w:rsid w:val="0093401F"/>
    <w:rsid w:val="0093547E"/>
    <w:rsid w:val="00935D5F"/>
    <w:rsid w:val="00935D81"/>
    <w:rsid w:val="0093616B"/>
    <w:rsid w:val="0093617C"/>
    <w:rsid w:val="00936432"/>
    <w:rsid w:val="00936943"/>
    <w:rsid w:val="00936EC8"/>
    <w:rsid w:val="009373CF"/>
    <w:rsid w:val="00937559"/>
    <w:rsid w:val="0094020B"/>
    <w:rsid w:val="00940509"/>
    <w:rsid w:val="00940644"/>
    <w:rsid w:val="00940745"/>
    <w:rsid w:val="0094089E"/>
    <w:rsid w:val="00940B3B"/>
    <w:rsid w:val="00940E11"/>
    <w:rsid w:val="00940E2D"/>
    <w:rsid w:val="00940F29"/>
    <w:rsid w:val="00940FF4"/>
    <w:rsid w:val="0094100F"/>
    <w:rsid w:val="00941784"/>
    <w:rsid w:val="009418AF"/>
    <w:rsid w:val="0094256C"/>
    <w:rsid w:val="0094283E"/>
    <w:rsid w:val="00942DC4"/>
    <w:rsid w:val="00942DF6"/>
    <w:rsid w:val="00943032"/>
    <w:rsid w:val="0094306F"/>
    <w:rsid w:val="00943BFC"/>
    <w:rsid w:val="0094417D"/>
    <w:rsid w:val="0094439A"/>
    <w:rsid w:val="00944666"/>
    <w:rsid w:val="00944758"/>
    <w:rsid w:val="00945256"/>
    <w:rsid w:val="00945415"/>
    <w:rsid w:val="00945826"/>
    <w:rsid w:val="009459A1"/>
    <w:rsid w:val="00945E8A"/>
    <w:rsid w:val="00945E97"/>
    <w:rsid w:val="00945EB8"/>
    <w:rsid w:val="00946099"/>
    <w:rsid w:val="009463FD"/>
    <w:rsid w:val="009465C1"/>
    <w:rsid w:val="00946A1F"/>
    <w:rsid w:val="00946CC8"/>
    <w:rsid w:val="00946F70"/>
    <w:rsid w:val="00947BA5"/>
    <w:rsid w:val="00950505"/>
    <w:rsid w:val="0095058C"/>
    <w:rsid w:val="00950977"/>
    <w:rsid w:val="00950A2B"/>
    <w:rsid w:val="00950CCC"/>
    <w:rsid w:val="0095121C"/>
    <w:rsid w:val="00951731"/>
    <w:rsid w:val="0095190C"/>
    <w:rsid w:val="009523BA"/>
    <w:rsid w:val="00952465"/>
    <w:rsid w:val="00952966"/>
    <w:rsid w:val="00952E19"/>
    <w:rsid w:val="00952EF4"/>
    <w:rsid w:val="009532BC"/>
    <w:rsid w:val="009533E9"/>
    <w:rsid w:val="009534CF"/>
    <w:rsid w:val="00953ED7"/>
    <w:rsid w:val="00953EDD"/>
    <w:rsid w:val="00954395"/>
    <w:rsid w:val="00954D56"/>
    <w:rsid w:val="00955143"/>
    <w:rsid w:val="009551EE"/>
    <w:rsid w:val="0095525D"/>
    <w:rsid w:val="00955BF5"/>
    <w:rsid w:val="009561BC"/>
    <w:rsid w:val="00956522"/>
    <w:rsid w:val="009565F8"/>
    <w:rsid w:val="00956716"/>
    <w:rsid w:val="00957401"/>
    <w:rsid w:val="009574CE"/>
    <w:rsid w:val="009579F7"/>
    <w:rsid w:val="00960C0B"/>
    <w:rsid w:val="00960C3E"/>
    <w:rsid w:val="00960D61"/>
    <w:rsid w:val="00960E7E"/>
    <w:rsid w:val="009616EC"/>
    <w:rsid w:val="00961C39"/>
    <w:rsid w:val="00961F5F"/>
    <w:rsid w:val="009624C0"/>
    <w:rsid w:val="009628C7"/>
    <w:rsid w:val="00962A09"/>
    <w:rsid w:val="00962FF0"/>
    <w:rsid w:val="009631C8"/>
    <w:rsid w:val="00963391"/>
    <w:rsid w:val="009637B5"/>
    <w:rsid w:val="009637FB"/>
    <w:rsid w:val="00963AB5"/>
    <w:rsid w:val="00963B84"/>
    <w:rsid w:val="00963E7F"/>
    <w:rsid w:val="00963F65"/>
    <w:rsid w:val="00964336"/>
    <w:rsid w:val="009643ED"/>
    <w:rsid w:val="00964A3E"/>
    <w:rsid w:val="00964ACD"/>
    <w:rsid w:val="00964F96"/>
    <w:rsid w:val="00965057"/>
    <w:rsid w:val="009671C8"/>
    <w:rsid w:val="00967205"/>
    <w:rsid w:val="0096728A"/>
    <w:rsid w:val="009673B3"/>
    <w:rsid w:val="00967880"/>
    <w:rsid w:val="00967C20"/>
    <w:rsid w:val="009701D6"/>
    <w:rsid w:val="009701FE"/>
    <w:rsid w:val="0097037D"/>
    <w:rsid w:val="00970A39"/>
    <w:rsid w:val="00970D5C"/>
    <w:rsid w:val="00970F5C"/>
    <w:rsid w:val="00971E1F"/>
    <w:rsid w:val="00971E45"/>
    <w:rsid w:val="00971ED3"/>
    <w:rsid w:val="0097244C"/>
    <w:rsid w:val="0097253A"/>
    <w:rsid w:val="00972800"/>
    <w:rsid w:val="00972D40"/>
    <w:rsid w:val="0097323E"/>
    <w:rsid w:val="0097376C"/>
    <w:rsid w:val="0097413D"/>
    <w:rsid w:val="00974508"/>
    <w:rsid w:val="009746E9"/>
    <w:rsid w:val="00974A22"/>
    <w:rsid w:val="00974CEA"/>
    <w:rsid w:val="009753B9"/>
    <w:rsid w:val="009754E5"/>
    <w:rsid w:val="00975882"/>
    <w:rsid w:val="00975914"/>
    <w:rsid w:val="00975EE0"/>
    <w:rsid w:val="00975F36"/>
    <w:rsid w:val="00975FD2"/>
    <w:rsid w:val="00976EA7"/>
    <w:rsid w:val="00976F00"/>
    <w:rsid w:val="00977243"/>
    <w:rsid w:val="00977419"/>
    <w:rsid w:val="00977D3A"/>
    <w:rsid w:val="00980243"/>
    <w:rsid w:val="009802F6"/>
    <w:rsid w:val="0098043A"/>
    <w:rsid w:val="009806DA"/>
    <w:rsid w:val="0098097A"/>
    <w:rsid w:val="00980EBD"/>
    <w:rsid w:val="00980EDD"/>
    <w:rsid w:val="00981170"/>
    <w:rsid w:val="00981233"/>
    <w:rsid w:val="009817A2"/>
    <w:rsid w:val="00981957"/>
    <w:rsid w:val="00981C90"/>
    <w:rsid w:val="00981F46"/>
    <w:rsid w:val="00982368"/>
    <w:rsid w:val="00982589"/>
    <w:rsid w:val="00982A7D"/>
    <w:rsid w:val="009830A4"/>
    <w:rsid w:val="00983392"/>
    <w:rsid w:val="009837F6"/>
    <w:rsid w:val="00983834"/>
    <w:rsid w:val="00984167"/>
    <w:rsid w:val="00984252"/>
    <w:rsid w:val="00984430"/>
    <w:rsid w:val="00984610"/>
    <w:rsid w:val="00984F50"/>
    <w:rsid w:val="0098543E"/>
    <w:rsid w:val="0098564B"/>
    <w:rsid w:val="00986B21"/>
    <w:rsid w:val="00987256"/>
    <w:rsid w:val="009873CF"/>
    <w:rsid w:val="00987429"/>
    <w:rsid w:val="00987655"/>
    <w:rsid w:val="00987677"/>
    <w:rsid w:val="0098773C"/>
    <w:rsid w:val="00987DB5"/>
    <w:rsid w:val="009903F1"/>
    <w:rsid w:val="0099046C"/>
    <w:rsid w:val="009904A1"/>
    <w:rsid w:val="009910D2"/>
    <w:rsid w:val="009912C2"/>
    <w:rsid w:val="00991C93"/>
    <w:rsid w:val="00991EDA"/>
    <w:rsid w:val="00992466"/>
    <w:rsid w:val="009928A0"/>
    <w:rsid w:val="00992C19"/>
    <w:rsid w:val="00992FB5"/>
    <w:rsid w:val="00993015"/>
    <w:rsid w:val="009933C0"/>
    <w:rsid w:val="00993443"/>
    <w:rsid w:val="00993ED3"/>
    <w:rsid w:val="00993FF5"/>
    <w:rsid w:val="0099408C"/>
    <w:rsid w:val="0099450D"/>
    <w:rsid w:val="00995740"/>
    <w:rsid w:val="0099593B"/>
    <w:rsid w:val="00995D55"/>
    <w:rsid w:val="00996497"/>
    <w:rsid w:val="009964C3"/>
    <w:rsid w:val="00996A55"/>
    <w:rsid w:val="00996C60"/>
    <w:rsid w:val="00997041"/>
    <w:rsid w:val="00997521"/>
    <w:rsid w:val="00997A57"/>
    <w:rsid w:val="00997AF9"/>
    <w:rsid w:val="009A0838"/>
    <w:rsid w:val="009A083C"/>
    <w:rsid w:val="009A283B"/>
    <w:rsid w:val="009A3B81"/>
    <w:rsid w:val="009A3D06"/>
    <w:rsid w:val="009A3EA3"/>
    <w:rsid w:val="009A4058"/>
    <w:rsid w:val="009A46AF"/>
    <w:rsid w:val="009A5347"/>
    <w:rsid w:val="009A538C"/>
    <w:rsid w:val="009A570E"/>
    <w:rsid w:val="009A60D7"/>
    <w:rsid w:val="009A66C9"/>
    <w:rsid w:val="009A7E22"/>
    <w:rsid w:val="009A7ED7"/>
    <w:rsid w:val="009B002A"/>
    <w:rsid w:val="009B03CB"/>
    <w:rsid w:val="009B0BF8"/>
    <w:rsid w:val="009B0D6B"/>
    <w:rsid w:val="009B0F87"/>
    <w:rsid w:val="009B11A5"/>
    <w:rsid w:val="009B27FE"/>
    <w:rsid w:val="009B3629"/>
    <w:rsid w:val="009B390A"/>
    <w:rsid w:val="009B4064"/>
    <w:rsid w:val="009B421B"/>
    <w:rsid w:val="009B4574"/>
    <w:rsid w:val="009B4B0A"/>
    <w:rsid w:val="009B4DF0"/>
    <w:rsid w:val="009B4FF6"/>
    <w:rsid w:val="009B558A"/>
    <w:rsid w:val="009B5E47"/>
    <w:rsid w:val="009B5FC5"/>
    <w:rsid w:val="009B67FB"/>
    <w:rsid w:val="009B6961"/>
    <w:rsid w:val="009B7A21"/>
    <w:rsid w:val="009C0365"/>
    <w:rsid w:val="009C06B5"/>
    <w:rsid w:val="009C06F8"/>
    <w:rsid w:val="009C0A9A"/>
    <w:rsid w:val="009C1234"/>
    <w:rsid w:val="009C154C"/>
    <w:rsid w:val="009C163F"/>
    <w:rsid w:val="009C21D3"/>
    <w:rsid w:val="009C2711"/>
    <w:rsid w:val="009C272C"/>
    <w:rsid w:val="009C27A3"/>
    <w:rsid w:val="009C2815"/>
    <w:rsid w:val="009C2897"/>
    <w:rsid w:val="009C289F"/>
    <w:rsid w:val="009C32A6"/>
    <w:rsid w:val="009C33B1"/>
    <w:rsid w:val="009C358C"/>
    <w:rsid w:val="009C3604"/>
    <w:rsid w:val="009C37B6"/>
    <w:rsid w:val="009C3CAB"/>
    <w:rsid w:val="009C3E23"/>
    <w:rsid w:val="009C4185"/>
    <w:rsid w:val="009C4230"/>
    <w:rsid w:val="009C442D"/>
    <w:rsid w:val="009C4C22"/>
    <w:rsid w:val="009C4E68"/>
    <w:rsid w:val="009C5671"/>
    <w:rsid w:val="009C57F6"/>
    <w:rsid w:val="009C5A09"/>
    <w:rsid w:val="009C62C1"/>
    <w:rsid w:val="009C64DD"/>
    <w:rsid w:val="009C66AA"/>
    <w:rsid w:val="009C6CB8"/>
    <w:rsid w:val="009C6DE7"/>
    <w:rsid w:val="009C703A"/>
    <w:rsid w:val="009C70CD"/>
    <w:rsid w:val="009C7D98"/>
    <w:rsid w:val="009C7DF4"/>
    <w:rsid w:val="009C7E5B"/>
    <w:rsid w:val="009C7EA6"/>
    <w:rsid w:val="009C7EB7"/>
    <w:rsid w:val="009D13B2"/>
    <w:rsid w:val="009D15B4"/>
    <w:rsid w:val="009D169D"/>
    <w:rsid w:val="009D2353"/>
    <w:rsid w:val="009D24C7"/>
    <w:rsid w:val="009D2E13"/>
    <w:rsid w:val="009D3579"/>
    <w:rsid w:val="009D3962"/>
    <w:rsid w:val="009D3B28"/>
    <w:rsid w:val="009D3B57"/>
    <w:rsid w:val="009D3D49"/>
    <w:rsid w:val="009D3E28"/>
    <w:rsid w:val="009D3EF5"/>
    <w:rsid w:val="009D4298"/>
    <w:rsid w:val="009D4DF0"/>
    <w:rsid w:val="009D51D7"/>
    <w:rsid w:val="009D525F"/>
    <w:rsid w:val="009D544A"/>
    <w:rsid w:val="009D5A16"/>
    <w:rsid w:val="009D5CF9"/>
    <w:rsid w:val="009D6055"/>
    <w:rsid w:val="009D64D9"/>
    <w:rsid w:val="009D6965"/>
    <w:rsid w:val="009D69B9"/>
    <w:rsid w:val="009D6ABA"/>
    <w:rsid w:val="009D6B67"/>
    <w:rsid w:val="009D6D7E"/>
    <w:rsid w:val="009D772C"/>
    <w:rsid w:val="009D7A96"/>
    <w:rsid w:val="009E049E"/>
    <w:rsid w:val="009E0E70"/>
    <w:rsid w:val="009E106D"/>
    <w:rsid w:val="009E14DE"/>
    <w:rsid w:val="009E18A6"/>
    <w:rsid w:val="009E18AA"/>
    <w:rsid w:val="009E19BD"/>
    <w:rsid w:val="009E1F67"/>
    <w:rsid w:val="009E218E"/>
    <w:rsid w:val="009E25A5"/>
    <w:rsid w:val="009E26B9"/>
    <w:rsid w:val="009E327D"/>
    <w:rsid w:val="009E3484"/>
    <w:rsid w:val="009E36A4"/>
    <w:rsid w:val="009E3B0A"/>
    <w:rsid w:val="009E43F0"/>
    <w:rsid w:val="009E4446"/>
    <w:rsid w:val="009E4572"/>
    <w:rsid w:val="009E4725"/>
    <w:rsid w:val="009E4794"/>
    <w:rsid w:val="009E480E"/>
    <w:rsid w:val="009E48BC"/>
    <w:rsid w:val="009E4A61"/>
    <w:rsid w:val="009E575E"/>
    <w:rsid w:val="009E603F"/>
    <w:rsid w:val="009E613C"/>
    <w:rsid w:val="009E62AD"/>
    <w:rsid w:val="009E6511"/>
    <w:rsid w:val="009E694D"/>
    <w:rsid w:val="009E6B0C"/>
    <w:rsid w:val="009E6F9F"/>
    <w:rsid w:val="009E7397"/>
    <w:rsid w:val="009E778B"/>
    <w:rsid w:val="009E7A4D"/>
    <w:rsid w:val="009E7BC8"/>
    <w:rsid w:val="009E7EBF"/>
    <w:rsid w:val="009F00B8"/>
    <w:rsid w:val="009F01EE"/>
    <w:rsid w:val="009F03FF"/>
    <w:rsid w:val="009F0948"/>
    <w:rsid w:val="009F0BB5"/>
    <w:rsid w:val="009F0D2B"/>
    <w:rsid w:val="009F122E"/>
    <w:rsid w:val="009F12E4"/>
    <w:rsid w:val="009F238F"/>
    <w:rsid w:val="009F2ADE"/>
    <w:rsid w:val="009F2B40"/>
    <w:rsid w:val="009F2CFE"/>
    <w:rsid w:val="009F2ED5"/>
    <w:rsid w:val="009F32CA"/>
    <w:rsid w:val="009F380D"/>
    <w:rsid w:val="009F4512"/>
    <w:rsid w:val="009F4BE1"/>
    <w:rsid w:val="009F5410"/>
    <w:rsid w:val="009F5AAF"/>
    <w:rsid w:val="009F5C4A"/>
    <w:rsid w:val="009F5CFA"/>
    <w:rsid w:val="009F690B"/>
    <w:rsid w:val="009F6B72"/>
    <w:rsid w:val="009F7059"/>
    <w:rsid w:val="009F75E4"/>
    <w:rsid w:val="009F78A2"/>
    <w:rsid w:val="009F78F3"/>
    <w:rsid w:val="009F7A31"/>
    <w:rsid w:val="00A0008B"/>
    <w:rsid w:val="00A00A66"/>
    <w:rsid w:val="00A00F58"/>
    <w:rsid w:val="00A0163F"/>
    <w:rsid w:val="00A01A95"/>
    <w:rsid w:val="00A022C9"/>
    <w:rsid w:val="00A02E65"/>
    <w:rsid w:val="00A03076"/>
    <w:rsid w:val="00A031A6"/>
    <w:rsid w:val="00A032F9"/>
    <w:rsid w:val="00A0331D"/>
    <w:rsid w:val="00A037A8"/>
    <w:rsid w:val="00A03E80"/>
    <w:rsid w:val="00A04497"/>
    <w:rsid w:val="00A0488E"/>
    <w:rsid w:val="00A05494"/>
    <w:rsid w:val="00A05A0F"/>
    <w:rsid w:val="00A05F12"/>
    <w:rsid w:val="00A0602F"/>
    <w:rsid w:val="00A06636"/>
    <w:rsid w:val="00A066D9"/>
    <w:rsid w:val="00A07FFE"/>
    <w:rsid w:val="00A11193"/>
    <w:rsid w:val="00A1127C"/>
    <w:rsid w:val="00A11284"/>
    <w:rsid w:val="00A115FE"/>
    <w:rsid w:val="00A11AFA"/>
    <w:rsid w:val="00A121C4"/>
    <w:rsid w:val="00A12A1F"/>
    <w:rsid w:val="00A12F60"/>
    <w:rsid w:val="00A13499"/>
    <w:rsid w:val="00A135C8"/>
    <w:rsid w:val="00A136D3"/>
    <w:rsid w:val="00A139BF"/>
    <w:rsid w:val="00A13C57"/>
    <w:rsid w:val="00A13E03"/>
    <w:rsid w:val="00A14087"/>
    <w:rsid w:val="00A141F5"/>
    <w:rsid w:val="00A1444B"/>
    <w:rsid w:val="00A149D7"/>
    <w:rsid w:val="00A14B87"/>
    <w:rsid w:val="00A15358"/>
    <w:rsid w:val="00A15A38"/>
    <w:rsid w:val="00A162EB"/>
    <w:rsid w:val="00A16354"/>
    <w:rsid w:val="00A1640A"/>
    <w:rsid w:val="00A167EE"/>
    <w:rsid w:val="00A17057"/>
    <w:rsid w:val="00A17D9D"/>
    <w:rsid w:val="00A17F99"/>
    <w:rsid w:val="00A20775"/>
    <w:rsid w:val="00A207C0"/>
    <w:rsid w:val="00A2081D"/>
    <w:rsid w:val="00A20AE8"/>
    <w:rsid w:val="00A220A9"/>
    <w:rsid w:val="00A224AD"/>
    <w:rsid w:val="00A22581"/>
    <w:rsid w:val="00A229DE"/>
    <w:rsid w:val="00A22B76"/>
    <w:rsid w:val="00A22DFC"/>
    <w:rsid w:val="00A23460"/>
    <w:rsid w:val="00A238D0"/>
    <w:rsid w:val="00A23A4F"/>
    <w:rsid w:val="00A248AF"/>
    <w:rsid w:val="00A248DC"/>
    <w:rsid w:val="00A256FE"/>
    <w:rsid w:val="00A25C58"/>
    <w:rsid w:val="00A264FA"/>
    <w:rsid w:val="00A272EC"/>
    <w:rsid w:val="00A27325"/>
    <w:rsid w:val="00A27918"/>
    <w:rsid w:val="00A27A1B"/>
    <w:rsid w:val="00A27C01"/>
    <w:rsid w:val="00A302C8"/>
    <w:rsid w:val="00A30CD5"/>
    <w:rsid w:val="00A31100"/>
    <w:rsid w:val="00A31D33"/>
    <w:rsid w:val="00A323C1"/>
    <w:rsid w:val="00A32743"/>
    <w:rsid w:val="00A3277E"/>
    <w:rsid w:val="00A32F10"/>
    <w:rsid w:val="00A336F7"/>
    <w:rsid w:val="00A338AB"/>
    <w:rsid w:val="00A348B9"/>
    <w:rsid w:val="00A34992"/>
    <w:rsid w:val="00A349ED"/>
    <w:rsid w:val="00A34C7C"/>
    <w:rsid w:val="00A35442"/>
    <w:rsid w:val="00A35BDA"/>
    <w:rsid w:val="00A36A08"/>
    <w:rsid w:val="00A36CB2"/>
    <w:rsid w:val="00A37DA2"/>
    <w:rsid w:val="00A37FF9"/>
    <w:rsid w:val="00A4004C"/>
    <w:rsid w:val="00A40734"/>
    <w:rsid w:val="00A40AFD"/>
    <w:rsid w:val="00A40B03"/>
    <w:rsid w:val="00A40B07"/>
    <w:rsid w:val="00A4208E"/>
    <w:rsid w:val="00A422A5"/>
    <w:rsid w:val="00A4243A"/>
    <w:rsid w:val="00A42545"/>
    <w:rsid w:val="00A425E9"/>
    <w:rsid w:val="00A42719"/>
    <w:rsid w:val="00A42CB8"/>
    <w:rsid w:val="00A42EF9"/>
    <w:rsid w:val="00A4376A"/>
    <w:rsid w:val="00A43BAF"/>
    <w:rsid w:val="00A43DBB"/>
    <w:rsid w:val="00A4434E"/>
    <w:rsid w:val="00A44547"/>
    <w:rsid w:val="00A445B8"/>
    <w:rsid w:val="00A44705"/>
    <w:rsid w:val="00A4533C"/>
    <w:rsid w:val="00A453BD"/>
    <w:rsid w:val="00A45F7C"/>
    <w:rsid w:val="00A45FC7"/>
    <w:rsid w:val="00A46660"/>
    <w:rsid w:val="00A46A1B"/>
    <w:rsid w:val="00A46A34"/>
    <w:rsid w:val="00A47BFF"/>
    <w:rsid w:val="00A51599"/>
    <w:rsid w:val="00A5169A"/>
    <w:rsid w:val="00A51AD4"/>
    <w:rsid w:val="00A51B58"/>
    <w:rsid w:val="00A51E0F"/>
    <w:rsid w:val="00A52006"/>
    <w:rsid w:val="00A52087"/>
    <w:rsid w:val="00A521ED"/>
    <w:rsid w:val="00A5274B"/>
    <w:rsid w:val="00A52AEC"/>
    <w:rsid w:val="00A52F55"/>
    <w:rsid w:val="00A53219"/>
    <w:rsid w:val="00A539A0"/>
    <w:rsid w:val="00A53A30"/>
    <w:rsid w:val="00A53D27"/>
    <w:rsid w:val="00A544D4"/>
    <w:rsid w:val="00A5459B"/>
    <w:rsid w:val="00A54BC1"/>
    <w:rsid w:val="00A554A9"/>
    <w:rsid w:val="00A559D7"/>
    <w:rsid w:val="00A56E21"/>
    <w:rsid w:val="00A56EC6"/>
    <w:rsid w:val="00A57170"/>
    <w:rsid w:val="00A571FE"/>
    <w:rsid w:val="00A572A8"/>
    <w:rsid w:val="00A57BD8"/>
    <w:rsid w:val="00A6082E"/>
    <w:rsid w:val="00A609C3"/>
    <w:rsid w:val="00A60BFB"/>
    <w:rsid w:val="00A60E50"/>
    <w:rsid w:val="00A61C19"/>
    <w:rsid w:val="00A61CCC"/>
    <w:rsid w:val="00A623B4"/>
    <w:rsid w:val="00A62A19"/>
    <w:rsid w:val="00A63201"/>
    <w:rsid w:val="00A63D8E"/>
    <w:rsid w:val="00A643D9"/>
    <w:rsid w:val="00A64A0C"/>
    <w:rsid w:val="00A64C69"/>
    <w:rsid w:val="00A64F00"/>
    <w:rsid w:val="00A65231"/>
    <w:rsid w:val="00A657FC"/>
    <w:rsid w:val="00A65A77"/>
    <w:rsid w:val="00A65F70"/>
    <w:rsid w:val="00A66093"/>
    <w:rsid w:val="00A6618B"/>
    <w:rsid w:val="00A66717"/>
    <w:rsid w:val="00A66BDF"/>
    <w:rsid w:val="00A66E5A"/>
    <w:rsid w:val="00A67373"/>
    <w:rsid w:val="00A676D1"/>
    <w:rsid w:val="00A67C1D"/>
    <w:rsid w:val="00A700A3"/>
    <w:rsid w:val="00A7077D"/>
    <w:rsid w:val="00A717BC"/>
    <w:rsid w:val="00A7199C"/>
    <w:rsid w:val="00A71FEA"/>
    <w:rsid w:val="00A7236E"/>
    <w:rsid w:val="00A72A9C"/>
    <w:rsid w:val="00A72BF8"/>
    <w:rsid w:val="00A739D9"/>
    <w:rsid w:val="00A742FA"/>
    <w:rsid w:val="00A747EB"/>
    <w:rsid w:val="00A74C10"/>
    <w:rsid w:val="00A7559D"/>
    <w:rsid w:val="00A756EC"/>
    <w:rsid w:val="00A75A43"/>
    <w:rsid w:val="00A75A50"/>
    <w:rsid w:val="00A769B0"/>
    <w:rsid w:val="00A769B9"/>
    <w:rsid w:val="00A7739E"/>
    <w:rsid w:val="00A77C98"/>
    <w:rsid w:val="00A77EE0"/>
    <w:rsid w:val="00A8024D"/>
    <w:rsid w:val="00A808B6"/>
    <w:rsid w:val="00A809EA"/>
    <w:rsid w:val="00A80A35"/>
    <w:rsid w:val="00A80CD2"/>
    <w:rsid w:val="00A80EF5"/>
    <w:rsid w:val="00A812C3"/>
    <w:rsid w:val="00A816DE"/>
    <w:rsid w:val="00A81852"/>
    <w:rsid w:val="00A81F78"/>
    <w:rsid w:val="00A82396"/>
    <w:rsid w:val="00A82F2D"/>
    <w:rsid w:val="00A8338A"/>
    <w:rsid w:val="00A83A53"/>
    <w:rsid w:val="00A83B1A"/>
    <w:rsid w:val="00A83F53"/>
    <w:rsid w:val="00A843F9"/>
    <w:rsid w:val="00A84ADD"/>
    <w:rsid w:val="00A84DC0"/>
    <w:rsid w:val="00A851E0"/>
    <w:rsid w:val="00A85326"/>
    <w:rsid w:val="00A85DF0"/>
    <w:rsid w:val="00A8646B"/>
    <w:rsid w:val="00A867E8"/>
    <w:rsid w:val="00A869B9"/>
    <w:rsid w:val="00A87B19"/>
    <w:rsid w:val="00A87C8B"/>
    <w:rsid w:val="00A87D89"/>
    <w:rsid w:val="00A87DF5"/>
    <w:rsid w:val="00A901A5"/>
    <w:rsid w:val="00A90285"/>
    <w:rsid w:val="00A902CA"/>
    <w:rsid w:val="00A906FC"/>
    <w:rsid w:val="00A907A0"/>
    <w:rsid w:val="00A90AE8"/>
    <w:rsid w:val="00A91182"/>
    <w:rsid w:val="00A91421"/>
    <w:rsid w:val="00A91C1D"/>
    <w:rsid w:val="00A91FE9"/>
    <w:rsid w:val="00A92031"/>
    <w:rsid w:val="00A92415"/>
    <w:rsid w:val="00A929B1"/>
    <w:rsid w:val="00A92A2C"/>
    <w:rsid w:val="00A93007"/>
    <w:rsid w:val="00A93643"/>
    <w:rsid w:val="00A93A53"/>
    <w:rsid w:val="00A93A78"/>
    <w:rsid w:val="00A93BFF"/>
    <w:rsid w:val="00A94216"/>
    <w:rsid w:val="00A942AD"/>
    <w:rsid w:val="00A9475D"/>
    <w:rsid w:val="00A948FC"/>
    <w:rsid w:val="00A94E8D"/>
    <w:rsid w:val="00A9563C"/>
    <w:rsid w:val="00A958D9"/>
    <w:rsid w:val="00A9624D"/>
    <w:rsid w:val="00A965C5"/>
    <w:rsid w:val="00A96D8F"/>
    <w:rsid w:val="00A9759F"/>
    <w:rsid w:val="00A97930"/>
    <w:rsid w:val="00A979E4"/>
    <w:rsid w:val="00AA0351"/>
    <w:rsid w:val="00AA11CE"/>
    <w:rsid w:val="00AA15DC"/>
    <w:rsid w:val="00AA16BA"/>
    <w:rsid w:val="00AA1709"/>
    <w:rsid w:val="00AA18D4"/>
    <w:rsid w:val="00AA1BB3"/>
    <w:rsid w:val="00AA24CC"/>
    <w:rsid w:val="00AA33C9"/>
    <w:rsid w:val="00AA344C"/>
    <w:rsid w:val="00AA390D"/>
    <w:rsid w:val="00AA3CB9"/>
    <w:rsid w:val="00AA47F3"/>
    <w:rsid w:val="00AA4A64"/>
    <w:rsid w:val="00AA4E15"/>
    <w:rsid w:val="00AA5402"/>
    <w:rsid w:val="00AA57F1"/>
    <w:rsid w:val="00AA5F39"/>
    <w:rsid w:val="00AA603D"/>
    <w:rsid w:val="00AA6255"/>
    <w:rsid w:val="00AA6782"/>
    <w:rsid w:val="00AA67DC"/>
    <w:rsid w:val="00AA69FF"/>
    <w:rsid w:val="00AA6D84"/>
    <w:rsid w:val="00AA738F"/>
    <w:rsid w:val="00AB0D3F"/>
    <w:rsid w:val="00AB0FA2"/>
    <w:rsid w:val="00AB0FB6"/>
    <w:rsid w:val="00AB1C89"/>
    <w:rsid w:val="00AB23C8"/>
    <w:rsid w:val="00AB2566"/>
    <w:rsid w:val="00AB281F"/>
    <w:rsid w:val="00AB2D60"/>
    <w:rsid w:val="00AB36E7"/>
    <w:rsid w:val="00AB3DEF"/>
    <w:rsid w:val="00AB4087"/>
    <w:rsid w:val="00AB436B"/>
    <w:rsid w:val="00AB4529"/>
    <w:rsid w:val="00AB48DB"/>
    <w:rsid w:val="00AB49F4"/>
    <w:rsid w:val="00AB4D8F"/>
    <w:rsid w:val="00AB4F80"/>
    <w:rsid w:val="00AB56C4"/>
    <w:rsid w:val="00AB5AE1"/>
    <w:rsid w:val="00AB624F"/>
    <w:rsid w:val="00AB62D9"/>
    <w:rsid w:val="00AB64F6"/>
    <w:rsid w:val="00AB661F"/>
    <w:rsid w:val="00AB6F80"/>
    <w:rsid w:val="00AB7023"/>
    <w:rsid w:val="00AB708F"/>
    <w:rsid w:val="00AB7428"/>
    <w:rsid w:val="00AB75C1"/>
    <w:rsid w:val="00AB76E9"/>
    <w:rsid w:val="00AB79EC"/>
    <w:rsid w:val="00AB7AF0"/>
    <w:rsid w:val="00AB7D83"/>
    <w:rsid w:val="00AC03CD"/>
    <w:rsid w:val="00AC072B"/>
    <w:rsid w:val="00AC0AB0"/>
    <w:rsid w:val="00AC0DCE"/>
    <w:rsid w:val="00AC14AC"/>
    <w:rsid w:val="00AC1D93"/>
    <w:rsid w:val="00AC1E21"/>
    <w:rsid w:val="00AC1EB6"/>
    <w:rsid w:val="00AC1EC5"/>
    <w:rsid w:val="00AC20B0"/>
    <w:rsid w:val="00AC22FB"/>
    <w:rsid w:val="00AC2C79"/>
    <w:rsid w:val="00AC2CF0"/>
    <w:rsid w:val="00AC356E"/>
    <w:rsid w:val="00AC3733"/>
    <w:rsid w:val="00AC38C9"/>
    <w:rsid w:val="00AC3930"/>
    <w:rsid w:val="00AC3A4B"/>
    <w:rsid w:val="00AC3F2A"/>
    <w:rsid w:val="00AC441A"/>
    <w:rsid w:val="00AC4927"/>
    <w:rsid w:val="00AC4EF9"/>
    <w:rsid w:val="00AC518A"/>
    <w:rsid w:val="00AC5433"/>
    <w:rsid w:val="00AC5ACC"/>
    <w:rsid w:val="00AC6942"/>
    <w:rsid w:val="00AC6CF0"/>
    <w:rsid w:val="00AC6D87"/>
    <w:rsid w:val="00AC78DB"/>
    <w:rsid w:val="00AD0870"/>
    <w:rsid w:val="00AD0A72"/>
    <w:rsid w:val="00AD0CB2"/>
    <w:rsid w:val="00AD0EED"/>
    <w:rsid w:val="00AD17BC"/>
    <w:rsid w:val="00AD1993"/>
    <w:rsid w:val="00AD1994"/>
    <w:rsid w:val="00AD25C2"/>
    <w:rsid w:val="00AD28C8"/>
    <w:rsid w:val="00AD2D09"/>
    <w:rsid w:val="00AD2FCB"/>
    <w:rsid w:val="00AD3EA8"/>
    <w:rsid w:val="00AD400D"/>
    <w:rsid w:val="00AD4692"/>
    <w:rsid w:val="00AD482F"/>
    <w:rsid w:val="00AD4833"/>
    <w:rsid w:val="00AD4C5D"/>
    <w:rsid w:val="00AD5411"/>
    <w:rsid w:val="00AD56C9"/>
    <w:rsid w:val="00AD5D3B"/>
    <w:rsid w:val="00AD5D43"/>
    <w:rsid w:val="00AD5D68"/>
    <w:rsid w:val="00AD638D"/>
    <w:rsid w:val="00AD673C"/>
    <w:rsid w:val="00AD6AD1"/>
    <w:rsid w:val="00AD6BC5"/>
    <w:rsid w:val="00AD6E4E"/>
    <w:rsid w:val="00AD6E6F"/>
    <w:rsid w:val="00AD71D4"/>
    <w:rsid w:val="00AD7A1D"/>
    <w:rsid w:val="00AD7F63"/>
    <w:rsid w:val="00AE0D2E"/>
    <w:rsid w:val="00AE0F3D"/>
    <w:rsid w:val="00AE16F8"/>
    <w:rsid w:val="00AE1728"/>
    <w:rsid w:val="00AE1AAB"/>
    <w:rsid w:val="00AE1BF1"/>
    <w:rsid w:val="00AE1E5A"/>
    <w:rsid w:val="00AE235C"/>
    <w:rsid w:val="00AE2983"/>
    <w:rsid w:val="00AE2A58"/>
    <w:rsid w:val="00AE2F59"/>
    <w:rsid w:val="00AE2FFF"/>
    <w:rsid w:val="00AE44CA"/>
    <w:rsid w:val="00AE4797"/>
    <w:rsid w:val="00AE4959"/>
    <w:rsid w:val="00AE4C1B"/>
    <w:rsid w:val="00AE5214"/>
    <w:rsid w:val="00AE529B"/>
    <w:rsid w:val="00AE56EC"/>
    <w:rsid w:val="00AE5DBC"/>
    <w:rsid w:val="00AE5F97"/>
    <w:rsid w:val="00AE60B9"/>
    <w:rsid w:val="00AE677E"/>
    <w:rsid w:val="00AE6F8A"/>
    <w:rsid w:val="00AE7B47"/>
    <w:rsid w:val="00AE7D71"/>
    <w:rsid w:val="00AE7F52"/>
    <w:rsid w:val="00AF00EB"/>
    <w:rsid w:val="00AF070E"/>
    <w:rsid w:val="00AF0C23"/>
    <w:rsid w:val="00AF127E"/>
    <w:rsid w:val="00AF12F6"/>
    <w:rsid w:val="00AF28E3"/>
    <w:rsid w:val="00AF2BEE"/>
    <w:rsid w:val="00AF32EF"/>
    <w:rsid w:val="00AF336A"/>
    <w:rsid w:val="00AF34B9"/>
    <w:rsid w:val="00AF3520"/>
    <w:rsid w:val="00AF35AA"/>
    <w:rsid w:val="00AF35C7"/>
    <w:rsid w:val="00AF3772"/>
    <w:rsid w:val="00AF37AB"/>
    <w:rsid w:val="00AF393C"/>
    <w:rsid w:val="00AF4338"/>
    <w:rsid w:val="00AF449F"/>
    <w:rsid w:val="00AF44F4"/>
    <w:rsid w:val="00AF45C0"/>
    <w:rsid w:val="00AF4600"/>
    <w:rsid w:val="00AF4890"/>
    <w:rsid w:val="00AF52F8"/>
    <w:rsid w:val="00AF63AC"/>
    <w:rsid w:val="00AF644B"/>
    <w:rsid w:val="00AF6CBB"/>
    <w:rsid w:val="00AF7BA8"/>
    <w:rsid w:val="00AF7D84"/>
    <w:rsid w:val="00B00E99"/>
    <w:rsid w:val="00B00EB8"/>
    <w:rsid w:val="00B01034"/>
    <w:rsid w:val="00B01538"/>
    <w:rsid w:val="00B0157C"/>
    <w:rsid w:val="00B01F9A"/>
    <w:rsid w:val="00B027CF"/>
    <w:rsid w:val="00B02D59"/>
    <w:rsid w:val="00B030E8"/>
    <w:rsid w:val="00B0376C"/>
    <w:rsid w:val="00B039D4"/>
    <w:rsid w:val="00B03DE7"/>
    <w:rsid w:val="00B03DFC"/>
    <w:rsid w:val="00B04909"/>
    <w:rsid w:val="00B04BF5"/>
    <w:rsid w:val="00B04D5C"/>
    <w:rsid w:val="00B05265"/>
    <w:rsid w:val="00B052A8"/>
    <w:rsid w:val="00B05B66"/>
    <w:rsid w:val="00B05E08"/>
    <w:rsid w:val="00B05FD7"/>
    <w:rsid w:val="00B07224"/>
    <w:rsid w:val="00B1031C"/>
    <w:rsid w:val="00B105FB"/>
    <w:rsid w:val="00B11228"/>
    <w:rsid w:val="00B1124E"/>
    <w:rsid w:val="00B1128E"/>
    <w:rsid w:val="00B117B1"/>
    <w:rsid w:val="00B11A42"/>
    <w:rsid w:val="00B11D33"/>
    <w:rsid w:val="00B12066"/>
    <w:rsid w:val="00B120DD"/>
    <w:rsid w:val="00B12460"/>
    <w:rsid w:val="00B1295D"/>
    <w:rsid w:val="00B13334"/>
    <w:rsid w:val="00B13522"/>
    <w:rsid w:val="00B13798"/>
    <w:rsid w:val="00B13BAE"/>
    <w:rsid w:val="00B13C2D"/>
    <w:rsid w:val="00B13DB0"/>
    <w:rsid w:val="00B140F6"/>
    <w:rsid w:val="00B14169"/>
    <w:rsid w:val="00B145AF"/>
    <w:rsid w:val="00B146EB"/>
    <w:rsid w:val="00B153A7"/>
    <w:rsid w:val="00B15748"/>
    <w:rsid w:val="00B1612A"/>
    <w:rsid w:val="00B169AF"/>
    <w:rsid w:val="00B1704A"/>
    <w:rsid w:val="00B178B5"/>
    <w:rsid w:val="00B17E46"/>
    <w:rsid w:val="00B207E4"/>
    <w:rsid w:val="00B20C25"/>
    <w:rsid w:val="00B21054"/>
    <w:rsid w:val="00B21987"/>
    <w:rsid w:val="00B21B89"/>
    <w:rsid w:val="00B22011"/>
    <w:rsid w:val="00B22454"/>
    <w:rsid w:val="00B227E0"/>
    <w:rsid w:val="00B227F5"/>
    <w:rsid w:val="00B2308F"/>
    <w:rsid w:val="00B234B2"/>
    <w:rsid w:val="00B237C3"/>
    <w:rsid w:val="00B2386C"/>
    <w:rsid w:val="00B23C9F"/>
    <w:rsid w:val="00B24466"/>
    <w:rsid w:val="00B24723"/>
    <w:rsid w:val="00B2477A"/>
    <w:rsid w:val="00B24A8B"/>
    <w:rsid w:val="00B24B21"/>
    <w:rsid w:val="00B24C8D"/>
    <w:rsid w:val="00B25DB4"/>
    <w:rsid w:val="00B264E5"/>
    <w:rsid w:val="00B267BF"/>
    <w:rsid w:val="00B268B7"/>
    <w:rsid w:val="00B26AB4"/>
    <w:rsid w:val="00B26FBF"/>
    <w:rsid w:val="00B27532"/>
    <w:rsid w:val="00B27B58"/>
    <w:rsid w:val="00B27D63"/>
    <w:rsid w:val="00B30C52"/>
    <w:rsid w:val="00B30C72"/>
    <w:rsid w:val="00B31214"/>
    <w:rsid w:val="00B319BD"/>
    <w:rsid w:val="00B3214C"/>
    <w:rsid w:val="00B32423"/>
    <w:rsid w:val="00B34516"/>
    <w:rsid w:val="00B34976"/>
    <w:rsid w:val="00B34E72"/>
    <w:rsid w:val="00B350E8"/>
    <w:rsid w:val="00B363B1"/>
    <w:rsid w:val="00B36561"/>
    <w:rsid w:val="00B36A28"/>
    <w:rsid w:val="00B36B59"/>
    <w:rsid w:val="00B36BC4"/>
    <w:rsid w:val="00B36E9D"/>
    <w:rsid w:val="00B36F82"/>
    <w:rsid w:val="00B37095"/>
    <w:rsid w:val="00B3719C"/>
    <w:rsid w:val="00B3740F"/>
    <w:rsid w:val="00B40A2C"/>
    <w:rsid w:val="00B40B64"/>
    <w:rsid w:val="00B40C9C"/>
    <w:rsid w:val="00B40CAC"/>
    <w:rsid w:val="00B40D00"/>
    <w:rsid w:val="00B40EDD"/>
    <w:rsid w:val="00B40FB5"/>
    <w:rsid w:val="00B41209"/>
    <w:rsid w:val="00B41518"/>
    <w:rsid w:val="00B41743"/>
    <w:rsid w:val="00B41E43"/>
    <w:rsid w:val="00B42439"/>
    <w:rsid w:val="00B426A0"/>
    <w:rsid w:val="00B42867"/>
    <w:rsid w:val="00B429A8"/>
    <w:rsid w:val="00B435A6"/>
    <w:rsid w:val="00B4382A"/>
    <w:rsid w:val="00B43AC8"/>
    <w:rsid w:val="00B43AE9"/>
    <w:rsid w:val="00B43F04"/>
    <w:rsid w:val="00B44032"/>
    <w:rsid w:val="00B4417F"/>
    <w:rsid w:val="00B4420A"/>
    <w:rsid w:val="00B4531F"/>
    <w:rsid w:val="00B459F8"/>
    <w:rsid w:val="00B45B92"/>
    <w:rsid w:val="00B45D62"/>
    <w:rsid w:val="00B45EAC"/>
    <w:rsid w:val="00B45ECD"/>
    <w:rsid w:val="00B4608F"/>
    <w:rsid w:val="00B46454"/>
    <w:rsid w:val="00B4656E"/>
    <w:rsid w:val="00B4679A"/>
    <w:rsid w:val="00B46A1C"/>
    <w:rsid w:val="00B46AFF"/>
    <w:rsid w:val="00B46CEB"/>
    <w:rsid w:val="00B46E7A"/>
    <w:rsid w:val="00B47317"/>
    <w:rsid w:val="00B47731"/>
    <w:rsid w:val="00B47B1E"/>
    <w:rsid w:val="00B505A8"/>
    <w:rsid w:val="00B50F45"/>
    <w:rsid w:val="00B510C3"/>
    <w:rsid w:val="00B51527"/>
    <w:rsid w:val="00B51988"/>
    <w:rsid w:val="00B51DD7"/>
    <w:rsid w:val="00B51FA6"/>
    <w:rsid w:val="00B520B1"/>
    <w:rsid w:val="00B521C7"/>
    <w:rsid w:val="00B521DD"/>
    <w:rsid w:val="00B52228"/>
    <w:rsid w:val="00B52494"/>
    <w:rsid w:val="00B524BF"/>
    <w:rsid w:val="00B5262A"/>
    <w:rsid w:val="00B528BE"/>
    <w:rsid w:val="00B52B8F"/>
    <w:rsid w:val="00B52BEE"/>
    <w:rsid w:val="00B534ED"/>
    <w:rsid w:val="00B538BF"/>
    <w:rsid w:val="00B53963"/>
    <w:rsid w:val="00B53CC9"/>
    <w:rsid w:val="00B54592"/>
    <w:rsid w:val="00B547A3"/>
    <w:rsid w:val="00B5490E"/>
    <w:rsid w:val="00B54AE0"/>
    <w:rsid w:val="00B54B8F"/>
    <w:rsid w:val="00B551E2"/>
    <w:rsid w:val="00B552BA"/>
    <w:rsid w:val="00B553EA"/>
    <w:rsid w:val="00B55B57"/>
    <w:rsid w:val="00B5607E"/>
    <w:rsid w:val="00B5640C"/>
    <w:rsid w:val="00B56BE3"/>
    <w:rsid w:val="00B56D92"/>
    <w:rsid w:val="00B5719E"/>
    <w:rsid w:val="00B57B71"/>
    <w:rsid w:val="00B60075"/>
    <w:rsid w:val="00B60539"/>
    <w:rsid w:val="00B609E5"/>
    <w:rsid w:val="00B60BA7"/>
    <w:rsid w:val="00B61F7F"/>
    <w:rsid w:val="00B62728"/>
    <w:rsid w:val="00B62C03"/>
    <w:rsid w:val="00B638F1"/>
    <w:rsid w:val="00B642D1"/>
    <w:rsid w:val="00B64403"/>
    <w:rsid w:val="00B65100"/>
    <w:rsid w:val="00B6522A"/>
    <w:rsid w:val="00B652EC"/>
    <w:rsid w:val="00B65340"/>
    <w:rsid w:val="00B65D4E"/>
    <w:rsid w:val="00B672E5"/>
    <w:rsid w:val="00B67993"/>
    <w:rsid w:val="00B701C6"/>
    <w:rsid w:val="00B701CF"/>
    <w:rsid w:val="00B70C9D"/>
    <w:rsid w:val="00B71098"/>
    <w:rsid w:val="00B71148"/>
    <w:rsid w:val="00B71706"/>
    <w:rsid w:val="00B71D1E"/>
    <w:rsid w:val="00B71FD1"/>
    <w:rsid w:val="00B728BE"/>
    <w:rsid w:val="00B729EE"/>
    <w:rsid w:val="00B72FA4"/>
    <w:rsid w:val="00B73211"/>
    <w:rsid w:val="00B73D80"/>
    <w:rsid w:val="00B74400"/>
    <w:rsid w:val="00B74418"/>
    <w:rsid w:val="00B74E3A"/>
    <w:rsid w:val="00B75364"/>
    <w:rsid w:val="00B7547A"/>
    <w:rsid w:val="00B75566"/>
    <w:rsid w:val="00B75A99"/>
    <w:rsid w:val="00B777EC"/>
    <w:rsid w:val="00B77E5D"/>
    <w:rsid w:val="00B803DA"/>
    <w:rsid w:val="00B807CD"/>
    <w:rsid w:val="00B8150C"/>
    <w:rsid w:val="00B8164A"/>
    <w:rsid w:val="00B81709"/>
    <w:rsid w:val="00B81AB7"/>
    <w:rsid w:val="00B81D12"/>
    <w:rsid w:val="00B81E8A"/>
    <w:rsid w:val="00B82029"/>
    <w:rsid w:val="00B82294"/>
    <w:rsid w:val="00B824BE"/>
    <w:rsid w:val="00B82A5B"/>
    <w:rsid w:val="00B82C33"/>
    <w:rsid w:val="00B82D80"/>
    <w:rsid w:val="00B82E87"/>
    <w:rsid w:val="00B82FF5"/>
    <w:rsid w:val="00B833B2"/>
    <w:rsid w:val="00B83683"/>
    <w:rsid w:val="00B840FD"/>
    <w:rsid w:val="00B84122"/>
    <w:rsid w:val="00B84A50"/>
    <w:rsid w:val="00B85051"/>
    <w:rsid w:val="00B8547A"/>
    <w:rsid w:val="00B85815"/>
    <w:rsid w:val="00B85A0F"/>
    <w:rsid w:val="00B85F5C"/>
    <w:rsid w:val="00B863DE"/>
    <w:rsid w:val="00B863FC"/>
    <w:rsid w:val="00B864E2"/>
    <w:rsid w:val="00B86B4C"/>
    <w:rsid w:val="00B86B6E"/>
    <w:rsid w:val="00B86E96"/>
    <w:rsid w:val="00B871C9"/>
    <w:rsid w:val="00B873C2"/>
    <w:rsid w:val="00B87779"/>
    <w:rsid w:val="00B87FF5"/>
    <w:rsid w:val="00B9001A"/>
    <w:rsid w:val="00B904C0"/>
    <w:rsid w:val="00B90A82"/>
    <w:rsid w:val="00B91227"/>
    <w:rsid w:val="00B919C8"/>
    <w:rsid w:val="00B9264A"/>
    <w:rsid w:val="00B928F9"/>
    <w:rsid w:val="00B9297C"/>
    <w:rsid w:val="00B92CC2"/>
    <w:rsid w:val="00B939B1"/>
    <w:rsid w:val="00B93C0E"/>
    <w:rsid w:val="00B9441F"/>
    <w:rsid w:val="00B945B0"/>
    <w:rsid w:val="00B94E64"/>
    <w:rsid w:val="00B951A3"/>
    <w:rsid w:val="00B95778"/>
    <w:rsid w:val="00B95B4C"/>
    <w:rsid w:val="00B96570"/>
    <w:rsid w:val="00B96C1D"/>
    <w:rsid w:val="00B96DEE"/>
    <w:rsid w:val="00B97354"/>
    <w:rsid w:val="00B97745"/>
    <w:rsid w:val="00B97CDE"/>
    <w:rsid w:val="00BA06DE"/>
    <w:rsid w:val="00BA0792"/>
    <w:rsid w:val="00BA08E3"/>
    <w:rsid w:val="00BA0BB4"/>
    <w:rsid w:val="00BA0BF4"/>
    <w:rsid w:val="00BA181A"/>
    <w:rsid w:val="00BA1B95"/>
    <w:rsid w:val="00BA2BCD"/>
    <w:rsid w:val="00BA2F0F"/>
    <w:rsid w:val="00BA2FF0"/>
    <w:rsid w:val="00BA399A"/>
    <w:rsid w:val="00BA456E"/>
    <w:rsid w:val="00BA5228"/>
    <w:rsid w:val="00BA5331"/>
    <w:rsid w:val="00BA56EB"/>
    <w:rsid w:val="00BA5841"/>
    <w:rsid w:val="00BA6216"/>
    <w:rsid w:val="00BA644C"/>
    <w:rsid w:val="00BA66D5"/>
    <w:rsid w:val="00BA6774"/>
    <w:rsid w:val="00BA680E"/>
    <w:rsid w:val="00BA690B"/>
    <w:rsid w:val="00BA6E29"/>
    <w:rsid w:val="00BA6F3B"/>
    <w:rsid w:val="00BA7237"/>
    <w:rsid w:val="00BA7321"/>
    <w:rsid w:val="00BA7666"/>
    <w:rsid w:val="00BA7945"/>
    <w:rsid w:val="00BA7AC1"/>
    <w:rsid w:val="00BB009B"/>
    <w:rsid w:val="00BB03B2"/>
    <w:rsid w:val="00BB0681"/>
    <w:rsid w:val="00BB170F"/>
    <w:rsid w:val="00BB18D3"/>
    <w:rsid w:val="00BB21F4"/>
    <w:rsid w:val="00BB239C"/>
    <w:rsid w:val="00BB2F05"/>
    <w:rsid w:val="00BB2FEC"/>
    <w:rsid w:val="00BB3007"/>
    <w:rsid w:val="00BB34E2"/>
    <w:rsid w:val="00BB390B"/>
    <w:rsid w:val="00BB3979"/>
    <w:rsid w:val="00BB3AF4"/>
    <w:rsid w:val="00BB3D0A"/>
    <w:rsid w:val="00BB3D7D"/>
    <w:rsid w:val="00BB3DEA"/>
    <w:rsid w:val="00BB4B5E"/>
    <w:rsid w:val="00BB4CDF"/>
    <w:rsid w:val="00BB51F4"/>
    <w:rsid w:val="00BB5294"/>
    <w:rsid w:val="00BB5398"/>
    <w:rsid w:val="00BB579F"/>
    <w:rsid w:val="00BB63BD"/>
    <w:rsid w:val="00BB65AC"/>
    <w:rsid w:val="00BB6E6E"/>
    <w:rsid w:val="00BB7207"/>
    <w:rsid w:val="00BB7A15"/>
    <w:rsid w:val="00BB7C54"/>
    <w:rsid w:val="00BB7E85"/>
    <w:rsid w:val="00BB7F02"/>
    <w:rsid w:val="00BB7F15"/>
    <w:rsid w:val="00BC0011"/>
    <w:rsid w:val="00BC00C1"/>
    <w:rsid w:val="00BC03D7"/>
    <w:rsid w:val="00BC0A53"/>
    <w:rsid w:val="00BC0AFC"/>
    <w:rsid w:val="00BC1567"/>
    <w:rsid w:val="00BC15A4"/>
    <w:rsid w:val="00BC1996"/>
    <w:rsid w:val="00BC1E50"/>
    <w:rsid w:val="00BC1E63"/>
    <w:rsid w:val="00BC1F1A"/>
    <w:rsid w:val="00BC22E8"/>
    <w:rsid w:val="00BC2436"/>
    <w:rsid w:val="00BC2576"/>
    <w:rsid w:val="00BC28FD"/>
    <w:rsid w:val="00BC2F7C"/>
    <w:rsid w:val="00BC344E"/>
    <w:rsid w:val="00BC405E"/>
    <w:rsid w:val="00BC4C9F"/>
    <w:rsid w:val="00BC4F31"/>
    <w:rsid w:val="00BC5034"/>
    <w:rsid w:val="00BC518A"/>
    <w:rsid w:val="00BC52FC"/>
    <w:rsid w:val="00BC58DD"/>
    <w:rsid w:val="00BC5FE3"/>
    <w:rsid w:val="00BC613F"/>
    <w:rsid w:val="00BC6275"/>
    <w:rsid w:val="00BC7399"/>
    <w:rsid w:val="00BC7405"/>
    <w:rsid w:val="00BC7B52"/>
    <w:rsid w:val="00BC7B64"/>
    <w:rsid w:val="00BD001E"/>
    <w:rsid w:val="00BD01F7"/>
    <w:rsid w:val="00BD0302"/>
    <w:rsid w:val="00BD1089"/>
    <w:rsid w:val="00BD13EE"/>
    <w:rsid w:val="00BD195E"/>
    <w:rsid w:val="00BD1A68"/>
    <w:rsid w:val="00BD1D07"/>
    <w:rsid w:val="00BD1F73"/>
    <w:rsid w:val="00BD2096"/>
    <w:rsid w:val="00BD2418"/>
    <w:rsid w:val="00BD2AD7"/>
    <w:rsid w:val="00BD2B1F"/>
    <w:rsid w:val="00BD3226"/>
    <w:rsid w:val="00BD3375"/>
    <w:rsid w:val="00BD33C1"/>
    <w:rsid w:val="00BD35C7"/>
    <w:rsid w:val="00BD35D2"/>
    <w:rsid w:val="00BD3635"/>
    <w:rsid w:val="00BD3BD3"/>
    <w:rsid w:val="00BD5670"/>
    <w:rsid w:val="00BD6733"/>
    <w:rsid w:val="00BD6A28"/>
    <w:rsid w:val="00BD6BC8"/>
    <w:rsid w:val="00BD7243"/>
    <w:rsid w:val="00BD74AD"/>
    <w:rsid w:val="00BD757E"/>
    <w:rsid w:val="00BE012D"/>
    <w:rsid w:val="00BE0190"/>
    <w:rsid w:val="00BE051E"/>
    <w:rsid w:val="00BE0597"/>
    <w:rsid w:val="00BE0664"/>
    <w:rsid w:val="00BE0B02"/>
    <w:rsid w:val="00BE108B"/>
    <w:rsid w:val="00BE1514"/>
    <w:rsid w:val="00BE1CBC"/>
    <w:rsid w:val="00BE1DD3"/>
    <w:rsid w:val="00BE2717"/>
    <w:rsid w:val="00BE2CC7"/>
    <w:rsid w:val="00BE2DCC"/>
    <w:rsid w:val="00BE36AC"/>
    <w:rsid w:val="00BE3C1A"/>
    <w:rsid w:val="00BE3C80"/>
    <w:rsid w:val="00BE3FD7"/>
    <w:rsid w:val="00BE40B1"/>
    <w:rsid w:val="00BE456E"/>
    <w:rsid w:val="00BE4735"/>
    <w:rsid w:val="00BE5216"/>
    <w:rsid w:val="00BE5B59"/>
    <w:rsid w:val="00BE5CB6"/>
    <w:rsid w:val="00BE6382"/>
    <w:rsid w:val="00BE6808"/>
    <w:rsid w:val="00BE6890"/>
    <w:rsid w:val="00BE6B22"/>
    <w:rsid w:val="00BE6DE5"/>
    <w:rsid w:val="00BE73B3"/>
    <w:rsid w:val="00BE77BB"/>
    <w:rsid w:val="00BF02AE"/>
    <w:rsid w:val="00BF0854"/>
    <w:rsid w:val="00BF0B02"/>
    <w:rsid w:val="00BF0C4E"/>
    <w:rsid w:val="00BF0ED3"/>
    <w:rsid w:val="00BF125F"/>
    <w:rsid w:val="00BF142F"/>
    <w:rsid w:val="00BF1876"/>
    <w:rsid w:val="00BF1A9E"/>
    <w:rsid w:val="00BF1C8A"/>
    <w:rsid w:val="00BF2843"/>
    <w:rsid w:val="00BF2888"/>
    <w:rsid w:val="00BF3147"/>
    <w:rsid w:val="00BF32FD"/>
    <w:rsid w:val="00BF3455"/>
    <w:rsid w:val="00BF3850"/>
    <w:rsid w:val="00BF3DAD"/>
    <w:rsid w:val="00BF41C1"/>
    <w:rsid w:val="00BF4D58"/>
    <w:rsid w:val="00BF5201"/>
    <w:rsid w:val="00BF5824"/>
    <w:rsid w:val="00BF5A6D"/>
    <w:rsid w:val="00BF5AA2"/>
    <w:rsid w:val="00BF68CE"/>
    <w:rsid w:val="00BF6BE1"/>
    <w:rsid w:val="00BF76C8"/>
    <w:rsid w:val="00BF7902"/>
    <w:rsid w:val="00BF79D5"/>
    <w:rsid w:val="00C00980"/>
    <w:rsid w:val="00C00C71"/>
    <w:rsid w:val="00C00FC1"/>
    <w:rsid w:val="00C015CC"/>
    <w:rsid w:val="00C01779"/>
    <w:rsid w:val="00C01A9B"/>
    <w:rsid w:val="00C0238A"/>
    <w:rsid w:val="00C02466"/>
    <w:rsid w:val="00C02507"/>
    <w:rsid w:val="00C03068"/>
    <w:rsid w:val="00C03727"/>
    <w:rsid w:val="00C03AC6"/>
    <w:rsid w:val="00C03DC2"/>
    <w:rsid w:val="00C040FF"/>
    <w:rsid w:val="00C045A9"/>
    <w:rsid w:val="00C0532B"/>
    <w:rsid w:val="00C0613E"/>
    <w:rsid w:val="00C064A8"/>
    <w:rsid w:val="00C065B8"/>
    <w:rsid w:val="00C06852"/>
    <w:rsid w:val="00C06BB3"/>
    <w:rsid w:val="00C06D3F"/>
    <w:rsid w:val="00C07949"/>
    <w:rsid w:val="00C07B8D"/>
    <w:rsid w:val="00C10015"/>
    <w:rsid w:val="00C101BF"/>
    <w:rsid w:val="00C1044C"/>
    <w:rsid w:val="00C108DB"/>
    <w:rsid w:val="00C10A57"/>
    <w:rsid w:val="00C10D76"/>
    <w:rsid w:val="00C10E16"/>
    <w:rsid w:val="00C112FB"/>
    <w:rsid w:val="00C11401"/>
    <w:rsid w:val="00C1166A"/>
    <w:rsid w:val="00C12A58"/>
    <w:rsid w:val="00C1355E"/>
    <w:rsid w:val="00C13933"/>
    <w:rsid w:val="00C13B4D"/>
    <w:rsid w:val="00C14549"/>
    <w:rsid w:val="00C145BC"/>
    <w:rsid w:val="00C1485E"/>
    <w:rsid w:val="00C151F5"/>
    <w:rsid w:val="00C1524C"/>
    <w:rsid w:val="00C155C8"/>
    <w:rsid w:val="00C15D66"/>
    <w:rsid w:val="00C15D6D"/>
    <w:rsid w:val="00C15E92"/>
    <w:rsid w:val="00C15EAB"/>
    <w:rsid w:val="00C1653E"/>
    <w:rsid w:val="00C1682B"/>
    <w:rsid w:val="00C1683A"/>
    <w:rsid w:val="00C168F4"/>
    <w:rsid w:val="00C16951"/>
    <w:rsid w:val="00C17022"/>
    <w:rsid w:val="00C179E0"/>
    <w:rsid w:val="00C17D38"/>
    <w:rsid w:val="00C200A7"/>
    <w:rsid w:val="00C20CF7"/>
    <w:rsid w:val="00C20EC6"/>
    <w:rsid w:val="00C2123A"/>
    <w:rsid w:val="00C2139B"/>
    <w:rsid w:val="00C21DE4"/>
    <w:rsid w:val="00C21DED"/>
    <w:rsid w:val="00C22130"/>
    <w:rsid w:val="00C22215"/>
    <w:rsid w:val="00C2222F"/>
    <w:rsid w:val="00C2255F"/>
    <w:rsid w:val="00C226F8"/>
    <w:rsid w:val="00C22C4E"/>
    <w:rsid w:val="00C22C7D"/>
    <w:rsid w:val="00C22F52"/>
    <w:rsid w:val="00C233FA"/>
    <w:rsid w:val="00C2368D"/>
    <w:rsid w:val="00C239FB"/>
    <w:rsid w:val="00C23FA8"/>
    <w:rsid w:val="00C24150"/>
    <w:rsid w:val="00C25382"/>
    <w:rsid w:val="00C256E6"/>
    <w:rsid w:val="00C25836"/>
    <w:rsid w:val="00C258FC"/>
    <w:rsid w:val="00C25C3D"/>
    <w:rsid w:val="00C25E0A"/>
    <w:rsid w:val="00C260A5"/>
    <w:rsid w:val="00C262F2"/>
    <w:rsid w:val="00C2652B"/>
    <w:rsid w:val="00C266AD"/>
    <w:rsid w:val="00C268C2"/>
    <w:rsid w:val="00C26965"/>
    <w:rsid w:val="00C269E3"/>
    <w:rsid w:val="00C26E0B"/>
    <w:rsid w:val="00C2722E"/>
    <w:rsid w:val="00C273E2"/>
    <w:rsid w:val="00C27576"/>
    <w:rsid w:val="00C30BF9"/>
    <w:rsid w:val="00C30D1E"/>
    <w:rsid w:val="00C30E4F"/>
    <w:rsid w:val="00C316A0"/>
    <w:rsid w:val="00C31C2F"/>
    <w:rsid w:val="00C3281E"/>
    <w:rsid w:val="00C329C4"/>
    <w:rsid w:val="00C32D1C"/>
    <w:rsid w:val="00C3314F"/>
    <w:rsid w:val="00C335BF"/>
    <w:rsid w:val="00C335D1"/>
    <w:rsid w:val="00C33625"/>
    <w:rsid w:val="00C33B6D"/>
    <w:rsid w:val="00C3443A"/>
    <w:rsid w:val="00C34887"/>
    <w:rsid w:val="00C350DF"/>
    <w:rsid w:val="00C35772"/>
    <w:rsid w:val="00C35921"/>
    <w:rsid w:val="00C35F62"/>
    <w:rsid w:val="00C362E1"/>
    <w:rsid w:val="00C36B50"/>
    <w:rsid w:val="00C36DA2"/>
    <w:rsid w:val="00C375CC"/>
    <w:rsid w:val="00C37A06"/>
    <w:rsid w:val="00C37E20"/>
    <w:rsid w:val="00C403DE"/>
    <w:rsid w:val="00C4042F"/>
    <w:rsid w:val="00C40F90"/>
    <w:rsid w:val="00C41284"/>
    <w:rsid w:val="00C41480"/>
    <w:rsid w:val="00C4151A"/>
    <w:rsid w:val="00C41BB3"/>
    <w:rsid w:val="00C41BC2"/>
    <w:rsid w:val="00C41C78"/>
    <w:rsid w:val="00C41D6A"/>
    <w:rsid w:val="00C42C90"/>
    <w:rsid w:val="00C42CCC"/>
    <w:rsid w:val="00C42D6E"/>
    <w:rsid w:val="00C43017"/>
    <w:rsid w:val="00C43E3C"/>
    <w:rsid w:val="00C441FA"/>
    <w:rsid w:val="00C44520"/>
    <w:rsid w:val="00C44D54"/>
    <w:rsid w:val="00C45026"/>
    <w:rsid w:val="00C452FE"/>
    <w:rsid w:val="00C45952"/>
    <w:rsid w:val="00C45D03"/>
    <w:rsid w:val="00C45EAA"/>
    <w:rsid w:val="00C46A33"/>
    <w:rsid w:val="00C47551"/>
    <w:rsid w:val="00C478E3"/>
    <w:rsid w:val="00C47D28"/>
    <w:rsid w:val="00C47E6A"/>
    <w:rsid w:val="00C47EAD"/>
    <w:rsid w:val="00C500E4"/>
    <w:rsid w:val="00C504D5"/>
    <w:rsid w:val="00C507DD"/>
    <w:rsid w:val="00C51894"/>
    <w:rsid w:val="00C51A04"/>
    <w:rsid w:val="00C51D0C"/>
    <w:rsid w:val="00C5221E"/>
    <w:rsid w:val="00C528D2"/>
    <w:rsid w:val="00C52957"/>
    <w:rsid w:val="00C52A17"/>
    <w:rsid w:val="00C52A49"/>
    <w:rsid w:val="00C52AE8"/>
    <w:rsid w:val="00C52B6B"/>
    <w:rsid w:val="00C52BD0"/>
    <w:rsid w:val="00C52FCD"/>
    <w:rsid w:val="00C53297"/>
    <w:rsid w:val="00C535A9"/>
    <w:rsid w:val="00C53681"/>
    <w:rsid w:val="00C53C42"/>
    <w:rsid w:val="00C54327"/>
    <w:rsid w:val="00C54390"/>
    <w:rsid w:val="00C545DE"/>
    <w:rsid w:val="00C54C79"/>
    <w:rsid w:val="00C55784"/>
    <w:rsid w:val="00C557E5"/>
    <w:rsid w:val="00C55B38"/>
    <w:rsid w:val="00C56404"/>
    <w:rsid w:val="00C56C8D"/>
    <w:rsid w:val="00C57237"/>
    <w:rsid w:val="00C57846"/>
    <w:rsid w:val="00C57A10"/>
    <w:rsid w:val="00C57C7C"/>
    <w:rsid w:val="00C57D5B"/>
    <w:rsid w:val="00C57FB0"/>
    <w:rsid w:val="00C601AF"/>
    <w:rsid w:val="00C603E6"/>
    <w:rsid w:val="00C60658"/>
    <w:rsid w:val="00C608E5"/>
    <w:rsid w:val="00C60C83"/>
    <w:rsid w:val="00C60EFC"/>
    <w:rsid w:val="00C61062"/>
    <w:rsid w:val="00C612C7"/>
    <w:rsid w:val="00C61E3B"/>
    <w:rsid w:val="00C62766"/>
    <w:rsid w:val="00C627E5"/>
    <w:rsid w:val="00C62D1A"/>
    <w:rsid w:val="00C62F40"/>
    <w:rsid w:val="00C63291"/>
    <w:rsid w:val="00C63585"/>
    <w:rsid w:val="00C63AD1"/>
    <w:rsid w:val="00C63DA7"/>
    <w:rsid w:val="00C64121"/>
    <w:rsid w:val="00C64179"/>
    <w:rsid w:val="00C64682"/>
    <w:rsid w:val="00C64687"/>
    <w:rsid w:val="00C64696"/>
    <w:rsid w:val="00C6498D"/>
    <w:rsid w:val="00C649F9"/>
    <w:rsid w:val="00C650B9"/>
    <w:rsid w:val="00C653AD"/>
    <w:rsid w:val="00C65558"/>
    <w:rsid w:val="00C65614"/>
    <w:rsid w:val="00C65B13"/>
    <w:rsid w:val="00C6636D"/>
    <w:rsid w:val="00C66763"/>
    <w:rsid w:val="00C669C2"/>
    <w:rsid w:val="00C66B89"/>
    <w:rsid w:val="00C66D86"/>
    <w:rsid w:val="00C66EAE"/>
    <w:rsid w:val="00C66F12"/>
    <w:rsid w:val="00C67A7E"/>
    <w:rsid w:val="00C67B28"/>
    <w:rsid w:val="00C67B80"/>
    <w:rsid w:val="00C702E1"/>
    <w:rsid w:val="00C7111F"/>
    <w:rsid w:val="00C71B76"/>
    <w:rsid w:val="00C72F2E"/>
    <w:rsid w:val="00C7306A"/>
    <w:rsid w:val="00C73A31"/>
    <w:rsid w:val="00C73C2B"/>
    <w:rsid w:val="00C74257"/>
    <w:rsid w:val="00C74311"/>
    <w:rsid w:val="00C74787"/>
    <w:rsid w:val="00C749E1"/>
    <w:rsid w:val="00C7570A"/>
    <w:rsid w:val="00C75ACD"/>
    <w:rsid w:val="00C75D89"/>
    <w:rsid w:val="00C75DCD"/>
    <w:rsid w:val="00C76C50"/>
    <w:rsid w:val="00C76E96"/>
    <w:rsid w:val="00C77C8F"/>
    <w:rsid w:val="00C8031B"/>
    <w:rsid w:val="00C80568"/>
    <w:rsid w:val="00C8072D"/>
    <w:rsid w:val="00C807F2"/>
    <w:rsid w:val="00C8100D"/>
    <w:rsid w:val="00C81B53"/>
    <w:rsid w:val="00C81DB5"/>
    <w:rsid w:val="00C822CF"/>
    <w:rsid w:val="00C82986"/>
    <w:rsid w:val="00C82F45"/>
    <w:rsid w:val="00C82FCD"/>
    <w:rsid w:val="00C833D4"/>
    <w:rsid w:val="00C83589"/>
    <w:rsid w:val="00C83A89"/>
    <w:rsid w:val="00C83D85"/>
    <w:rsid w:val="00C842D7"/>
    <w:rsid w:val="00C84307"/>
    <w:rsid w:val="00C846FD"/>
    <w:rsid w:val="00C84AF1"/>
    <w:rsid w:val="00C85095"/>
    <w:rsid w:val="00C85EE4"/>
    <w:rsid w:val="00C864BC"/>
    <w:rsid w:val="00C8661B"/>
    <w:rsid w:val="00C866B3"/>
    <w:rsid w:val="00C86E52"/>
    <w:rsid w:val="00C8734F"/>
    <w:rsid w:val="00C8788A"/>
    <w:rsid w:val="00C90014"/>
    <w:rsid w:val="00C90E70"/>
    <w:rsid w:val="00C90EC3"/>
    <w:rsid w:val="00C913EF"/>
    <w:rsid w:val="00C91BD1"/>
    <w:rsid w:val="00C92C08"/>
    <w:rsid w:val="00C9362F"/>
    <w:rsid w:val="00C948C9"/>
    <w:rsid w:val="00C94B34"/>
    <w:rsid w:val="00C95384"/>
    <w:rsid w:val="00C95A44"/>
    <w:rsid w:val="00C9604D"/>
    <w:rsid w:val="00C960F4"/>
    <w:rsid w:val="00C96276"/>
    <w:rsid w:val="00C967BF"/>
    <w:rsid w:val="00C96B8A"/>
    <w:rsid w:val="00C96CE2"/>
    <w:rsid w:val="00C96E57"/>
    <w:rsid w:val="00C97061"/>
    <w:rsid w:val="00C973AE"/>
    <w:rsid w:val="00C9786F"/>
    <w:rsid w:val="00C97B5E"/>
    <w:rsid w:val="00CA01B5"/>
    <w:rsid w:val="00CA08CE"/>
    <w:rsid w:val="00CA0FBF"/>
    <w:rsid w:val="00CA0FC5"/>
    <w:rsid w:val="00CA1018"/>
    <w:rsid w:val="00CA1553"/>
    <w:rsid w:val="00CA1844"/>
    <w:rsid w:val="00CA1E20"/>
    <w:rsid w:val="00CA1E95"/>
    <w:rsid w:val="00CA22BD"/>
    <w:rsid w:val="00CA2976"/>
    <w:rsid w:val="00CA3037"/>
    <w:rsid w:val="00CA3323"/>
    <w:rsid w:val="00CA3628"/>
    <w:rsid w:val="00CA3739"/>
    <w:rsid w:val="00CA38BB"/>
    <w:rsid w:val="00CA3D3F"/>
    <w:rsid w:val="00CA3F86"/>
    <w:rsid w:val="00CA40D3"/>
    <w:rsid w:val="00CA410D"/>
    <w:rsid w:val="00CA4A0B"/>
    <w:rsid w:val="00CA4BEC"/>
    <w:rsid w:val="00CA4FCA"/>
    <w:rsid w:val="00CA4FEF"/>
    <w:rsid w:val="00CA5208"/>
    <w:rsid w:val="00CA5316"/>
    <w:rsid w:val="00CA548F"/>
    <w:rsid w:val="00CA55BB"/>
    <w:rsid w:val="00CA59FB"/>
    <w:rsid w:val="00CA6194"/>
    <w:rsid w:val="00CA6ED5"/>
    <w:rsid w:val="00CA7479"/>
    <w:rsid w:val="00CA77CE"/>
    <w:rsid w:val="00CA79C8"/>
    <w:rsid w:val="00CA7A05"/>
    <w:rsid w:val="00CA7BBE"/>
    <w:rsid w:val="00CB0262"/>
    <w:rsid w:val="00CB09D2"/>
    <w:rsid w:val="00CB0F31"/>
    <w:rsid w:val="00CB0F4F"/>
    <w:rsid w:val="00CB12F4"/>
    <w:rsid w:val="00CB14F9"/>
    <w:rsid w:val="00CB1511"/>
    <w:rsid w:val="00CB1A9B"/>
    <w:rsid w:val="00CB1BA7"/>
    <w:rsid w:val="00CB1CFB"/>
    <w:rsid w:val="00CB1F69"/>
    <w:rsid w:val="00CB2B3F"/>
    <w:rsid w:val="00CB2DB0"/>
    <w:rsid w:val="00CB3C5C"/>
    <w:rsid w:val="00CB3C61"/>
    <w:rsid w:val="00CB4A1A"/>
    <w:rsid w:val="00CB518F"/>
    <w:rsid w:val="00CB6FDA"/>
    <w:rsid w:val="00CB721B"/>
    <w:rsid w:val="00CB7349"/>
    <w:rsid w:val="00CB7E72"/>
    <w:rsid w:val="00CB7F8F"/>
    <w:rsid w:val="00CC04BD"/>
    <w:rsid w:val="00CC0A0F"/>
    <w:rsid w:val="00CC0CED"/>
    <w:rsid w:val="00CC11C7"/>
    <w:rsid w:val="00CC11E1"/>
    <w:rsid w:val="00CC215E"/>
    <w:rsid w:val="00CC27FD"/>
    <w:rsid w:val="00CC2ED5"/>
    <w:rsid w:val="00CC30DC"/>
    <w:rsid w:val="00CC35CC"/>
    <w:rsid w:val="00CC3868"/>
    <w:rsid w:val="00CC3EE2"/>
    <w:rsid w:val="00CC403A"/>
    <w:rsid w:val="00CC40AC"/>
    <w:rsid w:val="00CC44BC"/>
    <w:rsid w:val="00CC4887"/>
    <w:rsid w:val="00CC4AAE"/>
    <w:rsid w:val="00CC4C1A"/>
    <w:rsid w:val="00CC505C"/>
    <w:rsid w:val="00CC52DA"/>
    <w:rsid w:val="00CC563C"/>
    <w:rsid w:val="00CC5E0D"/>
    <w:rsid w:val="00CC7920"/>
    <w:rsid w:val="00CC7C7B"/>
    <w:rsid w:val="00CD00BC"/>
    <w:rsid w:val="00CD02D6"/>
    <w:rsid w:val="00CD041E"/>
    <w:rsid w:val="00CD048A"/>
    <w:rsid w:val="00CD0E40"/>
    <w:rsid w:val="00CD18A0"/>
    <w:rsid w:val="00CD1A20"/>
    <w:rsid w:val="00CD1DC0"/>
    <w:rsid w:val="00CD2185"/>
    <w:rsid w:val="00CD2E70"/>
    <w:rsid w:val="00CD3165"/>
    <w:rsid w:val="00CD32A6"/>
    <w:rsid w:val="00CD3CAB"/>
    <w:rsid w:val="00CD4593"/>
    <w:rsid w:val="00CD4A92"/>
    <w:rsid w:val="00CD4D2E"/>
    <w:rsid w:val="00CD4F5B"/>
    <w:rsid w:val="00CD57A4"/>
    <w:rsid w:val="00CD5816"/>
    <w:rsid w:val="00CD594E"/>
    <w:rsid w:val="00CD6125"/>
    <w:rsid w:val="00CD6457"/>
    <w:rsid w:val="00CD7362"/>
    <w:rsid w:val="00CD741D"/>
    <w:rsid w:val="00CD7B52"/>
    <w:rsid w:val="00CD7BAC"/>
    <w:rsid w:val="00CD7C6D"/>
    <w:rsid w:val="00CE0A97"/>
    <w:rsid w:val="00CE133E"/>
    <w:rsid w:val="00CE13D3"/>
    <w:rsid w:val="00CE1786"/>
    <w:rsid w:val="00CE1A64"/>
    <w:rsid w:val="00CE20BA"/>
    <w:rsid w:val="00CE4634"/>
    <w:rsid w:val="00CE470C"/>
    <w:rsid w:val="00CE49F7"/>
    <w:rsid w:val="00CE532F"/>
    <w:rsid w:val="00CE5C7B"/>
    <w:rsid w:val="00CE5E6F"/>
    <w:rsid w:val="00CE5ECD"/>
    <w:rsid w:val="00CE603F"/>
    <w:rsid w:val="00CE6483"/>
    <w:rsid w:val="00CE6532"/>
    <w:rsid w:val="00CE6969"/>
    <w:rsid w:val="00CE709A"/>
    <w:rsid w:val="00CE7C0D"/>
    <w:rsid w:val="00CF007C"/>
    <w:rsid w:val="00CF04A4"/>
    <w:rsid w:val="00CF0542"/>
    <w:rsid w:val="00CF07B5"/>
    <w:rsid w:val="00CF0DEE"/>
    <w:rsid w:val="00CF1BAD"/>
    <w:rsid w:val="00CF1D22"/>
    <w:rsid w:val="00CF203E"/>
    <w:rsid w:val="00CF2073"/>
    <w:rsid w:val="00CF2486"/>
    <w:rsid w:val="00CF2874"/>
    <w:rsid w:val="00CF2A4C"/>
    <w:rsid w:val="00CF2B1D"/>
    <w:rsid w:val="00CF34AA"/>
    <w:rsid w:val="00CF3554"/>
    <w:rsid w:val="00CF383E"/>
    <w:rsid w:val="00CF38C5"/>
    <w:rsid w:val="00CF404E"/>
    <w:rsid w:val="00CF4740"/>
    <w:rsid w:val="00CF4C5F"/>
    <w:rsid w:val="00CF5656"/>
    <w:rsid w:val="00CF586A"/>
    <w:rsid w:val="00CF6CDD"/>
    <w:rsid w:val="00CF6D08"/>
    <w:rsid w:val="00CF6FAD"/>
    <w:rsid w:val="00CF763C"/>
    <w:rsid w:val="00CF7B33"/>
    <w:rsid w:val="00CF7BBE"/>
    <w:rsid w:val="00CF7D5D"/>
    <w:rsid w:val="00D00BE7"/>
    <w:rsid w:val="00D010E1"/>
    <w:rsid w:val="00D01564"/>
    <w:rsid w:val="00D01770"/>
    <w:rsid w:val="00D01B5E"/>
    <w:rsid w:val="00D01C81"/>
    <w:rsid w:val="00D01D07"/>
    <w:rsid w:val="00D0218A"/>
    <w:rsid w:val="00D02227"/>
    <w:rsid w:val="00D02302"/>
    <w:rsid w:val="00D027A1"/>
    <w:rsid w:val="00D02B93"/>
    <w:rsid w:val="00D02BEE"/>
    <w:rsid w:val="00D03152"/>
    <w:rsid w:val="00D031B9"/>
    <w:rsid w:val="00D03839"/>
    <w:rsid w:val="00D03C76"/>
    <w:rsid w:val="00D03F5A"/>
    <w:rsid w:val="00D0463A"/>
    <w:rsid w:val="00D04E5B"/>
    <w:rsid w:val="00D04F1B"/>
    <w:rsid w:val="00D04F89"/>
    <w:rsid w:val="00D051E6"/>
    <w:rsid w:val="00D05478"/>
    <w:rsid w:val="00D0646B"/>
    <w:rsid w:val="00D06700"/>
    <w:rsid w:val="00D06724"/>
    <w:rsid w:val="00D068B4"/>
    <w:rsid w:val="00D06A41"/>
    <w:rsid w:val="00D06CAE"/>
    <w:rsid w:val="00D06F43"/>
    <w:rsid w:val="00D0734D"/>
    <w:rsid w:val="00D07635"/>
    <w:rsid w:val="00D07BBE"/>
    <w:rsid w:val="00D07D30"/>
    <w:rsid w:val="00D107D8"/>
    <w:rsid w:val="00D10CC0"/>
    <w:rsid w:val="00D11094"/>
    <w:rsid w:val="00D110E9"/>
    <w:rsid w:val="00D111EE"/>
    <w:rsid w:val="00D113CF"/>
    <w:rsid w:val="00D1152C"/>
    <w:rsid w:val="00D1185A"/>
    <w:rsid w:val="00D11B23"/>
    <w:rsid w:val="00D11B56"/>
    <w:rsid w:val="00D1216F"/>
    <w:rsid w:val="00D125AC"/>
    <w:rsid w:val="00D12C70"/>
    <w:rsid w:val="00D13283"/>
    <w:rsid w:val="00D13890"/>
    <w:rsid w:val="00D139E1"/>
    <w:rsid w:val="00D13E41"/>
    <w:rsid w:val="00D14577"/>
    <w:rsid w:val="00D14F5A"/>
    <w:rsid w:val="00D1556D"/>
    <w:rsid w:val="00D15AEF"/>
    <w:rsid w:val="00D15FFB"/>
    <w:rsid w:val="00D16C64"/>
    <w:rsid w:val="00D171BA"/>
    <w:rsid w:val="00D175D2"/>
    <w:rsid w:val="00D17BE0"/>
    <w:rsid w:val="00D17E12"/>
    <w:rsid w:val="00D20ACB"/>
    <w:rsid w:val="00D20D86"/>
    <w:rsid w:val="00D21202"/>
    <w:rsid w:val="00D212C6"/>
    <w:rsid w:val="00D21479"/>
    <w:rsid w:val="00D21894"/>
    <w:rsid w:val="00D218C6"/>
    <w:rsid w:val="00D21C06"/>
    <w:rsid w:val="00D21E67"/>
    <w:rsid w:val="00D21EF2"/>
    <w:rsid w:val="00D220E7"/>
    <w:rsid w:val="00D22175"/>
    <w:rsid w:val="00D22D78"/>
    <w:rsid w:val="00D23165"/>
    <w:rsid w:val="00D233B8"/>
    <w:rsid w:val="00D23434"/>
    <w:rsid w:val="00D23628"/>
    <w:rsid w:val="00D2391A"/>
    <w:rsid w:val="00D23C9D"/>
    <w:rsid w:val="00D23F0E"/>
    <w:rsid w:val="00D23F47"/>
    <w:rsid w:val="00D241C0"/>
    <w:rsid w:val="00D24C5B"/>
    <w:rsid w:val="00D2516C"/>
    <w:rsid w:val="00D25409"/>
    <w:rsid w:val="00D258A0"/>
    <w:rsid w:val="00D258EB"/>
    <w:rsid w:val="00D25B17"/>
    <w:rsid w:val="00D25C89"/>
    <w:rsid w:val="00D25D99"/>
    <w:rsid w:val="00D25EA7"/>
    <w:rsid w:val="00D26429"/>
    <w:rsid w:val="00D26695"/>
    <w:rsid w:val="00D267E5"/>
    <w:rsid w:val="00D269AA"/>
    <w:rsid w:val="00D26D05"/>
    <w:rsid w:val="00D26E4D"/>
    <w:rsid w:val="00D26E94"/>
    <w:rsid w:val="00D2778B"/>
    <w:rsid w:val="00D27991"/>
    <w:rsid w:val="00D27CB8"/>
    <w:rsid w:val="00D30D5E"/>
    <w:rsid w:val="00D310BB"/>
    <w:rsid w:val="00D314E3"/>
    <w:rsid w:val="00D325CA"/>
    <w:rsid w:val="00D327D6"/>
    <w:rsid w:val="00D32C2F"/>
    <w:rsid w:val="00D32C63"/>
    <w:rsid w:val="00D33509"/>
    <w:rsid w:val="00D339EB"/>
    <w:rsid w:val="00D33FC9"/>
    <w:rsid w:val="00D34199"/>
    <w:rsid w:val="00D344CB"/>
    <w:rsid w:val="00D34521"/>
    <w:rsid w:val="00D34A1B"/>
    <w:rsid w:val="00D34C57"/>
    <w:rsid w:val="00D35153"/>
    <w:rsid w:val="00D354F9"/>
    <w:rsid w:val="00D35E7C"/>
    <w:rsid w:val="00D35F5F"/>
    <w:rsid w:val="00D366DC"/>
    <w:rsid w:val="00D36C09"/>
    <w:rsid w:val="00D4037B"/>
    <w:rsid w:val="00D4068D"/>
    <w:rsid w:val="00D40B46"/>
    <w:rsid w:val="00D40C03"/>
    <w:rsid w:val="00D40D66"/>
    <w:rsid w:val="00D41A0B"/>
    <w:rsid w:val="00D41C1F"/>
    <w:rsid w:val="00D41CD4"/>
    <w:rsid w:val="00D41D40"/>
    <w:rsid w:val="00D41E22"/>
    <w:rsid w:val="00D42474"/>
    <w:rsid w:val="00D42730"/>
    <w:rsid w:val="00D427F3"/>
    <w:rsid w:val="00D42FB9"/>
    <w:rsid w:val="00D4324B"/>
    <w:rsid w:val="00D4365F"/>
    <w:rsid w:val="00D437DC"/>
    <w:rsid w:val="00D439C7"/>
    <w:rsid w:val="00D43C73"/>
    <w:rsid w:val="00D4401A"/>
    <w:rsid w:val="00D442FF"/>
    <w:rsid w:val="00D445D0"/>
    <w:rsid w:val="00D4509D"/>
    <w:rsid w:val="00D4587E"/>
    <w:rsid w:val="00D45A3A"/>
    <w:rsid w:val="00D45A3E"/>
    <w:rsid w:val="00D45D4A"/>
    <w:rsid w:val="00D45FBB"/>
    <w:rsid w:val="00D460CA"/>
    <w:rsid w:val="00D46304"/>
    <w:rsid w:val="00D46B25"/>
    <w:rsid w:val="00D46CD0"/>
    <w:rsid w:val="00D4703D"/>
    <w:rsid w:val="00D47060"/>
    <w:rsid w:val="00D47279"/>
    <w:rsid w:val="00D47A54"/>
    <w:rsid w:val="00D47B3E"/>
    <w:rsid w:val="00D47F11"/>
    <w:rsid w:val="00D505B2"/>
    <w:rsid w:val="00D5068F"/>
    <w:rsid w:val="00D508E1"/>
    <w:rsid w:val="00D50B55"/>
    <w:rsid w:val="00D51045"/>
    <w:rsid w:val="00D51275"/>
    <w:rsid w:val="00D515D1"/>
    <w:rsid w:val="00D517D2"/>
    <w:rsid w:val="00D518A9"/>
    <w:rsid w:val="00D51CBF"/>
    <w:rsid w:val="00D52016"/>
    <w:rsid w:val="00D528B0"/>
    <w:rsid w:val="00D529CD"/>
    <w:rsid w:val="00D52B33"/>
    <w:rsid w:val="00D52D9D"/>
    <w:rsid w:val="00D52F89"/>
    <w:rsid w:val="00D53144"/>
    <w:rsid w:val="00D539AF"/>
    <w:rsid w:val="00D53BF4"/>
    <w:rsid w:val="00D53E70"/>
    <w:rsid w:val="00D54547"/>
    <w:rsid w:val="00D54715"/>
    <w:rsid w:val="00D54898"/>
    <w:rsid w:val="00D54D7D"/>
    <w:rsid w:val="00D54F40"/>
    <w:rsid w:val="00D551E7"/>
    <w:rsid w:val="00D55B40"/>
    <w:rsid w:val="00D55B73"/>
    <w:rsid w:val="00D55BAB"/>
    <w:rsid w:val="00D5654D"/>
    <w:rsid w:val="00D56789"/>
    <w:rsid w:val="00D569BC"/>
    <w:rsid w:val="00D56A49"/>
    <w:rsid w:val="00D56B35"/>
    <w:rsid w:val="00D56DCD"/>
    <w:rsid w:val="00D5785B"/>
    <w:rsid w:val="00D5791D"/>
    <w:rsid w:val="00D57EC1"/>
    <w:rsid w:val="00D6026D"/>
    <w:rsid w:val="00D60491"/>
    <w:rsid w:val="00D60822"/>
    <w:rsid w:val="00D60930"/>
    <w:rsid w:val="00D610EF"/>
    <w:rsid w:val="00D6273A"/>
    <w:rsid w:val="00D62C95"/>
    <w:rsid w:val="00D63303"/>
    <w:rsid w:val="00D63B23"/>
    <w:rsid w:val="00D63C5E"/>
    <w:rsid w:val="00D63C76"/>
    <w:rsid w:val="00D64369"/>
    <w:rsid w:val="00D645E7"/>
    <w:rsid w:val="00D64732"/>
    <w:rsid w:val="00D64DDB"/>
    <w:rsid w:val="00D65092"/>
    <w:rsid w:val="00D6515C"/>
    <w:rsid w:val="00D65500"/>
    <w:rsid w:val="00D6563B"/>
    <w:rsid w:val="00D657F7"/>
    <w:rsid w:val="00D65A98"/>
    <w:rsid w:val="00D65F54"/>
    <w:rsid w:val="00D661FA"/>
    <w:rsid w:val="00D664DC"/>
    <w:rsid w:val="00D66533"/>
    <w:rsid w:val="00D6695C"/>
    <w:rsid w:val="00D66F53"/>
    <w:rsid w:val="00D67109"/>
    <w:rsid w:val="00D673E2"/>
    <w:rsid w:val="00D67668"/>
    <w:rsid w:val="00D67699"/>
    <w:rsid w:val="00D679D2"/>
    <w:rsid w:val="00D67B4E"/>
    <w:rsid w:val="00D67BAA"/>
    <w:rsid w:val="00D67D94"/>
    <w:rsid w:val="00D67DF8"/>
    <w:rsid w:val="00D67F89"/>
    <w:rsid w:val="00D70169"/>
    <w:rsid w:val="00D70416"/>
    <w:rsid w:val="00D704D2"/>
    <w:rsid w:val="00D709AA"/>
    <w:rsid w:val="00D70C3A"/>
    <w:rsid w:val="00D71474"/>
    <w:rsid w:val="00D714F7"/>
    <w:rsid w:val="00D71804"/>
    <w:rsid w:val="00D71B30"/>
    <w:rsid w:val="00D71B72"/>
    <w:rsid w:val="00D71D67"/>
    <w:rsid w:val="00D71F2E"/>
    <w:rsid w:val="00D72178"/>
    <w:rsid w:val="00D72899"/>
    <w:rsid w:val="00D728BC"/>
    <w:rsid w:val="00D7330C"/>
    <w:rsid w:val="00D73340"/>
    <w:rsid w:val="00D734A8"/>
    <w:rsid w:val="00D7396C"/>
    <w:rsid w:val="00D73B22"/>
    <w:rsid w:val="00D73D94"/>
    <w:rsid w:val="00D73E89"/>
    <w:rsid w:val="00D743CB"/>
    <w:rsid w:val="00D74525"/>
    <w:rsid w:val="00D74A5D"/>
    <w:rsid w:val="00D75085"/>
    <w:rsid w:val="00D75C6A"/>
    <w:rsid w:val="00D765D8"/>
    <w:rsid w:val="00D771F1"/>
    <w:rsid w:val="00D77307"/>
    <w:rsid w:val="00D77678"/>
    <w:rsid w:val="00D777E3"/>
    <w:rsid w:val="00D77BC4"/>
    <w:rsid w:val="00D77C28"/>
    <w:rsid w:val="00D80313"/>
    <w:rsid w:val="00D8043B"/>
    <w:rsid w:val="00D8050B"/>
    <w:rsid w:val="00D8074F"/>
    <w:rsid w:val="00D807E0"/>
    <w:rsid w:val="00D8155B"/>
    <w:rsid w:val="00D821C0"/>
    <w:rsid w:val="00D823BC"/>
    <w:rsid w:val="00D825AD"/>
    <w:rsid w:val="00D83892"/>
    <w:rsid w:val="00D8558C"/>
    <w:rsid w:val="00D8564B"/>
    <w:rsid w:val="00D85850"/>
    <w:rsid w:val="00D85B03"/>
    <w:rsid w:val="00D85B2C"/>
    <w:rsid w:val="00D86235"/>
    <w:rsid w:val="00D86495"/>
    <w:rsid w:val="00D86625"/>
    <w:rsid w:val="00D86888"/>
    <w:rsid w:val="00D86B2A"/>
    <w:rsid w:val="00D87255"/>
    <w:rsid w:val="00D87FE8"/>
    <w:rsid w:val="00D9000A"/>
    <w:rsid w:val="00D907D9"/>
    <w:rsid w:val="00D9087B"/>
    <w:rsid w:val="00D910CC"/>
    <w:rsid w:val="00D913CF"/>
    <w:rsid w:val="00D915DA"/>
    <w:rsid w:val="00D91A21"/>
    <w:rsid w:val="00D91B10"/>
    <w:rsid w:val="00D91C40"/>
    <w:rsid w:val="00D91F5F"/>
    <w:rsid w:val="00D91F7D"/>
    <w:rsid w:val="00D92238"/>
    <w:rsid w:val="00D92486"/>
    <w:rsid w:val="00D93372"/>
    <w:rsid w:val="00D93F9D"/>
    <w:rsid w:val="00D93F9E"/>
    <w:rsid w:val="00D940C2"/>
    <w:rsid w:val="00D949F7"/>
    <w:rsid w:val="00D94CF5"/>
    <w:rsid w:val="00D94F7D"/>
    <w:rsid w:val="00D95333"/>
    <w:rsid w:val="00D95809"/>
    <w:rsid w:val="00D95A16"/>
    <w:rsid w:val="00D95A1B"/>
    <w:rsid w:val="00D95E0C"/>
    <w:rsid w:val="00D95FDC"/>
    <w:rsid w:val="00D9600E"/>
    <w:rsid w:val="00D971F5"/>
    <w:rsid w:val="00D9759A"/>
    <w:rsid w:val="00D97979"/>
    <w:rsid w:val="00DA02FD"/>
    <w:rsid w:val="00DA0416"/>
    <w:rsid w:val="00DA0696"/>
    <w:rsid w:val="00DA0771"/>
    <w:rsid w:val="00DA0835"/>
    <w:rsid w:val="00DA0936"/>
    <w:rsid w:val="00DA0F34"/>
    <w:rsid w:val="00DA134C"/>
    <w:rsid w:val="00DA16D5"/>
    <w:rsid w:val="00DA17B8"/>
    <w:rsid w:val="00DA1906"/>
    <w:rsid w:val="00DA1DF2"/>
    <w:rsid w:val="00DA1E89"/>
    <w:rsid w:val="00DA1F58"/>
    <w:rsid w:val="00DA23BC"/>
    <w:rsid w:val="00DA29C2"/>
    <w:rsid w:val="00DA2EA8"/>
    <w:rsid w:val="00DA3685"/>
    <w:rsid w:val="00DA37CD"/>
    <w:rsid w:val="00DA3C6B"/>
    <w:rsid w:val="00DA3DEB"/>
    <w:rsid w:val="00DA40E7"/>
    <w:rsid w:val="00DA4178"/>
    <w:rsid w:val="00DA4BEF"/>
    <w:rsid w:val="00DA511B"/>
    <w:rsid w:val="00DA5C59"/>
    <w:rsid w:val="00DA5E19"/>
    <w:rsid w:val="00DA609A"/>
    <w:rsid w:val="00DA6281"/>
    <w:rsid w:val="00DA6CC8"/>
    <w:rsid w:val="00DA6F44"/>
    <w:rsid w:val="00DA7130"/>
    <w:rsid w:val="00DA73FC"/>
    <w:rsid w:val="00DA7A4D"/>
    <w:rsid w:val="00DA7DD7"/>
    <w:rsid w:val="00DA7F6D"/>
    <w:rsid w:val="00DB007A"/>
    <w:rsid w:val="00DB00A5"/>
    <w:rsid w:val="00DB0167"/>
    <w:rsid w:val="00DB076D"/>
    <w:rsid w:val="00DB0EBB"/>
    <w:rsid w:val="00DB13E8"/>
    <w:rsid w:val="00DB14E2"/>
    <w:rsid w:val="00DB15AC"/>
    <w:rsid w:val="00DB196F"/>
    <w:rsid w:val="00DB1E76"/>
    <w:rsid w:val="00DB2294"/>
    <w:rsid w:val="00DB267D"/>
    <w:rsid w:val="00DB2999"/>
    <w:rsid w:val="00DB2EDC"/>
    <w:rsid w:val="00DB36BB"/>
    <w:rsid w:val="00DB3BD2"/>
    <w:rsid w:val="00DB3CE8"/>
    <w:rsid w:val="00DB3EFD"/>
    <w:rsid w:val="00DB41C6"/>
    <w:rsid w:val="00DB454C"/>
    <w:rsid w:val="00DB466C"/>
    <w:rsid w:val="00DB47AC"/>
    <w:rsid w:val="00DB4ACC"/>
    <w:rsid w:val="00DB4C1F"/>
    <w:rsid w:val="00DB4F2A"/>
    <w:rsid w:val="00DB519B"/>
    <w:rsid w:val="00DB522B"/>
    <w:rsid w:val="00DB5240"/>
    <w:rsid w:val="00DB5254"/>
    <w:rsid w:val="00DB52D6"/>
    <w:rsid w:val="00DB5336"/>
    <w:rsid w:val="00DB5B7F"/>
    <w:rsid w:val="00DB5C61"/>
    <w:rsid w:val="00DB6487"/>
    <w:rsid w:val="00DB6BCB"/>
    <w:rsid w:val="00DB6C96"/>
    <w:rsid w:val="00DB6D0C"/>
    <w:rsid w:val="00DB6E2E"/>
    <w:rsid w:val="00DB6F59"/>
    <w:rsid w:val="00DB7379"/>
    <w:rsid w:val="00DB76AE"/>
    <w:rsid w:val="00DB78F2"/>
    <w:rsid w:val="00DC00B1"/>
    <w:rsid w:val="00DC00DD"/>
    <w:rsid w:val="00DC075B"/>
    <w:rsid w:val="00DC16CF"/>
    <w:rsid w:val="00DC1F7F"/>
    <w:rsid w:val="00DC2229"/>
    <w:rsid w:val="00DC22F3"/>
    <w:rsid w:val="00DC2599"/>
    <w:rsid w:val="00DC2F19"/>
    <w:rsid w:val="00DC2FDC"/>
    <w:rsid w:val="00DC31EE"/>
    <w:rsid w:val="00DC3645"/>
    <w:rsid w:val="00DC3957"/>
    <w:rsid w:val="00DC3A46"/>
    <w:rsid w:val="00DC3BA4"/>
    <w:rsid w:val="00DC3C58"/>
    <w:rsid w:val="00DC3DE4"/>
    <w:rsid w:val="00DC3E4C"/>
    <w:rsid w:val="00DC3FD5"/>
    <w:rsid w:val="00DC46A2"/>
    <w:rsid w:val="00DC4A89"/>
    <w:rsid w:val="00DC5136"/>
    <w:rsid w:val="00DC538B"/>
    <w:rsid w:val="00DC58E0"/>
    <w:rsid w:val="00DC5C5F"/>
    <w:rsid w:val="00DC6457"/>
    <w:rsid w:val="00DC6ADD"/>
    <w:rsid w:val="00DC7198"/>
    <w:rsid w:val="00DC71B4"/>
    <w:rsid w:val="00DC7FED"/>
    <w:rsid w:val="00DD038A"/>
    <w:rsid w:val="00DD0A7B"/>
    <w:rsid w:val="00DD0CBB"/>
    <w:rsid w:val="00DD1390"/>
    <w:rsid w:val="00DD1E36"/>
    <w:rsid w:val="00DD200A"/>
    <w:rsid w:val="00DD2337"/>
    <w:rsid w:val="00DD2690"/>
    <w:rsid w:val="00DD272E"/>
    <w:rsid w:val="00DD3351"/>
    <w:rsid w:val="00DD44B6"/>
    <w:rsid w:val="00DD4588"/>
    <w:rsid w:val="00DD503D"/>
    <w:rsid w:val="00DD52D3"/>
    <w:rsid w:val="00DD5579"/>
    <w:rsid w:val="00DD57D7"/>
    <w:rsid w:val="00DD5CDC"/>
    <w:rsid w:val="00DD6E7F"/>
    <w:rsid w:val="00DD7096"/>
    <w:rsid w:val="00DD70F2"/>
    <w:rsid w:val="00DD7276"/>
    <w:rsid w:val="00DD7357"/>
    <w:rsid w:val="00DD7431"/>
    <w:rsid w:val="00DD75D8"/>
    <w:rsid w:val="00DD76F5"/>
    <w:rsid w:val="00DD7EAB"/>
    <w:rsid w:val="00DE0716"/>
    <w:rsid w:val="00DE151A"/>
    <w:rsid w:val="00DE1AA0"/>
    <w:rsid w:val="00DE1C3B"/>
    <w:rsid w:val="00DE1E0D"/>
    <w:rsid w:val="00DE235B"/>
    <w:rsid w:val="00DE2C25"/>
    <w:rsid w:val="00DE3B92"/>
    <w:rsid w:val="00DE3D70"/>
    <w:rsid w:val="00DE422B"/>
    <w:rsid w:val="00DE44F4"/>
    <w:rsid w:val="00DE4571"/>
    <w:rsid w:val="00DE4A06"/>
    <w:rsid w:val="00DE4A0C"/>
    <w:rsid w:val="00DE4AA5"/>
    <w:rsid w:val="00DE518A"/>
    <w:rsid w:val="00DE57F9"/>
    <w:rsid w:val="00DE5CDB"/>
    <w:rsid w:val="00DE6BC4"/>
    <w:rsid w:val="00DE6CED"/>
    <w:rsid w:val="00DE7269"/>
    <w:rsid w:val="00DE72C3"/>
    <w:rsid w:val="00DE7BA9"/>
    <w:rsid w:val="00DE7E76"/>
    <w:rsid w:val="00DF096F"/>
    <w:rsid w:val="00DF0C4E"/>
    <w:rsid w:val="00DF1395"/>
    <w:rsid w:val="00DF16F2"/>
    <w:rsid w:val="00DF2102"/>
    <w:rsid w:val="00DF29D3"/>
    <w:rsid w:val="00DF314B"/>
    <w:rsid w:val="00DF3284"/>
    <w:rsid w:val="00DF3BEB"/>
    <w:rsid w:val="00DF3C00"/>
    <w:rsid w:val="00DF443F"/>
    <w:rsid w:val="00DF48B7"/>
    <w:rsid w:val="00DF4F40"/>
    <w:rsid w:val="00DF5163"/>
    <w:rsid w:val="00DF58C4"/>
    <w:rsid w:val="00DF5C6C"/>
    <w:rsid w:val="00DF6A77"/>
    <w:rsid w:val="00DF7017"/>
    <w:rsid w:val="00DF71A7"/>
    <w:rsid w:val="00DF76CE"/>
    <w:rsid w:val="00DF7CED"/>
    <w:rsid w:val="00E00609"/>
    <w:rsid w:val="00E00811"/>
    <w:rsid w:val="00E00B0B"/>
    <w:rsid w:val="00E01364"/>
    <w:rsid w:val="00E0159F"/>
    <w:rsid w:val="00E01E24"/>
    <w:rsid w:val="00E01ECE"/>
    <w:rsid w:val="00E0226E"/>
    <w:rsid w:val="00E024EA"/>
    <w:rsid w:val="00E025B4"/>
    <w:rsid w:val="00E02909"/>
    <w:rsid w:val="00E02C60"/>
    <w:rsid w:val="00E02FDD"/>
    <w:rsid w:val="00E04003"/>
    <w:rsid w:val="00E04E54"/>
    <w:rsid w:val="00E057C7"/>
    <w:rsid w:val="00E05BA7"/>
    <w:rsid w:val="00E07326"/>
    <w:rsid w:val="00E075D6"/>
    <w:rsid w:val="00E07845"/>
    <w:rsid w:val="00E07A8A"/>
    <w:rsid w:val="00E07B44"/>
    <w:rsid w:val="00E07CE7"/>
    <w:rsid w:val="00E10070"/>
    <w:rsid w:val="00E10096"/>
    <w:rsid w:val="00E1072B"/>
    <w:rsid w:val="00E1088B"/>
    <w:rsid w:val="00E10BDE"/>
    <w:rsid w:val="00E10D03"/>
    <w:rsid w:val="00E112B7"/>
    <w:rsid w:val="00E1142C"/>
    <w:rsid w:val="00E11431"/>
    <w:rsid w:val="00E117EC"/>
    <w:rsid w:val="00E11A7C"/>
    <w:rsid w:val="00E11A87"/>
    <w:rsid w:val="00E11DA8"/>
    <w:rsid w:val="00E11F62"/>
    <w:rsid w:val="00E11FAA"/>
    <w:rsid w:val="00E11FB7"/>
    <w:rsid w:val="00E122B2"/>
    <w:rsid w:val="00E12469"/>
    <w:rsid w:val="00E12668"/>
    <w:rsid w:val="00E12A28"/>
    <w:rsid w:val="00E12AF4"/>
    <w:rsid w:val="00E12B9E"/>
    <w:rsid w:val="00E130CC"/>
    <w:rsid w:val="00E1313F"/>
    <w:rsid w:val="00E131FC"/>
    <w:rsid w:val="00E1369E"/>
    <w:rsid w:val="00E13BFF"/>
    <w:rsid w:val="00E13FA9"/>
    <w:rsid w:val="00E143AD"/>
    <w:rsid w:val="00E14629"/>
    <w:rsid w:val="00E1477E"/>
    <w:rsid w:val="00E1480A"/>
    <w:rsid w:val="00E14924"/>
    <w:rsid w:val="00E14DAD"/>
    <w:rsid w:val="00E14F93"/>
    <w:rsid w:val="00E157BF"/>
    <w:rsid w:val="00E15B58"/>
    <w:rsid w:val="00E15CC1"/>
    <w:rsid w:val="00E16448"/>
    <w:rsid w:val="00E165CA"/>
    <w:rsid w:val="00E1679A"/>
    <w:rsid w:val="00E16ECB"/>
    <w:rsid w:val="00E1792F"/>
    <w:rsid w:val="00E2002E"/>
    <w:rsid w:val="00E202B1"/>
    <w:rsid w:val="00E206AC"/>
    <w:rsid w:val="00E20973"/>
    <w:rsid w:val="00E2112A"/>
    <w:rsid w:val="00E213B0"/>
    <w:rsid w:val="00E21A8A"/>
    <w:rsid w:val="00E220E7"/>
    <w:rsid w:val="00E22C02"/>
    <w:rsid w:val="00E22FEF"/>
    <w:rsid w:val="00E23472"/>
    <w:rsid w:val="00E23492"/>
    <w:rsid w:val="00E237B2"/>
    <w:rsid w:val="00E244BF"/>
    <w:rsid w:val="00E24A43"/>
    <w:rsid w:val="00E24DC8"/>
    <w:rsid w:val="00E24FE8"/>
    <w:rsid w:val="00E255CF"/>
    <w:rsid w:val="00E26771"/>
    <w:rsid w:val="00E2687D"/>
    <w:rsid w:val="00E27401"/>
    <w:rsid w:val="00E27A4C"/>
    <w:rsid w:val="00E27CC4"/>
    <w:rsid w:val="00E27D45"/>
    <w:rsid w:val="00E3016A"/>
    <w:rsid w:val="00E302AF"/>
    <w:rsid w:val="00E30392"/>
    <w:rsid w:val="00E30F2E"/>
    <w:rsid w:val="00E31346"/>
    <w:rsid w:val="00E316AB"/>
    <w:rsid w:val="00E32076"/>
    <w:rsid w:val="00E32618"/>
    <w:rsid w:val="00E326AE"/>
    <w:rsid w:val="00E32724"/>
    <w:rsid w:val="00E328C7"/>
    <w:rsid w:val="00E329AA"/>
    <w:rsid w:val="00E330F0"/>
    <w:rsid w:val="00E33518"/>
    <w:rsid w:val="00E33A40"/>
    <w:rsid w:val="00E33FAB"/>
    <w:rsid w:val="00E34E7D"/>
    <w:rsid w:val="00E35884"/>
    <w:rsid w:val="00E359EE"/>
    <w:rsid w:val="00E35D8F"/>
    <w:rsid w:val="00E36208"/>
    <w:rsid w:val="00E362B5"/>
    <w:rsid w:val="00E36656"/>
    <w:rsid w:val="00E37338"/>
    <w:rsid w:val="00E3739D"/>
    <w:rsid w:val="00E37FB8"/>
    <w:rsid w:val="00E4067F"/>
    <w:rsid w:val="00E419F2"/>
    <w:rsid w:val="00E41AAC"/>
    <w:rsid w:val="00E41CF2"/>
    <w:rsid w:val="00E41D7E"/>
    <w:rsid w:val="00E4225E"/>
    <w:rsid w:val="00E42E4E"/>
    <w:rsid w:val="00E434A5"/>
    <w:rsid w:val="00E4391C"/>
    <w:rsid w:val="00E43A8A"/>
    <w:rsid w:val="00E44454"/>
    <w:rsid w:val="00E44929"/>
    <w:rsid w:val="00E44A7F"/>
    <w:rsid w:val="00E450A3"/>
    <w:rsid w:val="00E450C6"/>
    <w:rsid w:val="00E451F9"/>
    <w:rsid w:val="00E4577D"/>
    <w:rsid w:val="00E45874"/>
    <w:rsid w:val="00E45E91"/>
    <w:rsid w:val="00E46280"/>
    <w:rsid w:val="00E467FD"/>
    <w:rsid w:val="00E46821"/>
    <w:rsid w:val="00E46936"/>
    <w:rsid w:val="00E47A01"/>
    <w:rsid w:val="00E50275"/>
    <w:rsid w:val="00E503DD"/>
    <w:rsid w:val="00E504D4"/>
    <w:rsid w:val="00E50D58"/>
    <w:rsid w:val="00E51020"/>
    <w:rsid w:val="00E51A72"/>
    <w:rsid w:val="00E524ED"/>
    <w:rsid w:val="00E52B3B"/>
    <w:rsid w:val="00E52F82"/>
    <w:rsid w:val="00E5321D"/>
    <w:rsid w:val="00E53C6A"/>
    <w:rsid w:val="00E53DF2"/>
    <w:rsid w:val="00E541C7"/>
    <w:rsid w:val="00E54315"/>
    <w:rsid w:val="00E54374"/>
    <w:rsid w:val="00E549C2"/>
    <w:rsid w:val="00E54ECB"/>
    <w:rsid w:val="00E563E6"/>
    <w:rsid w:val="00E568BD"/>
    <w:rsid w:val="00E57199"/>
    <w:rsid w:val="00E57205"/>
    <w:rsid w:val="00E57F2C"/>
    <w:rsid w:val="00E6025A"/>
    <w:rsid w:val="00E6027A"/>
    <w:rsid w:val="00E61635"/>
    <w:rsid w:val="00E619FA"/>
    <w:rsid w:val="00E61D17"/>
    <w:rsid w:val="00E61D29"/>
    <w:rsid w:val="00E61DC3"/>
    <w:rsid w:val="00E61EDE"/>
    <w:rsid w:val="00E61F2A"/>
    <w:rsid w:val="00E62932"/>
    <w:rsid w:val="00E62C1D"/>
    <w:rsid w:val="00E62E78"/>
    <w:rsid w:val="00E63267"/>
    <w:rsid w:val="00E6387A"/>
    <w:rsid w:val="00E63E05"/>
    <w:rsid w:val="00E64075"/>
    <w:rsid w:val="00E6436C"/>
    <w:rsid w:val="00E646C8"/>
    <w:rsid w:val="00E65349"/>
    <w:rsid w:val="00E65C4B"/>
    <w:rsid w:val="00E65CAF"/>
    <w:rsid w:val="00E66502"/>
    <w:rsid w:val="00E66FBB"/>
    <w:rsid w:val="00E67458"/>
    <w:rsid w:val="00E674B9"/>
    <w:rsid w:val="00E70606"/>
    <w:rsid w:val="00E70832"/>
    <w:rsid w:val="00E70D63"/>
    <w:rsid w:val="00E71735"/>
    <w:rsid w:val="00E7229F"/>
    <w:rsid w:val="00E7288D"/>
    <w:rsid w:val="00E72A2B"/>
    <w:rsid w:val="00E73250"/>
    <w:rsid w:val="00E73449"/>
    <w:rsid w:val="00E735A2"/>
    <w:rsid w:val="00E737D5"/>
    <w:rsid w:val="00E73B42"/>
    <w:rsid w:val="00E7428D"/>
    <w:rsid w:val="00E7453E"/>
    <w:rsid w:val="00E752B7"/>
    <w:rsid w:val="00E759BF"/>
    <w:rsid w:val="00E75F78"/>
    <w:rsid w:val="00E768BC"/>
    <w:rsid w:val="00E76A9A"/>
    <w:rsid w:val="00E776F4"/>
    <w:rsid w:val="00E804E3"/>
    <w:rsid w:val="00E806AD"/>
    <w:rsid w:val="00E8072E"/>
    <w:rsid w:val="00E80FB7"/>
    <w:rsid w:val="00E81AB6"/>
    <w:rsid w:val="00E81FD0"/>
    <w:rsid w:val="00E82BDB"/>
    <w:rsid w:val="00E82EBE"/>
    <w:rsid w:val="00E82FE8"/>
    <w:rsid w:val="00E8303E"/>
    <w:rsid w:val="00E83174"/>
    <w:rsid w:val="00E8375C"/>
    <w:rsid w:val="00E8396E"/>
    <w:rsid w:val="00E839B1"/>
    <w:rsid w:val="00E842FE"/>
    <w:rsid w:val="00E8476B"/>
    <w:rsid w:val="00E8489A"/>
    <w:rsid w:val="00E84C0C"/>
    <w:rsid w:val="00E85000"/>
    <w:rsid w:val="00E85344"/>
    <w:rsid w:val="00E8624A"/>
    <w:rsid w:val="00E867E9"/>
    <w:rsid w:val="00E87573"/>
    <w:rsid w:val="00E875A5"/>
    <w:rsid w:val="00E876A1"/>
    <w:rsid w:val="00E8790C"/>
    <w:rsid w:val="00E90163"/>
    <w:rsid w:val="00E90559"/>
    <w:rsid w:val="00E9077E"/>
    <w:rsid w:val="00E90A9C"/>
    <w:rsid w:val="00E90D15"/>
    <w:rsid w:val="00E913BA"/>
    <w:rsid w:val="00E91799"/>
    <w:rsid w:val="00E91DED"/>
    <w:rsid w:val="00E91F91"/>
    <w:rsid w:val="00E92122"/>
    <w:rsid w:val="00E9221F"/>
    <w:rsid w:val="00E9231E"/>
    <w:rsid w:val="00E926A6"/>
    <w:rsid w:val="00E93833"/>
    <w:rsid w:val="00E93E9F"/>
    <w:rsid w:val="00E952D3"/>
    <w:rsid w:val="00E9530F"/>
    <w:rsid w:val="00E95D3F"/>
    <w:rsid w:val="00E95FD7"/>
    <w:rsid w:val="00E960BA"/>
    <w:rsid w:val="00E9641A"/>
    <w:rsid w:val="00E96472"/>
    <w:rsid w:val="00E96AA9"/>
    <w:rsid w:val="00E96AF6"/>
    <w:rsid w:val="00E96CA6"/>
    <w:rsid w:val="00E96DEC"/>
    <w:rsid w:val="00E96FB0"/>
    <w:rsid w:val="00E971DA"/>
    <w:rsid w:val="00E97639"/>
    <w:rsid w:val="00E97687"/>
    <w:rsid w:val="00E977E0"/>
    <w:rsid w:val="00E97A64"/>
    <w:rsid w:val="00EA002B"/>
    <w:rsid w:val="00EA0184"/>
    <w:rsid w:val="00EA0306"/>
    <w:rsid w:val="00EA04CF"/>
    <w:rsid w:val="00EA0727"/>
    <w:rsid w:val="00EA092A"/>
    <w:rsid w:val="00EA1776"/>
    <w:rsid w:val="00EA1D39"/>
    <w:rsid w:val="00EA1D67"/>
    <w:rsid w:val="00EA1E7B"/>
    <w:rsid w:val="00EA27C6"/>
    <w:rsid w:val="00EA28F4"/>
    <w:rsid w:val="00EA2B61"/>
    <w:rsid w:val="00EA2C23"/>
    <w:rsid w:val="00EA3F3A"/>
    <w:rsid w:val="00EA481C"/>
    <w:rsid w:val="00EA487A"/>
    <w:rsid w:val="00EA552B"/>
    <w:rsid w:val="00EA553C"/>
    <w:rsid w:val="00EA581F"/>
    <w:rsid w:val="00EA5A61"/>
    <w:rsid w:val="00EA5D7B"/>
    <w:rsid w:val="00EA5F9F"/>
    <w:rsid w:val="00EA6403"/>
    <w:rsid w:val="00EA6F21"/>
    <w:rsid w:val="00EA7722"/>
    <w:rsid w:val="00EA7908"/>
    <w:rsid w:val="00EB10D7"/>
    <w:rsid w:val="00EB1E6E"/>
    <w:rsid w:val="00EB2375"/>
    <w:rsid w:val="00EB25C8"/>
    <w:rsid w:val="00EB26EA"/>
    <w:rsid w:val="00EB2C6F"/>
    <w:rsid w:val="00EB2E55"/>
    <w:rsid w:val="00EB48A9"/>
    <w:rsid w:val="00EB4FD3"/>
    <w:rsid w:val="00EB50D1"/>
    <w:rsid w:val="00EB5288"/>
    <w:rsid w:val="00EB56DA"/>
    <w:rsid w:val="00EB59F8"/>
    <w:rsid w:val="00EB5E05"/>
    <w:rsid w:val="00EB62D8"/>
    <w:rsid w:val="00EB64BA"/>
    <w:rsid w:val="00EB6AA7"/>
    <w:rsid w:val="00EB6B67"/>
    <w:rsid w:val="00EB6D66"/>
    <w:rsid w:val="00EB70D3"/>
    <w:rsid w:val="00EB771A"/>
    <w:rsid w:val="00EB7811"/>
    <w:rsid w:val="00EB78A5"/>
    <w:rsid w:val="00EB7940"/>
    <w:rsid w:val="00EB7992"/>
    <w:rsid w:val="00EC0205"/>
    <w:rsid w:val="00EC036B"/>
    <w:rsid w:val="00EC0AE1"/>
    <w:rsid w:val="00EC0C87"/>
    <w:rsid w:val="00EC0F43"/>
    <w:rsid w:val="00EC13E9"/>
    <w:rsid w:val="00EC169D"/>
    <w:rsid w:val="00EC2741"/>
    <w:rsid w:val="00EC3301"/>
    <w:rsid w:val="00EC36E7"/>
    <w:rsid w:val="00EC3716"/>
    <w:rsid w:val="00EC3777"/>
    <w:rsid w:val="00EC3A3B"/>
    <w:rsid w:val="00EC43DE"/>
    <w:rsid w:val="00EC46D8"/>
    <w:rsid w:val="00EC4CB9"/>
    <w:rsid w:val="00EC517F"/>
    <w:rsid w:val="00EC5F18"/>
    <w:rsid w:val="00EC6095"/>
    <w:rsid w:val="00EC66BB"/>
    <w:rsid w:val="00EC6A4A"/>
    <w:rsid w:val="00EC6D9D"/>
    <w:rsid w:val="00EC706B"/>
    <w:rsid w:val="00EC716D"/>
    <w:rsid w:val="00EC7275"/>
    <w:rsid w:val="00EC7588"/>
    <w:rsid w:val="00EC765A"/>
    <w:rsid w:val="00EC7ABE"/>
    <w:rsid w:val="00EC7AEB"/>
    <w:rsid w:val="00EC7DBB"/>
    <w:rsid w:val="00ED001D"/>
    <w:rsid w:val="00ED02F9"/>
    <w:rsid w:val="00ED0656"/>
    <w:rsid w:val="00ED0728"/>
    <w:rsid w:val="00ED074C"/>
    <w:rsid w:val="00ED0788"/>
    <w:rsid w:val="00ED0939"/>
    <w:rsid w:val="00ED0E96"/>
    <w:rsid w:val="00ED0EC5"/>
    <w:rsid w:val="00ED0FF9"/>
    <w:rsid w:val="00ED1138"/>
    <w:rsid w:val="00ED13FE"/>
    <w:rsid w:val="00ED197E"/>
    <w:rsid w:val="00ED2BC5"/>
    <w:rsid w:val="00ED3795"/>
    <w:rsid w:val="00ED3B2C"/>
    <w:rsid w:val="00ED4A4D"/>
    <w:rsid w:val="00ED54A0"/>
    <w:rsid w:val="00ED5C02"/>
    <w:rsid w:val="00ED5D01"/>
    <w:rsid w:val="00ED6293"/>
    <w:rsid w:val="00ED65C1"/>
    <w:rsid w:val="00ED66FD"/>
    <w:rsid w:val="00ED72EE"/>
    <w:rsid w:val="00ED73E7"/>
    <w:rsid w:val="00ED757C"/>
    <w:rsid w:val="00ED7C8A"/>
    <w:rsid w:val="00EE014F"/>
    <w:rsid w:val="00EE0229"/>
    <w:rsid w:val="00EE0556"/>
    <w:rsid w:val="00EE1608"/>
    <w:rsid w:val="00EE1D60"/>
    <w:rsid w:val="00EE2782"/>
    <w:rsid w:val="00EE2BE4"/>
    <w:rsid w:val="00EE2C3D"/>
    <w:rsid w:val="00EE2E6A"/>
    <w:rsid w:val="00EE2EA5"/>
    <w:rsid w:val="00EE30E5"/>
    <w:rsid w:val="00EE34D8"/>
    <w:rsid w:val="00EE38C8"/>
    <w:rsid w:val="00EE3C21"/>
    <w:rsid w:val="00EE3D45"/>
    <w:rsid w:val="00EE3E7F"/>
    <w:rsid w:val="00EE48E0"/>
    <w:rsid w:val="00EE4EFC"/>
    <w:rsid w:val="00EE524F"/>
    <w:rsid w:val="00EE5D95"/>
    <w:rsid w:val="00EE60F8"/>
    <w:rsid w:val="00EE6800"/>
    <w:rsid w:val="00EE68AA"/>
    <w:rsid w:val="00EE732E"/>
    <w:rsid w:val="00EE75C2"/>
    <w:rsid w:val="00EE7790"/>
    <w:rsid w:val="00EE7C90"/>
    <w:rsid w:val="00EE7E5A"/>
    <w:rsid w:val="00EF0B1B"/>
    <w:rsid w:val="00EF0D96"/>
    <w:rsid w:val="00EF0F1B"/>
    <w:rsid w:val="00EF104D"/>
    <w:rsid w:val="00EF1308"/>
    <w:rsid w:val="00EF1564"/>
    <w:rsid w:val="00EF1814"/>
    <w:rsid w:val="00EF1DD6"/>
    <w:rsid w:val="00EF208F"/>
    <w:rsid w:val="00EF25CC"/>
    <w:rsid w:val="00EF26CA"/>
    <w:rsid w:val="00EF2BE4"/>
    <w:rsid w:val="00EF3164"/>
    <w:rsid w:val="00EF320D"/>
    <w:rsid w:val="00EF422B"/>
    <w:rsid w:val="00EF4416"/>
    <w:rsid w:val="00EF52ED"/>
    <w:rsid w:val="00EF5CF2"/>
    <w:rsid w:val="00EF5EB1"/>
    <w:rsid w:val="00EF63CD"/>
    <w:rsid w:val="00EF661E"/>
    <w:rsid w:val="00EF6748"/>
    <w:rsid w:val="00EF74B1"/>
    <w:rsid w:val="00EF7686"/>
    <w:rsid w:val="00EF78FB"/>
    <w:rsid w:val="00F001C5"/>
    <w:rsid w:val="00F00AE6"/>
    <w:rsid w:val="00F0102A"/>
    <w:rsid w:val="00F01139"/>
    <w:rsid w:val="00F011D7"/>
    <w:rsid w:val="00F01CE0"/>
    <w:rsid w:val="00F0222F"/>
    <w:rsid w:val="00F024D9"/>
    <w:rsid w:val="00F02AE9"/>
    <w:rsid w:val="00F033E6"/>
    <w:rsid w:val="00F03419"/>
    <w:rsid w:val="00F0352F"/>
    <w:rsid w:val="00F03685"/>
    <w:rsid w:val="00F036A5"/>
    <w:rsid w:val="00F0387E"/>
    <w:rsid w:val="00F043E7"/>
    <w:rsid w:val="00F04A0E"/>
    <w:rsid w:val="00F04B29"/>
    <w:rsid w:val="00F04F7C"/>
    <w:rsid w:val="00F056D7"/>
    <w:rsid w:val="00F0581B"/>
    <w:rsid w:val="00F06A21"/>
    <w:rsid w:val="00F06ADB"/>
    <w:rsid w:val="00F06DDF"/>
    <w:rsid w:val="00F06E53"/>
    <w:rsid w:val="00F07648"/>
    <w:rsid w:val="00F07BF2"/>
    <w:rsid w:val="00F07C2A"/>
    <w:rsid w:val="00F10103"/>
    <w:rsid w:val="00F10811"/>
    <w:rsid w:val="00F10B66"/>
    <w:rsid w:val="00F10ED6"/>
    <w:rsid w:val="00F113A7"/>
    <w:rsid w:val="00F11A91"/>
    <w:rsid w:val="00F122AF"/>
    <w:rsid w:val="00F12612"/>
    <w:rsid w:val="00F12689"/>
    <w:rsid w:val="00F1277A"/>
    <w:rsid w:val="00F12AEF"/>
    <w:rsid w:val="00F12F0F"/>
    <w:rsid w:val="00F1362E"/>
    <w:rsid w:val="00F13EE1"/>
    <w:rsid w:val="00F1447B"/>
    <w:rsid w:val="00F1480F"/>
    <w:rsid w:val="00F1482C"/>
    <w:rsid w:val="00F148F0"/>
    <w:rsid w:val="00F14A22"/>
    <w:rsid w:val="00F14F80"/>
    <w:rsid w:val="00F1504E"/>
    <w:rsid w:val="00F152D3"/>
    <w:rsid w:val="00F15337"/>
    <w:rsid w:val="00F153FE"/>
    <w:rsid w:val="00F15610"/>
    <w:rsid w:val="00F15B58"/>
    <w:rsid w:val="00F16149"/>
    <w:rsid w:val="00F1661C"/>
    <w:rsid w:val="00F1666B"/>
    <w:rsid w:val="00F16924"/>
    <w:rsid w:val="00F169EA"/>
    <w:rsid w:val="00F16A33"/>
    <w:rsid w:val="00F16B20"/>
    <w:rsid w:val="00F1728B"/>
    <w:rsid w:val="00F17BA1"/>
    <w:rsid w:val="00F20537"/>
    <w:rsid w:val="00F206A8"/>
    <w:rsid w:val="00F20D8B"/>
    <w:rsid w:val="00F20EC2"/>
    <w:rsid w:val="00F20F54"/>
    <w:rsid w:val="00F21661"/>
    <w:rsid w:val="00F21755"/>
    <w:rsid w:val="00F21816"/>
    <w:rsid w:val="00F218E8"/>
    <w:rsid w:val="00F21AB6"/>
    <w:rsid w:val="00F21EA8"/>
    <w:rsid w:val="00F22438"/>
    <w:rsid w:val="00F227EB"/>
    <w:rsid w:val="00F22A25"/>
    <w:rsid w:val="00F23130"/>
    <w:rsid w:val="00F23397"/>
    <w:rsid w:val="00F235CB"/>
    <w:rsid w:val="00F245BC"/>
    <w:rsid w:val="00F24AFF"/>
    <w:rsid w:val="00F24BFC"/>
    <w:rsid w:val="00F2534D"/>
    <w:rsid w:val="00F25B79"/>
    <w:rsid w:val="00F25BD6"/>
    <w:rsid w:val="00F25FF0"/>
    <w:rsid w:val="00F26203"/>
    <w:rsid w:val="00F26EE6"/>
    <w:rsid w:val="00F26FEF"/>
    <w:rsid w:val="00F27C32"/>
    <w:rsid w:val="00F30AB5"/>
    <w:rsid w:val="00F30B55"/>
    <w:rsid w:val="00F30C47"/>
    <w:rsid w:val="00F30C7E"/>
    <w:rsid w:val="00F30EE2"/>
    <w:rsid w:val="00F30F8C"/>
    <w:rsid w:val="00F31269"/>
    <w:rsid w:val="00F312CE"/>
    <w:rsid w:val="00F3160C"/>
    <w:rsid w:val="00F316A2"/>
    <w:rsid w:val="00F317EA"/>
    <w:rsid w:val="00F31E48"/>
    <w:rsid w:val="00F32864"/>
    <w:rsid w:val="00F32EE6"/>
    <w:rsid w:val="00F34377"/>
    <w:rsid w:val="00F344AF"/>
    <w:rsid w:val="00F34754"/>
    <w:rsid w:val="00F35033"/>
    <w:rsid w:val="00F365CF"/>
    <w:rsid w:val="00F3686F"/>
    <w:rsid w:val="00F370C0"/>
    <w:rsid w:val="00F37401"/>
    <w:rsid w:val="00F4021C"/>
    <w:rsid w:val="00F40B4B"/>
    <w:rsid w:val="00F40D21"/>
    <w:rsid w:val="00F40E67"/>
    <w:rsid w:val="00F40FBE"/>
    <w:rsid w:val="00F41065"/>
    <w:rsid w:val="00F417FD"/>
    <w:rsid w:val="00F41A47"/>
    <w:rsid w:val="00F41D09"/>
    <w:rsid w:val="00F432A3"/>
    <w:rsid w:val="00F43613"/>
    <w:rsid w:val="00F4377E"/>
    <w:rsid w:val="00F4380E"/>
    <w:rsid w:val="00F43D21"/>
    <w:rsid w:val="00F44D29"/>
    <w:rsid w:val="00F44FF9"/>
    <w:rsid w:val="00F45748"/>
    <w:rsid w:val="00F4576B"/>
    <w:rsid w:val="00F4580D"/>
    <w:rsid w:val="00F45EFB"/>
    <w:rsid w:val="00F47159"/>
    <w:rsid w:val="00F4752D"/>
    <w:rsid w:val="00F476DC"/>
    <w:rsid w:val="00F47724"/>
    <w:rsid w:val="00F479CE"/>
    <w:rsid w:val="00F47A30"/>
    <w:rsid w:val="00F47E62"/>
    <w:rsid w:val="00F50621"/>
    <w:rsid w:val="00F50653"/>
    <w:rsid w:val="00F50885"/>
    <w:rsid w:val="00F50898"/>
    <w:rsid w:val="00F510D6"/>
    <w:rsid w:val="00F519C4"/>
    <w:rsid w:val="00F51B45"/>
    <w:rsid w:val="00F51BCE"/>
    <w:rsid w:val="00F51C83"/>
    <w:rsid w:val="00F52428"/>
    <w:rsid w:val="00F52603"/>
    <w:rsid w:val="00F526FB"/>
    <w:rsid w:val="00F5284A"/>
    <w:rsid w:val="00F52997"/>
    <w:rsid w:val="00F52F1F"/>
    <w:rsid w:val="00F53412"/>
    <w:rsid w:val="00F5344A"/>
    <w:rsid w:val="00F53DA5"/>
    <w:rsid w:val="00F53FE3"/>
    <w:rsid w:val="00F54044"/>
    <w:rsid w:val="00F54754"/>
    <w:rsid w:val="00F54BB6"/>
    <w:rsid w:val="00F54E37"/>
    <w:rsid w:val="00F550CD"/>
    <w:rsid w:val="00F555F2"/>
    <w:rsid w:val="00F55632"/>
    <w:rsid w:val="00F56DE5"/>
    <w:rsid w:val="00F57286"/>
    <w:rsid w:val="00F57338"/>
    <w:rsid w:val="00F573B0"/>
    <w:rsid w:val="00F5746E"/>
    <w:rsid w:val="00F57C9A"/>
    <w:rsid w:val="00F57D10"/>
    <w:rsid w:val="00F60335"/>
    <w:rsid w:val="00F606CD"/>
    <w:rsid w:val="00F60A7D"/>
    <w:rsid w:val="00F60B71"/>
    <w:rsid w:val="00F60DB3"/>
    <w:rsid w:val="00F612D6"/>
    <w:rsid w:val="00F614D2"/>
    <w:rsid w:val="00F6219A"/>
    <w:rsid w:val="00F63002"/>
    <w:rsid w:val="00F63562"/>
    <w:rsid w:val="00F63623"/>
    <w:rsid w:val="00F63C96"/>
    <w:rsid w:val="00F63D9A"/>
    <w:rsid w:val="00F63EDC"/>
    <w:rsid w:val="00F63F0D"/>
    <w:rsid w:val="00F641B0"/>
    <w:rsid w:val="00F6430E"/>
    <w:rsid w:val="00F6488F"/>
    <w:rsid w:val="00F64FBB"/>
    <w:rsid w:val="00F650CD"/>
    <w:rsid w:val="00F65188"/>
    <w:rsid w:val="00F653B1"/>
    <w:rsid w:val="00F65593"/>
    <w:rsid w:val="00F65BC1"/>
    <w:rsid w:val="00F65EDA"/>
    <w:rsid w:val="00F65F5F"/>
    <w:rsid w:val="00F65FB1"/>
    <w:rsid w:val="00F66333"/>
    <w:rsid w:val="00F665E3"/>
    <w:rsid w:val="00F66653"/>
    <w:rsid w:val="00F667C8"/>
    <w:rsid w:val="00F66EA0"/>
    <w:rsid w:val="00F66ECC"/>
    <w:rsid w:val="00F6731C"/>
    <w:rsid w:val="00F673E4"/>
    <w:rsid w:val="00F67C2A"/>
    <w:rsid w:val="00F67C6F"/>
    <w:rsid w:val="00F704A3"/>
    <w:rsid w:val="00F70EC6"/>
    <w:rsid w:val="00F71492"/>
    <w:rsid w:val="00F71DFA"/>
    <w:rsid w:val="00F72309"/>
    <w:rsid w:val="00F7287A"/>
    <w:rsid w:val="00F7291D"/>
    <w:rsid w:val="00F73052"/>
    <w:rsid w:val="00F735B2"/>
    <w:rsid w:val="00F739DF"/>
    <w:rsid w:val="00F73C4E"/>
    <w:rsid w:val="00F741DD"/>
    <w:rsid w:val="00F74275"/>
    <w:rsid w:val="00F7461E"/>
    <w:rsid w:val="00F746CF"/>
    <w:rsid w:val="00F74706"/>
    <w:rsid w:val="00F74777"/>
    <w:rsid w:val="00F74852"/>
    <w:rsid w:val="00F75BAD"/>
    <w:rsid w:val="00F76142"/>
    <w:rsid w:val="00F761CE"/>
    <w:rsid w:val="00F76398"/>
    <w:rsid w:val="00F77425"/>
    <w:rsid w:val="00F777F3"/>
    <w:rsid w:val="00F77B9F"/>
    <w:rsid w:val="00F77BB1"/>
    <w:rsid w:val="00F801EA"/>
    <w:rsid w:val="00F802E2"/>
    <w:rsid w:val="00F8030C"/>
    <w:rsid w:val="00F80A66"/>
    <w:rsid w:val="00F80C60"/>
    <w:rsid w:val="00F80D4C"/>
    <w:rsid w:val="00F80EB2"/>
    <w:rsid w:val="00F80F05"/>
    <w:rsid w:val="00F8186C"/>
    <w:rsid w:val="00F81A50"/>
    <w:rsid w:val="00F81CB6"/>
    <w:rsid w:val="00F81D0A"/>
    <w:rsid w:val="00F81EB2"/>
    <w:rsid w:val="00F821B4"/>
    <w:rsid w:val="00F8236B"/>
    <w:rsid w:val="00F8238E"/>
    <w:rsid w:val="00F82545"/>
    <w:rsid w:val="00F82E9E"/>
    <w:rsid w:val="00F83432"/>
    <w:rsid w:val="00F835C1"/>
    <w:rsid w:val="00F836E7"/>
    <w:rsid w:val="00F837DD"/>
    <w:rsid w:val="00F83CCD"/>
    <w:rsid w:val="00F84792"/>
    <w:rsid w:val="00F84E35"/>
    <w:rsid w:val="00F85719"/>
    <w:rsid w:val="00F85797"/>
    <w:rsid w:val="00F85FED"/>
    <w:rsid w:val="00F8603E"/>
    <w:rsid w:val="00F862C4"/>
    <w:rsid w:val="00F8682D"/>
    <w:rsid w:val="00F87014"/>
    <w:rsid w:val="00F87559"/>
    <w:rsid w:val="00F8768B"/>
    <w:rsid w:val="00F87869"/>
    <w:rsid w:val="00F87E28"/>
    <w:rsid w:val="00F90250"/>
    <w:rsid w:val="00F90682"/>
    <w:rsid w:val="00F90871"/>
    <w:rsid w:val="00F909A1"/>
    <w:rsid w:val="00F91B77"/>
    <w:rsid w:val="00F91BF7"/>
    <w:rsid w:val="00F91E06"/>
    <w:rsid w:val="00F91E47"/>
    <w:rsid w:val="00F927BF"/>
    <w:rsid w:val="00F933D2"/>
    <w:rsid w:val="00F93F16"/>
    <w:rsid w:val="00F956FE"/>
    <w:rsid w:val="00F95CB5"/>
    <w:rsid w:val="00F96904"/>
    <w:rsid w:val="00F96A3F"/>
    <w:rsid w:val="00F97085"/>
    <w:rsid w:val="00F9768B"/>
    <w:rsid w:val="00F9787F"/>
    <w:rsid w:val="00FA00E4"/>
    <w:rsid w:val="00FA00FC"/>
    <w:rsid w:val="00FA0ADB"/>
    <w:rsid w:val="00FA0B59"/>
    <w:rsid w:val="00FA0C14"/>
    <w:rsid w:val="00FA10B0"/>
    <w:rsid w:val="00FA16CD"/>
    <w:rsid w:val="00FA198B"/>
    <w:rsid w:val="00FA1E09"/>
    <w:rsid w:val="00FA1F49"/>
    <w:rsid w:val="00FA22EB"/>
    <w:rsid w:val="00FA2821"/>
    <w:rsid w:val="00FA294F"/>
    <w:rsid w:val="00FA2EB1"/>
    <w:rsid w:val="00FA2F63"/>
    <w:rsid w:val="00FA2FCF"/>
    <w:rsid w:val="00FA36FB"/>
    <w:rsid w:val="00FA3915"/>
    <w:rsid w:val="00FA3A15"/>
    <w:rsid w:val="00FA3EE4"/>
    <w:rsid w:val="00FA42EC"/>
    <w:rsid w:val="00FA4440"/>
    <w:rsid w:val="00FA4551"/>
    <w:rsid w:val="00FA48CC"/>
    <w:rsid w:val="00FA4BA4"/>
    <w:rsid w:val="00FA4E7E"/>
    <w:rsid w:val="00FA5AAC"/>
    <w:rsid w:val="00FA5F84"/>
    <w:rsid w:val="00FA611D"/>
    <w:rsid w:val="00FA65AB"/>
    <w:rsid w:val="00FA6822"/>
    <w:rsid w:val="00FA68A6"/>
    <w:rsid w:val="00FA6C0D"/>
    <w:rsid w:val="00FA6C32"/>
    <w:rsid w:val="00FA7224"/>
    <w:rsid w:val="00FA7D21"/>
    <w:rsid w:val="00FA7F98"/>
    <w:rsid w:val="00FB0619"/>
    <w:rsid w:val="00FB0991"/>
    <w:rsid w:val="00FB1032"/>
    <w:rsid w:val="00FB19BC"/>
    <w:rsid w:val="00FB1D64"/>
    <w:rsid w:val="00FB2034"/>
    <w:rsid w:val="00FB20D1"/>
    <w:rsid w:val="00FB246D"/>
    <w:rsid w:val="00FB2548"/>
    <w:rsid w:val="00FB26EA"/>
    <w:rsid w:val="00FB2A2E"/>
    <w:rsid w:val="00FB2AC6"/>
    <w:rsid w:val="00FB2D66"/>
    <w:rsid w:val="00FB3155"/>
    <w:rsid w:val="00FB3613"/>
    <w:rsid w:val="00FB3640"/>
    <w:rsid w:val="00FB376B"/>
    <w:rsid w:val="00FB3DFC"/>
    <w:rsid w:val="00FB47FE"/>
    <w:rsid w:val="00FB4C59"/>
    <w:rsid w:val="00FB4D8B"/>
    <w:rsid w:val="00FB5358"/>
    <w:rsid w:val="00FB6125"/>
    <w:rsid w:val="00FB6247"/>
    <w:rsid w:val="00FB631E"/>
    <w:rsid w:val="00FB6905"/>
    <w:rsid w:val="00FB6943"/>
    <w:rsid w:val="00FB709A"/>
    <w:rsid w:val="00FB714A"/>
    <w:rsid w:val="00FB7160"/>
    <w:rsid w:val="00FB71FB"/>
    <w:rsid w:val="00FB72CC"/>
    <w:rsid w:val="00FB73C6"/>
    <w:rsid w:val="00FC07FE"/>
    <w:rsid w:val="00FC0BB8"/>
    <w:rsid w:val="00FC1589"/>
    <w:rsid w:val="00FC19B1"/>
    <w:rsid w:val="00FC1AFD"/>
    <w:rsid w:val="00FC290A"/>
    <w:rsid w:val="00FC3208"/>
    <w:rsid w:val="00FC36EE"/>
    <w:rsid w:val="00FC574B"/>
    <w:rsid w:val="00FC5B89"/>
    <w:rsid w:val="00FC5E1B"/>
    <w:rsid w:val="00FC5E4F"/>
    <w:rsid w:val="00FC5E8F"/>
    <w:rsid w:val="00FC5FDD"/>
    <w:rsid w:val="00FC6BC3"/>
    <w:rsid w:val="00FC6C45"/>
    <w:rsid w:val="00FC6FE1"/>
    <w:rsid w:val="00FC7089"/>
    <w:rsid w:val="00FC7331"/>
    <w:rsid w:val="00FC7335"/>
    <w:rsid w:val="00FC7417"/>
    <w:rsid w:val="00FC79DA"/>
    <w:rsid w:val="00FD00C3"/>
    <w:rsid w:val="00FD04F5"/>
    <w:rsid w:val="00FD0DAE"/>
    <w:rsid w:val="00FD1495"/>
    <w:rsid w:val="00FD16DD"/>
    <w:rsid w:val="00FD1FC1"/>
    <w:rsid w:val="00FD210C"/>
    <w:rsid w:val="00FD23B8"/>
    <w:rsid w:val="00FD2976"/>
    <w:rsid w:val="00FD2C32"/>
    <w:rsid w:val="00FD393E"/>
    <w:rsid w:val="00FD39A2"/>
    <w:rsid w:val="00FD3AD9"/>
    <w:rsid w:val="00FD40EE"/>
    <w:rsid w:val="00FD42E3"/>
    <w:rsid w:val="00FD4735"/>
    <w:rsid w:val="00FD5280"/>
    <w:rsid w:val="00FD58A2"/>
    <w:rsid w:val="00FD6BB3"/>
    <w:rsid w:val="00FD7251"/>
    <w:rsid w:val="00FD755A"/>
    <w:rsid w:val="00FD77F4"/>
    <w:rsid w:val="00FD7CD9"/>
    <w:rsid w:val="00FE01F7"/>
    <w:rsid w:val="00FE0786"/>
    <w:rsid w:val="00FE1A3C"/>
    <w:rsid w:val="00FE1AF5"/>
    <w:rsid w:val="00FE1B99"/>
    <w:rsid w:val="00FE1D85"/>
    <w:rsid w:val="00FE1E96"/>
    <w:rsid w:val="00FE217F"/>
    <w:rsid w:val="00FE23B2"/>
    <w:rsid w:val="00FE26E1"/>
    <w:rsid w:val="00FE3023"/>
    <w:rsid w:val="00FE3674"/>
    <w:rsid w:val="00FE36CE"/>
    <w:rsid w:val="00FE3BA7"/>
    <w:rsid w:val="00FE4323"/>
    <w:rsid w:val="00FE43C2"/>
    <w:rsid w:val="00FE459C"/>
    <w:rsid w:val="00FE4920"/>
    <w:rsid w:val="00FE4DD4"/>
    <w:rsid w:val="00FE544F"/>
    <w:rsid w:val="00FE5C2C"/>
    <w:rsid w:val="00FE5E04"/>
    <w:rsid w:val="00FE646D"/>
    <w:rsid w:val="00FE6C44"/>
    <w:rsid w:val="00FE6CB8"/>
    <w:rsid w:val="00FE6FE5"/>
    <w:rsid w:val="00FE721A"/>
    <w:rsid w:val="00FE74D7"/>
    <w:rsid w:val="00FE7BF2"/>
    <w:rsid w:val="00FE7C1D"/>
    <w:rsid w:val="00FE7CE7"/>
    <w:rsid w:val="00FF02F9"/>
    <w:rsid w:val="00FF0BCC"/>
    <w:rsid w:val="00FF0C86"/>
    <w:rsid w:val="00FF12A4"/>
    <w:rsid w:val="00FF1366"/>
    <w:rsid w:val="00FF1499"/>
    <w:rsid w:val="00FF17E8"/>
    <w:rsid w:val="00FF2050"/>
    <w:rsid w:val="00FF209A"/>
    <w:rsid w:val="00FF290D"/>
    <w:rsid w:val="00FF2EA4"/>
    <w:rsid w:val="00FF3416"/>
    <w:rsid w:val="00FF367A"/>
    <w:rsid w:val="00FF3891"/>
    <w:rsid w:val="00FF3D91"/>
    <w:rsid w:val="00FF3EEF"/>
    <w:rsid w:val="00FF3F61"/>
    <w:rsid w:val="00FF40B6"/>
    <w:rsid w:val="00FF43CE"/>
    <w:rsid w:val="00FF4882"/>
    <w:rsid w:val="00FF49F3"/>
    <w:rsid w:val="00FF4CC6"/>
    <w:rsid w:val="00FF53C5"/>
    <w:rsid w:val="00FF5553"/>
    <w:rsid w:val="00FF57AC"/>
    <w:rsid w:val="00FF5BAE"/>
    <w:rsid w:val="00FF5C8A"/>
    <w:rsid w:val="00FF6403"/>
    <w:rsid w:val="00FF7A0B"/>
    <w:rsid w:val="00FF7E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8193"/>
    <o:shapelayout v:ext="edit">
      <o:idmap v:ext="edit" data="1"/>
    </o:shapelayout>
  </w:shapeDefaults>
  <w:decimalSymbol w:val=","/>
  <w:listSeparator w:val=";"/>
  <w14:docId w14:val="1417CB57"/>
  <w15:docId w15:val="{DCE603CC-F0EF-4D5E-B982-2E68C479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D5579"/>
    <w:rPr>
      <w:lang w:eastAsia="en-GB"/>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jc w:val="right"/>
      <w:outlineLvl w:val="1"/>
    </w:pPr>
    <w:rPr>
      <w:b/>
      <w:sz w:val="22"/>
    </w:rPr>
  </w:style>
  <w:style w:type="paragraph" w:styleId="Titre3">
    <w:name w:val="heading 3"/>
    <w:basedOn w:val="Normal"/>
    <w:next w:val="Normal"/>
    <w:qFormat/>
    <w:pPr>
      <w:keepNext/>
      <w:tabs>
        <w:tab w:val="left" w:pos="5103"/>
      </w:tabs>
      <w:jc w:val="center"/>
      <w:outlineLvl w:val="2"/>
    </w:pPr>
    <w:rPr>
      <w:b/>
      <w:sz w:val="22"/>
    </w:rPr>
  </w:style>
  <w:style w:type="paragraph" w:styleId="Titre4">
    <w:name w:val="heading 4"/>
    <w:basedOn w:val="Normal"/>
    <w:next w:val="Normal"/>
    <w:qFormat/>
    <w:pPr>
      <w:keepNext/>
      <w:jc w:val="both"/>
      <w:outlineLvl w:val="3"/>
    </w:pPr>
    <w:rPr>
      <w:b/>
      <w:sz w:val="22"/>
    </w:rPr>
  </w:style>
  <w:style w:type="paragraph" w:styleId="Titre5">
    <w:name w:val="heading 5"/>
    <w:basedOn w:val="Normal"/>
    <w:next w:val="Normal"/>
    <w:qFormat/>
    <w:pPr>
      <w:keepNext/>
      <w:jc w:val="center"/>
      <w:outlineLvl w:val="4"/>
    </w:pPr>
    <w:rPr>
      <w:b/>
      <w:sz w:val="24"/>
    </w:rPr>
  </w:style>
  <w:style w:type="paragraph" w:styleId="Titre6">
    <w:name w:val="heading 6"/>
    <w:basedOn w:val="Normal"/>
    <w:next w:val="Normal"/>
    <w:qFormat/>
    <w:pPr>
      <w:keepNext/>
      <w:outlineLvl w:val="5"/>
    </w:pPr>
    <w:rPr>
      <w:b/>
      <w:color w:val="0000FF"/>
    </w:rPr>
  </w:style>
  <w:style w:type="paragraph" w:styleId="Titre7">
    <w:name w:val="heading 7"/>
    <w:basedOn w:val="Normal"/>
    <w:next w:val="Normal"/>
    <w:qFormat/>
    <w:pPr>
      <w:keepNext/>
      <w:outlineLvl w:val="6"/>
    </w:pPr>
    <w:rPr>
      <w:b/>
      <w:sz w:val="22"/>
    </w:rPr>
  </w:style>
  <w:style w:type="paragraph" w:styleId="Titre8">
    <w:name w:val="heading 8"/>
    <w:basedOn w:val="Normal"/>
    <w:next w:val="Normal"/>
    <w:qFormat/>
    <w:pPr>
      <w:keepNext/>
      <w:outlineLvl w:val="7"/>
    </w:pPr>
    <w:rPr>
      <w:b/>
    </w:rPr>
  </w:style>
  <w:style w:type="paragraph" w:styleId="Titre9">
    <w:name w:val="heading 9"/>
    <w:basedOn w:val="Normal"/>
    <w:next w:val="Normal"/>
    <w:qFormat/>
    <w:rsid w:val="004701C6"/>
    <w:pPr>
      <w:tabs>
        <w:tab w:val="num" w:pos="1584"/>
      </w:tabs>
      <w:spacing w:before="240" w:after="60"/>
      <w:ind w:left="1584" w:hanging="144"/>
      <w:outlineLvl w:val="8"/>
    </w:pPr>
    <w:rPr>
      <w:rFonts w:ascii="Arial" w:hAnsi="Arial" w:cs="Arial"/>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lang w:val="fr-FR"/>
    </w:rPr>
  </w:style>
  <w:style w:type="paragraph" w:styleId="Pieddepage">
    <w:name w:val="footer"/>
    <w:basedOn w:val="Normal"/>
    <w:link w:val="PieddepageCar"/>
    <w:pPr>
      <w:tabs>
        <w:tab w:val="center" w:pos="4536"/>
        <w:tab w:val="right" w:pos="9072"/>
      </w:tabs>
    </w:pPr>
    <w:rPr>
      <w:lang w:val="fr-FR"/>
    </w:rPr>
  </w:style>
  <w:style w:type="paragraph" w:styleId="Corpsdetexte">
    <w:name w:val="Body Text"/>
    <w:basedOn w:val="Normal"/>
    <w:pPr>
      <w:widowControl w:val="0"/>
    </w:pPr>
    <w:rPr>
      <w:rFonts w:ascii="Comic Sans MS" w:hAnsi="Comic Sans MS"/>
      <w:b/>
      <w:color w:val="000000"/>
      <w:sz w:val="28"/>
    </w:rPr>
  </w:style>
  <w:style w:type="paragraph" w:styleId="Corpsdetexte2">
    <w:name w:val="Body Text 2"/>
    <w:basedOn w:val="Normal"/>
    <w:pPr>
      <w:widowControl w:val="0"/>
      <w:jc w:val="center"/>
    </w:pPr>
    <w:rPr>
      <w:rFonts w:ascii="Simpson" w:hAnsi="Simpson"/>
      <w:color w:val="808080"/>
      <w:sz w:val="22"/>
    </w:rPr>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rPr>
      <w:color w:val="0000FF"/>
      <w:u w:val="single"/>
    </w:rPr>
  </w:style>
  <w:style w:type="paragraph" w:styleId="Corpsdetexte3">
    <w:name w:val="Body Text 3"/>
    <w:basedOn w:val="Normal"/>
    <w:pPr>
      <w:jc w:val="center"/>
    </w:pPr>
    <w:rPr>
      <w:b/>
    </w:rPr>
  </w:style>
  <w:style w:type="paragraph" w:customStyle="1" w:styleId="Inspringen">
    <w:name w:val="Inspringen"/>
    <w:basedOn w:val="Normal"/>
    <w:rsid w:val="00413E55"/>
    <w:pPr>
      <w:numPr>
        <w:numId w:val="1"/>
      </w:numPr>
    </w:pPr>
    <w:rPr>
      <w:lang w:val="fr-FR" w:eastAsia="en-US"/>
    </w:rPr>
  </w:style>
  <w:style w:type="table" w:styleId="Grilledutableau">
    <w:name w:val="Table Grid"/>
    <w:basedOn w:val="TableauNormal"/>
    <w:rsid w:val="00173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D0CBB"/>
    <w:pPr>
      <w:spacing w:after="120"/>
      <w:ind w:left="283"/>
    </w:pPr>
  </w:style>
  <w:style w:type="paragraph" w:customStyle="1" w:styleId="GrpEco">
    <w:name w:val="Grp Eco"/>
    <w:basedOn w:val="Normal"/>
    <w:uiPriority w:val="99"/>
    <w:rsid w:val="007A7EFE"/>
    <w:pPr>
      <w:autoSpaceDE w:val="0"/>
      <w:autoSpaceDN w:val="0"/>
      <w:adjustRightInd w:val="0"/>
      <w:spacing w:before="120" w:after="120"/>
    </w:pPr>
    <w:rPr>
      <w:lang w:val="fr-FR" w:eastAsia="en-US"/>
    </w:rPr>
  </w:style>
  <w:style w:type="character" w:styleId="Numrodepage">
    <w:name w:val="page number"/>
    <w:basedOn w:val="Policepardfaut"/>
    <w:rsid w:val="000C639A"/>
  </w:style>
  <w:style w:type="paragraph" w:styleId="Titre">
    <w:name w:val="Title"/>
    <w:basedOn w:val="Normal"/>
    <w:qFormat/>
    <w:rsid w:val="00393C3E"/>
    <w:pPr>
      <w:jc w:val="center"/>
    </w:pPr>
    <w:rPr>
      <w:b/>
      <w:u w:val="single"/>
      <w:lang w:eastAsia="fr-FR"/>
    </w:rPr>
  </w:style>
  <w:style w:type="character" w:customStyle="1" w:styleId="street-address">
    <w:name w:val="street-address"/>
    <w:basedOn w:val="Policepardfaut"/>
    <w:rsid w:val="00224DBC"/>
  </w:style>
  <w:style w:type="character" w:customStyle="1" w:styleId="Highlighted">
    <w:name w:val="Highlighted"/>
    <w:rsid w:val="00485734"/>
    <w:rPr>
      <w:b/>
    </w:rPr>
  </w:style>
  <w:style w:type="character" w:customStyle="1" w:styleId="mediumtext1">
    <w:name w:val="medium_text1"/>
    <w:rsid w:val="00F66333"/>
    <w:rPr>
      <w:sz w:val="24"/>
      <w:szCs w:val="24"/>
    </w:rPr>
  </w:style>
  <w:style w:type="paragraph" w:customStyle="1" w:styleId="Default">
    <w:name w:val="Default"/>
    <w:rsid w:val="00BA680E"/>
    <w:pPr>
      <w:widowControl w:val="0"/>
    </w:pPr>
    <w:rPr>
      <w:rFonts w:ascii="TTE12F1578t00" w:hAnsi="TTE12F1578t00"/>
      <w:snapToGrid w:val="0"/>
      <w:color w:val="000000"/>
      <w:sz w:val="24"/>
      <w:lang w:val="fr-FR" w:eastAsia="fr-FR"/>
    </w:rPr>
  </w:style>
  <w:style w:type="character" w:customStyle="1" w:styleId="mediumtext">
    <w:name w:val="medium_text"/>
    <w:basedOn w:val="Policepardfaut"/>
    <w:rsid w:val="00803015"/>
  </w:style>
  <w:style w:type="numbering" w:customStyle="1" w:styleId="Artikel">
    <w:name w:val="Artikel"/>
    <w:rsid w:val="003B7FAE"/>
    <w:pPr>
      <w:numPr>
        <w:numId w:val="2"/>
      </w:numPr>
    </w:pPr>
  </w:style>
  <w:style w:type="character" w:customStyle="1" w:styleId="longtext">
    <w:name w:val="long_text"/>
    <w:basedOn w:val="Policepardfaut"/>
    <w:rsid w:val="003B7FAE"/>
  </w:style>
  <w:style w:type="character" w:customStyle="1" w:styleId="En-tteCar">
    <w:name w:val="En-tête Car"/>
    <w:link w:val="En-tte"/>
    <w:rsid w:val="00D11B23"/>
    <w:rPr>
      <w:lang w:val="fr-FR" w:eastAsia="en-GB" w:bidi="ar-SA"/>
    </w:rPr>
  </w:style>
  <w:style w:type="character" w:customStyle="1" w:styleId="CarCar1">
    <w:name w:val="Car Car1"/>
    <w:basedOn w:val="Policepardfaut"/>
    <w:rsid w:val="0003282D"/>
  </w:style>
  <w:style w:type="paragraph" w:styleId="Retraitcorpsdetexte3">
    <w:name w:val="Body Text Indent 3"/>
    <w:basedOn w:val="Normal"/>
    <w:rsid w:val="006B4CB5"/>
    <w:pPr>
      <w:spacing w:after="120"/>
      <w:ind w:left="283"/>
    </w:pPr>
    <w:rPr>
      <w:sz w:val="16"/>
      <w:szCs w:val="16"/>
    </w:rPr>
  </w:style>
  <w:style w:type="character" w:customStyle="1" w:styleId="hps">
    <w:name w:val="hps"/>
    <w:basedOn w:val="Policepardfaut"/>
    <w:rsid w:val="00FF1366"/>
  </w:style>
  <w:style w:type="character" w:customStyle="1" w:styleId="hpsatn">
    <w:name w:val="hps atn"/>
    <w:basedOn w:val="Policepardfaut"/>
    <w:rsid w:val="00FF1366"/>
  </w:style>
  <w:style w:type="character" w:customStyle="1" w:styleId="systrantokenword">
    <w:name w:val="systran_token_word"/>
    <w:basedOn w:val="Policepardfaut"/>
    <w:rsid w:val="00FF1366"/>
  </w:style>
  <w:style w:type="character" w:customStyle="1" w:styleId="systranseg">
    <w:name w:val="systran_seg"/>
    <w:basedOn w:val="Policepardfaut"/>
    <w:rsid w:val="00FF1366"/>
  </w:style>
  <w:style w:type="character" w:customStyle="1" w:styleId="systrantokennumeric">
    <w:name w:val="systran_token_numeric"/>
    <w:basedOn w:val="Policepardfaut"/>
    <w:rsid w:val="00FF1366"/>
  </w:style>
  <w:style w:type="numbering" w:styleId="ArticleSection">
    <w:name w:val="Outline List 3"/>
    <w:basedOn w:val="Aucuneliste"/>
    <w:rsid w:val="004701C6"/>
    <w:pPr>
      <w:numPr>
        <w:numId w:val="3"/>
      </w:numPr>
    </w:pPr>
  </w:style>
  <w:style w:type="character" w:customStyle="1" w:styleId="PieddepageCar">
    <w:name w:val="Pied de page Car"/>
    <w:link w:val="Pieddepage"/>
    <w:semiHidden/>
    <w:locked/>
    <w:rsid w:val="00ED0939"/>
    <w:rPr>
      <w:lang w:val="fr-FR" w:eastAsia="en-GB" w:bidi="ar-SA"/>
    </w:rPr>
  </w:style>
  <w:style w:type="character" w:customStyle="1" w:styleId="apple-style-span">
    <w:name w:val="apple-style-span"/>
    <w:basedOn w:val="Policepardfaut"/>
    <w:rsid w:val="007E74F5"/>
  </w:style>
  <w:style w:type="character" w:customStyle="1" w:styleId="txt-8-normal">
    <w:name w:val="txt-8-normal"/>
    <w:basedOn w:val="Policepardfaut"/>
    <w:rsid w:val="00DA6281"/>
  </w:style>
  <w:style w:type="character" w:styleId="lev">
    <w:name w:val="Strong"/>
    <w:uiPriority w:val="22"/>
    <w:qFormat/>
    <w:rsid w:val="00DA17B8"/>
    <w:rPr>
      <w:b/>
      <w:bCs/>
    </w:rPr>
  </w:style>
  <w:style w:type="paragraph" w:customStyle="1" w:styleId="Corpsdetexte21">
    <w:name w:val="Corps de texte 21"/>
    <w:basedOn w:val="Normal"/>
    <w:rsid w:val="0086655A"/>
    <w:pPr>
      <w:widowControl w:val="0"/>
      <w:suppressAutoHyphens/>
      <w:jc w:val="center"/>
    </w:pPr>
    <w:rPr>
      <w:rFonts w:ascii="Arial" w:eastAsia="Arial Unicode MS" w:hAnsi="Arial" w:cs="Tahoma"/>
      <w:b/>
      <w:kern w:val="1"/>
      <w:sz w:val="22"/>
      <w:lang w:eastAsia="hi-IN" w:bidi="hi-IN"/>
    </w:rPr>
  </w:style>
  <w:style w:type="paragraph" w:customStyle="1" w:styleId="Salutations1">
    <w:name w:val="Salutations1"/>
    <w:basedOn w:val="Normal"/>
    <w:next w:val="Normal"/>
    <w:rsid w:val="00A7236E"/>
    <w:pPr>
      <w:widowControl w:val="0"/>
      <w:suppressAutoHyphens/>
    </w:pPr>
    <w:rPr>
      <w:rFonts w:eastAsia="Arial Unicode MS" w:cs="Arial"/>
      <w:kern w:val="1"/>
      <w:sz w:val="22"/>
      <w:lang w:eastAsia="hi-IN" w:bidi="hi-IN"/>
    </w:rPr>
  </w:style>
  <w:style w:type="character" w:customStyle="1" w:styleId="apple-converted-space">
    <w:name w:val="apple-converted-space"/>
    <w:basedOn w:val="Policepardfaut"/>
    <w:rsid w:val="00776750"/>
  </w:style>
  <w:style w:type="character" w:customStyle="1" w:styleId="Caractresdenotedebasdepage">
    <w:name w:val="Caractères de note de bas de page"/>
    <w:rsid w:val="00042C01"/>
  </w:style>
  <w:style w:type="character" w:styleId="Appelnotedebasdep">
    <w:name w:val="footnote reference"/>
    <w:rsid w:val="00042C01"/>
    <w:rPr>
      <w:vertAlign w:val="superscript"/>
    </w:rPr>
  </w:style>
  <w:style w:type="paragraph" w:styleId="Notedebasdepage">
    <w:name w:val="footnote text"/>
    <w:basedOn w:val="Normal"/>
    <w:link w:val="NotedebasdepageCar"/>
    <w:rsid w:val="00042C01"/>
    <w:pPr>
      <w:widowControl w:val="0"/>
      <w:suppressLineNumbers/>
      <w:suppressAutoHyphens/>
      <w:ind w:left="283" w:hanging="283"/>
    </w:pPr>
    <w:rPr>
      <w:rFonts w:ascii="Arial" w:eastAsia="Lucida Sans Unicode" w:hAnsi="Arial" w:cs="Tahoma"/>
      <w:kern w:val="1"/>
      <w:lang w:val="fr-FR" w:eastAsia="hi-IN" w:bidi="hi-IN"/>
    </w:rPr>
  </w:style>
  <w:style w:type="paragraph" w:customStyle="1" w:styleId="Paragraphedeliste1">
    <w:name w:val="Paragraphe de liste1"/>
    <w:aliases w:val="section"/>
    <w:basedOn w:val="Normal"/>
    <w:qFormat/>
    <w:rsid w:val="00B51DD7"/>
    <w:pPr>
      <w:spacing w:before="120"/>
      <w:ind w:left="720"/>
      <w:contextualSpacing/>
    </w:pPr>
    <w:rPr>
      <w:rFonts w:ascii="Arial" w:eastAsia="Calibri" w:hAnsi="Arial"/>
      <w:sz w:val="24"/>
      <w:lang w:val="nl" w:eastAsia="fr-FR"/>
    </w:rPr>
  </w:style>
  <w:style w:type="character" w:customStyle="1" w:styleId="systrantokenpunctuation">
    <w:name w:val="systran_token_punctuation"/>
    <w:basedOn w:val="Policepardfaut"/>
    <w:rsid w:val="008A248D"/>
  </w:style>
  <w:style w:type="paragraph" w:customStyle="1" w:styleId="BriefTekst">
    <w:name w:val="BriefTekst"/>
    <w:basedOn w:val="Normal"/>
    <w:rsid w:val="00EA1D67"/>
    <w:pPr>
      <w:tabs>
        <w:tab w:val="left" w:pos="567"/>
        <w:tab w:val="right" w:pos="8505"/>
      </w:tabs>
      <w:jc w:val="both"/>
    </w:pPr>
    <w:rPr>
      <w:rFonts w:ascii="Arial" w:hAnsi="Arial"/>
      <w:szCs w:val="18"/>
      <w:lang w:val="nl-NL" w:eastAsia="nl-NL"/>
    </w:rPr>
  </w:style>
  <w:style w:type="paragraph" w:styleId="Textedebulles">
    <w:name w:val="Balloon Text"/>
    <w:basedOn w:val="Normal"/>
    <w:semiHidden/>
    <w:rsid w:val="009C62C1"/>
    <w:rPr>
      <w:rFonts w:ascii="Tahoma" w:hAnsi="Tahoma" w:cs="Tahoma"/>
      <w:sz w:val="16"/>
      <w:szCs w:val="16"/>
    </w:rPr>
  </w:style>
  <w:style w:type="character" w:customStyle="1" w:styleId="LeysValrie">
    <w:name w:val="Leys Valérie"/>
    <w:semiHidden/>
    <w:rsid w:val="00486CDA"/>
    <w:rPr>
      <w:rFonts w:ascii="Arial" w:hAnsi="Arial" w:cs="Arial"/>
      <w:color w:val="000000"/>
      <w:sz w:val="20"/>
    </w:rPr>
  </w:style>
  <w:style w:type="paragraph" w:customStyle="1" w:styleId="Objet">
    <w:name w:val="Objet"/>
    <w:basedOn w:val="Normal"/>
    <w:rsid w:val="00486CDA"/>
    <w:pPr>
      <w:tabs>
        <w:tab w:val="left" w:pos="992"/>
        <w:tab w:val="left" w:pos="1418"/>
      </w:tabs>
      <w:suppressAutoHyphens/>
      <w:spacing w:line="280" w:lineRule="atLeast"/>
      <w:jc w:val="both"/>
    </w:pPr>
    <w:rPr>
      <w:lang w:eastAsia="ar-SA"/>
    </w:rPr>
  </w:style>
  <w:style w:type="paragraph" w:customStyle="1" w:styleId="Monstyle">
    <w:name w:val="Mon style"/>
    <w:basedOn w:val="Normal"/>
    <w:rsid w:val="00486CDA"/>
    <w:pPr>
      <w:suppressAutoHyphens/>
      <w:spacing w:after="240"/>
      <w:ind w:firstLine="709"/>
    </w:pPr>
    <w:rPr>
      <w:sz w:val="24"/>
      <w:szCs w:val="24"/>
      <w:lang w:val="fr-FR" w:eastAsia="ar-SA"/>
    </w:rPr>
  </w:style>
  <w:style w:type="character" w:customStyle="1" w:styleId="CarCar11">
    <w:name w:val="Car Car11"/>
    <w:locked/>
    <w:rsid w:val="00392381"/>
    <w:rPr>
      <w:rFonts w:ascii="Arial" w:hAnsi="Arial"/>
      <w:sz w:val="22"/>
      <w:lang w:val="fr-FR" w:eastAsia="fr-FR" w:bidi="ar-SA"/>
    </w:rPr>
  </w:style>
  <w:style w:type="paragraph" w:styleId="PrformatHTML">
    <w:name w:val="HTML Preformatted"/>
    <w:basedOn w:val="Normal"/>
    <w:rsid w:val="00323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paragraph" w:styleId="NormalWeb">
    <w:name w:val="Normal (Web)"/>
    <w:basedOn w:val="Normal"/>
    <w:rsid w:val="006D5856"/>
    <w:pPr>
      <w:spacing w:before="100" w:beforeAutospacing="1" w:after="100" w:afterAutospacing="1"/>
    </w:pPr>
    <w:rPr>
      <w:sz w:val="24"/>
      <w:szCs w:val="24"/>
      <w:lang w:val="en-US" w:eastAsia="en-US"/>
    </w:rPr>
  </w:style>
  <w:style w:type="character" w:customStyle="1" w:styleId="st">
    <w:name w:val="st"/>
    <w:rsid w:val="00FE3674"/>
    <w:rPr>
      <w:rFonts w:cs="Times New Roman"/>
    </w:rPr>
  </w:style>
  <w:style w:type="paragraph" w:customStyle="1" w:styleId="xmsonormal">
    <w:name w:val="x_msonormal"/>
    <w:basedOn w:val="Normal"/>
    <w:rsid w:val="009B11A5"/>
    <w:pPr>
      <w:spacing w:before="100" w:beforeAutospacing="1" w:after="100" w:afterAutospacing="1"/>
    </w:pPr>
    <w:rPr>
      <w:sz w:val="24"/>
      <w:szCs w:val="24"/>
      <w:lang w:eastAsia="fr-BE"/>
    </w:rPr>
  </w:style>
  <w:style w:type="paragraph" w:styleId="Normalcentr">
    <w:name w:val="Block Text"/>
    <w:basedOn w:val="Normal"/>
    <w:rsid w:val="001357D2"/>
    <w:pPr>
      <w:spacing w:after="120"/>
      <w:ind w:left="426" w:right="284"/>
      <w:jc w:val="both"/>
    </w:pPr>
    <w:rPr>
      <w:sz w:val="22"/>
      <w:lang w:eastAsia="fr-FR"/>
    </w:rPr>
  </w:style>
  <w:style w:type="character" w:customStyle="1" w:styleId="NotedebasdepageCar">
    <w:name w:val="Note de bas de page Car"/>
    <w:link w:val="Notedebasdepage"/>
    <w:semiHidden/>
    <w:locked/>
    <w:rsid w:val="009F5410"/>
    <w:rPr>
      <w:rFonts w:ascii="Arial" w:eastAsia="Lucida Sans Unicode" w:hAnsi="Arial" w:cs="Tahoma"/>
      <w:kern w:val="1"/>
      <w:lang w:val="fr-FR" w:eastAsia="hi-IN" w:bidi="hi-IN"/>
    </w:rPr>
  </w:style>
  <w:style w:type="paragraph" w:customStyle="1" w:styleId="Nom">
    <w:name w:val="Nom"/>
    <w:basedOn w:val="Normal"/>
    <w:next w:val="Normal"/>
    <w:rsid w:val="009F5410"/>
    <w:pPr>
      <w:spacing w:after="440" w:line="240" w:lineRule="atLeast"/>
      <w:jc w:val="center"/>
    </w:pPr>
    <w:rPr>
      <w:rFonts w:ascii="Garamond" w:eastAsia="Calibri" w:hAnsi="Garamond"/>
      <w:caps/>
      <w:spacing w:val="80"/>
      <w:position w:val="12"/>
      <w:sz w:val="44"/>
      <w:lang w:val="fr-FR" w:eastAsia="fr-FR"/>
    </w:rPr>
  </w:style>
  <w:style w:type="paragraph" w:customStyle="1" w:styleId="Russite">
    <w:name w:val="Réussite"/>
    <w:basedOn w:val="Corpsdetexte"/>
    <w:rsid w:val="009F5410"/>
    <w:pPr>
      <w:widowControl/>
      <w:spacing w:after="60" w:line="240" w:lineRule="atLeast"/>
      <w:jc w:val="both"/>
    </w:pPr>
    <w:rPr>
      <w:rFonts w:ascii="Garamond" w:eastAsia="Calibri" w:hAnsi="Garamond"/>
      <w:b w:val="0"/>
      <w:color w:val="auto"/>
      <w:sz w:val="22"/>
      <w:lang w:val="fr-FR" w:eastAsia="fr-FR"/>
    </w:rPr>
  </w:style>
  <w:style w:type="character" w:customStyle="1" w:styleId="HeaderChar1">
    <w:name w:val="Header Char1"/>
    <w:locked/>
    <w:rsid w:val="002379C9"/>
    <w:rPr>
      <w:rFonts w:ascii="Arial" w:hAnsi="Arial" w:cs="Arial"/>
      <w:sz w:val="22"/>
      <w:szCs w:val="22"/>
      <w:lang w:val="fr-FR" w:eastAsia="fr-FR" w:bidi="ar-SA"/>
    </w:rPr>
  </w:style>
  <w:style w:type="character" w:customStyle="1" w:styleId="shorttext">
    <w:name w:val="short_text"/>
    <w:rsid w:val="00B95778"/>
  </w:style>
  <w:style w:type="character" w:customStyle="1" w:styleId="HeaderChar">
    <w:name w:val="Header Char"/>
    <w:semiHidden/>
    <w:locked/>
    <w:rsid w:val="00B71098"/>
    <w:rPr>
      <w:rFonts w:ascii="Arial" w:hAnsi="Arial" w:cs="Arial"/>
      <w:sz w:val="22"/>
      <w:szCs w:val="22"/>
      <w:lang w:val="fr-FR" w:eastAsia="fr-FR" w:bidi="ar-SA"/>
    </w:rPr>
  </w:style>
  <w:style w:type="paragraph" w:customStyle="1" w:styleId="Title1">
    <w:name w:val="Title 1"/>
    <w:basedOn w:val="Normal"/>
    <w:next w:val="Retraitnormal"/>
    <w:rsid w:val="002F3188"/>
    <w:pPr>
      <w:numPr>
        <w:numId w:val="5"/>
      </w:numPr>
      <w:spacing w:before="160"/>
    </w:pPr>
    <w:rPr>
      <w:rFonts w:ascii="TheSans TT B7 Bold" w:hAnsi="TheSans TT B7 Bold"/>
      <w:b/>
      <w:sz w:val="24"/>
      <w:lang w:val="en-AU" w:eastAsia="fr-FR"/>
    </w:rPr>
  </w:style>
  <w:style w:type="paragraph" w:styleId="Retraitnormal">
    <w:name w:val="Normal Indent"/>
    <w:basedOn w:val="Normal"/>
    <w:rsid w:val="002F3188"/>
    <w:pPr>
      <w:spacing w:before="40"/>
      <w:ind w:left="737"/>
    </w:pPr>
    <w:rPr>
      <w:rFonts w:ascii="TheSans TT B3 Light" w:hAnsi="TheSans TT B3 Light"/>
      <w:sz w:val="19"/>
      <w:lang w:val="en-AU" w:eastAsia="fr-FR"/>
    </w:rPr>
  </w:style>
  <w:style w:type="paragraph" w:customStyle="1" w:styleId="Title2">
    <w:name w:val="Title 2"/>
    <w:basedOn w:val="Normal"/>
    <w:next w:val="Retraitnormal"/>
    <w:rsid w:val="002F3188"/>
    <w:pPr>
      <w:numPr>
        <w:ilvl w:val="1"/>
        <w:numId w:val="5"/>
      </w:numPr>
      <w:spacing w:before="120"/>
    </w:pPr>
    <w:rPr>
      <w:rFonts w:ascii="TheSans TT B7 Bold" w:hAnsi="TheSans TT B7 Bold"/>
      <w:b/>
      <w:lang w:val="en-AU" w:eastAsia="fr-FR"/>
    </w:rPr>
  </w:style>
  <w:style w:type="paragraph" w:customStyle="1" w:styleId="Title3">
    <w:name w:val="Title 3"/>
    <w:basedOn w:val="Normal"/>
    <w:next w:val="Retraitnormal"/>
    <w:rsid w:val="002F3188"/>
    <w:pPr>
      <w:numPr>
        <w:ilvl w:val="2"/>
        <w:numId w:val="5"/>
      </w:numPr>
      <w:spacing w:before="80"/>
    </w:pPr>
    <w:rPr>
      <w:rFonts w:ascii="TheSans TT B5 Plain" w:hAnsi="TheSans TT B5 Plain"/>
      <w:lang w:val="en-AU" w:eastAsia="fr-FR"/>
    </w:rPr>
  </w:style>
  <w:style w:type="paragraph" w:customStyle="1" w:styleId="Title4">
    <w:name w:val="Title 4"/>
    <w:basedOn w:val="Normal"/>
    <w:next w:val="Retraitnormal"/>
    <w:rsid w:val="002F3188"/>
    <w:pPr>
      <w:numPr>
        <w:ilvl w:val="3"/>
        <w:numId w:val="5"/>
      </w:numPr>
      <w:spacing w:before="40"/>
    </w:pPr>
    <w:rPr>
      <w:rFonts w:ascii="TheSans TT B3 Light" w:hAnsi="TheSans TT B3 Light"/>
      <w:lang w:val="en-AU" w:eastAsia="fr-FR"/>
    </w:rPr>
  </w:style>
  <w:style w:type="paragraph" w:customStyle="1" w:styleId="Hoofdtekst">
    <w:name w:val="Hoofdtekst"/>
    <w:rsid w:val="00C42D6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Arial" w:eastAsia="Arial Unicode MS" w:hAnsi="Arial" w:cs="Arial Unicode MS"/>
      <w:color w:val="000000"/>
      <w:sz w:val="22"/>
      <w:szCs w:val="22"/>
      <w:u w:color="000000"/>
    </w:rPr>
  </w:style>
  <w:style w:type="paragraph" w:customStyle="1" w:styleId="HoofdtekstA">
    <w:name w:val="Hoofdtekst A"/>
    <w:rsid w:val="007A10F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Arial" w:hAnsi="Arial" w:cs="Arial"/>
      <w:color w:val="000000"/>
      <w:sz w:val="22"/>
      <w:szCs w:val="22"/>
      <w:u w:color="000000"/>
    </w:rPr>
  </w:style>
  <w:style w:type="paragraph" w:customStyle="1" w:styleId="Standaard">
    <w:name w:val="Standaard"/>
    <w:rsid w:val="007A10F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Neue" w:eastAsia="Arial Unicode MS" w:hAnsi="Helvetica Neue" w:cs="Arial Unicode MS"/>
      <w:color w:val="000000"/>
      <w:sz w:val="22"/>
      <w:szCs w:val="22"/>
      <w:u w:color="000000"/>
      <w:lang w:val="nl-NL"/>
    </w:rPr>
  </w:style>
  <w:style w:type="paragraph" w:styleId="Paragraphedeliste">
    <w:name w:val="List Paragraph"/>
    <w:basedOn w:val="Normal"/>
    <w:uiPriority w:val="34"/>
    <w:qFormat/>
    <w:rsid w:val="00777AE8"/>
    <w:pPr>
      <w:ind w:left="720"/>
      <w:contextualSpacing/>
    </w:pPr>
  </w:style>
  <w:style w:type="character" w:customStyle="1" w:styleId="RetraitcorpsdetexteCar">
    <w:name w:val="Retrait corps de texte Car"/>
    <w:basedOn w:val="Policepardfaut"/>
    <w:link w:val="Retraitcorpsdetexte"/>
    <w:rsid w:val="004A3E58"/>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13311</Words>
  <Characters>76171</Characters>
  <Application>Microsoft Office Word</Application>
  <DocSecurity>0</DocSecurity>
  <Lines>634</Lines>
  <Paragraphs>178</Paragraphs>
  <ScaleCrop>false</ScaleCrop>
  <HeadingPairs>
    <vt:vector size="2" baseType="variant">
      <vt:variant>
        <vt:lpstr>Titre</vt:lpstr>
      </vt:variant>
      <vt:variant>
        <vt:i4>1</vt:i4>
      </vt:variant>
    </vt:vector>
  </HeadingPairs>
  <TitlesOfParts>
    <vt:vector size="1" baseType="lpstr">
      <vt:lpstr>Etterbeek, le 19 octobre 2001</vt:lpstr>
    </vt:vector>
  </TitlesOfParts>
  <Company>Zone 6</Company>
  <LinksUpToDate>false</LinksUpToDate>
  <CharactersWithSpaces>89304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Etterbeek, le 19 octobre 2001</dc:title>
  <dc:creator>Parlier</dc:creator>
  <cp:lastModifiedBy>Decamps Patricia (ZPZ Montgomery)</cp:lastModifiedBy>
  <cp:revision>3</cp:revision>
  <cp:lastPrinted>2021-02-01T08:51:00Z</cp:lastPrinted>
  <dcterms:created xsi:type="dcterms:W3CDTF">2021-03-01T10:48:00Z</dcterms:created>
  <dcterms:modified xsi:type="dcterms:W3CDTF">2021-03-01T10:49:00Z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1031264937</vt:i4>
  </property>
</Properties>
</file>